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4C0" w:rsidRPr="005474C0" w:rsidRDefault="005474C0" w:rsidP="005474C0">
      <w:pPr>
        <w:spacing w:after="96" w:line="660" w:lineRule="atLeast"/>
        <w:outlineLvl w:val="0"/>
        <w:rPr>
          <w:rFonts w:ascii="Georgia" w:eastAsia="Times New Roman" w:hAnsi="Georgia" w:cs="Times New Roman"/>
          <w:color w:val="4E443C"/>
          <w:kern w:val="36"/>
          <w:sz w:val="54"/>
          <w:szCs w:val="54"/>
        </w:rPr>
      </w:pPr>
      <w:r w:rsidRPr="005474C0">
        <w:rPr>
          <w:rFonts w:ascii="Georgia" w:eastAsia="Times New Roman" w:hAnsi="Georgia" w:cs="Times New Roman"/>
          <w:color w:val="4E443C"/>
          <w:kern w:val="36"/>
          <w:sz w:val="54"/>
          <w:szCs w:val="54"/>
        </w:rPr>
        <w:t>5.1 Distributed Git - Distributed Workflows</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5474C0" w:rsidRPr="005474C0" w:rsidRDefault="005474C0" w:rsidP="005474C0">
      <w:pPr>
        <w:spacing w:before="300" w:after="0" w:line="660" w:lineRule="atLeast"/>
        <w:outlineLvl w:val="1"/>
        <w:rPr>
          <w:rFonts w:ascii="Georgia" w:eastAsia="Times New Roman" w:hAnsi="Georgia" w:cs="Times New Roman"/>
          <w:b/>
          <w:bCs/>
          <w:color w:val="F14E32"/>
          <w:sz w:val="27"/>
          <w:szCs w:val="27"/>
        </w:rPr>
      </w:pPr>
      <w:r w:rsidRPr="005474C0">
        <w:rPr>
          <w:rFonts w:ascii="Georgia" w:eastAsia="Times New Roman" w:hAnsi="Georgia" w:cs="Times New Roman"/>
          <w:b/>
          <w:bCs/>
          <w:color w:val="F14E32"/>
          <w:sz w:val="27"/>
          <w:szCs w:val="27"/>
        </w:rPr>
        <w:t>Distributed Workflows</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5474C0" w:rsidRPr="005474C0" w:rsidRDefault="005474C0" w:rsidP="005474C0">
      <w:pPr>
        <w:spacing w:after="0" w:line="495" w:lineRule="atLeast"/>
        <w:outlineLvl w:val="2"/>
        <w:rPr>
          <w:rFonts w:ascii="Georgia" w:eastAsia="Times New Roman" w:hAnsi="Georgia" w:cs="Times New Roman"/>
          <w:b/>
          <w:bCs/>
          <w:color w:val="4E443C"/>
          <w:sz w:val="24"/>
          <w:szCs w:val="24"/>
        </w:rPr>
      </w:pPr>
      <w:r w:rsidRPr="005474C0">
        <w:rPr>
          <w:rFonts w:ascii="Georgia" w:eastAsia="Times New Roman" w:hAnsi="Georgia" w:cs="Times New Roman"/>
          <w:b/>
          <w:bCs/>
          <w:color w:val="4E443C"/>
          <w:sz w:val="24"/>
          <w:szCs w:val="24"/>
        </w:rPr>
        <w:t>Centralized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In centralized systems, there is generally a single collaboration model — the centralized workflow. One central hub, or </w:t>
      </w:r>
      <w:r w:rsidRPr="005474C0">
        <w:rPr>
          <w:rFonts w:ascii="Arial" w:eastAsia="Times New Roman" w:hAnsi="Arial" w:cs="Arial"/>
          <w:i/>
          <w:iCs/>
          <w:color w:val="4E443C"/>
          <w:sz w:val="21"/>
          <w:szCs w:val="21"/>
        </w:rPr>
        <w:t>repository</w:t>
      </w:r>
      <w:r w:rsidRPr="005474C0">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noProof/>
          <w:color w:val="4E443C"/>
          <w:sz w:val="21"/>
          <w:szCs w:val="21"/>
        </w:rPr>
        <w:lastRenderedPageBreak/>
        <w:drawing>
          <wp:inline distT="0" distB="0" distL="0" distR="0">
            <wp:extent cx="7620000" cy="3286125"/>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6125"/>
                    </a:xfrm>
                    <a:prstGeom prst="rect">
                      <a:avLst/>
                    </a:prstGeom>
                    <a:noFill/>
                    <a:ln>
                      <a:noFill/>
                    </a:ln>
                  </pic:spPr>
                </pic:pic>
              </a:graphicData>
            </a:graphic>
          </wp:inline>
        </w:drawing>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color w:val="4E443C"/>
          <w:sz w:val="21"/>
          <w:szCs w:val="21"/>
        </w:rPr>
        <w:t>Figure 54. Centralized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This is also not limited to small teams. With Git’s branching model, it’s possible for hundreds of developers to successfully work on a single project through dozens of branches simultaneously.</w:t>
      </w:r>
    </w:p>
    <w:p w:rsidR="005474C0" w:rsidRPr="005474C0" w:rsidRDefault="005474C0" w:rsidP="005474C0">
      <w:pPr>
        <w:spacing w:after="0" w:line="495" w:lineRule="atLeast"/>
        <w:outlineLvl w:val="2"/>
        <w:rPr>
          <w:rFonts w:ascii="Georgia" w:eastAsia="Times New Roman" w:hAnsi="Georgia" w:cs="Times New Roman"/>
          <w:b/>
          <w:bCs/>
          <w:color w:val="4E443C"/>
          <w:sz w:val="24"/>
          <w:szCs w:val="24"/>
        </w:rPr>
      </w:pPr>
      <w:r w:rsidRPr="005474C0">
        <w:rPr>
          <w:rFonts w:ascii="Georgia" w:eastAsia="Times New Roman" w:hAnsi="Georgia" w:cs="Times New Roman"/>
          <w:b/>
          <w:bCs/>
          <w:color w:val="4E443C"/>
          <w:sz w:val="24"/>
          <w:szCs w:val="24"/>
        </w:rPr>
        <w:t>Integration-Manager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w:t>
      </w:r>
      <w:r w:rsidRPr="005474C0">
        <w:rPr>
          <w:rFonts w:ascii="Arial" w:eastAsia="Times New Roman" w:hAnsi="Arial" w:cs="Arial"/>
          <w:color w:val="4E443C"/>
          <w:sz w:val="21"/>
          <w:szCs w:val="21"/>
        </w:rPr>
        <w:lastRenderedPageBreak/>
        <w:t>can then add your repository as a remote, test your changes locally, merge them into their branch, and push back to their repository. The process works as follows (see </w:t>
      </w:r>
      <w:hyperlink r:id="rId6" w:history="1">
        <w:r w:rsidRPr="005474C0">
          <w:rPr>
            <w:rFonts w:ascii="Arial" w:eastAsia="Times New Roman" w:hAnsi="Arial" w:cs="Arial"/>
            <w:color w:val="0388A6"/>
            <w:sz w:val="21"/>
            <w:szCs w:val="21"/>
          </w:rPr>
          <w:t>Integration-manager workflow.</w:t>
        </w:r>
      </w:hyperlink>
      <w:r w:rsidRPr="005474C0">
        <w:rPr>
          <w:rFonts w:ascii="Arial" w:eastAsia="Times New Roman" w:hAnsi="Arial" w:cs="Arial"/>
          <w:color w:val="4E443C"/>
          <w:sz w:val="21"/>
          <w:szCs w:val="21"/>
        </w:rPr>
        <w:t>):</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project maintainer pushes to their public repository.</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A contributor clones that repository and makes changes.</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contributor pushes to their own public copy.</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contributor sends the maintainer an email asking them to pull changes.</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maintainer adds the contributor’s repository as a remote and merges locally.</w:t>
      </w:r>
    </w:p>
    <w:p w:rsidR="005474C0" w:rsidRPr="005474C0" w:rsidRDefault="005474C0" w:rsidP="005474C0">
      <w:pPr>
        <w:numPr>
          <w:ilvl w:val="0"/>
          <w:numId w:val="1"/>
        </w:numPr>
        <w:spacing w:before="75" w:after="165"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maintainer pushes merged changes to the main repository.</w:t>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noProof/>
          <w:color w:val="4E443C"/>
          <w:sz w:val="21"/>
          <w:szCs w:val="21"/>
        </w:rPr>
        <w:drawing>
          <wp:inline distT="0" distB="0" distL="0" distR="0">
            <wp:extent cx="7620000" cy="2543175"/>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inline>
        </w:drawing>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color w:val="4E443C"/>
          <w:sz w:val="21"/>
          <w:szCs w:val="21"/>
        </w:rPr>
        <w:t>Figure 55. Integration-manager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5474C0" w:rsidRPr="005474C0" w:rsidRDefault="005474C0" w:rsidP="005474C0">
      <w:pPr>
        <w:spacing w:after="0" w:line="495" w:lineRule="atLeast"/>
        <w:outlineLvl w:val="2"/>
        <w:rPr>
          <w:rFonts w:ascii="Georgia" w:eastAsia="Times New Roman" w:hAnsi="Georgia" w:cs="Times New Roman"/>
          <w:b/>
          <w:bCs/>
          <w:color w:val="4E443C"/>
          <w:sz w:val="24"/>
          <w:szCs w:val="24"/>
        </w:rPr>
      </w:pPr>
      <w:r w:rsidRPr="005474C0">
        <w:rPr>
          <w:rFonts w:ascii="Georgia" w:eastAsia="Times New Roman" w:hAnsi="Georgia" w:cs="Times New Roman"/>
          <w:b/>
          <w:bCs/>
          <w:color w:val="4E443C"/>
          <w:sz w:val="24"/>
          <w:szCs w:val="24"/>
        </w:rPr>
        <w:t>Dictator and Lieutenants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5474C0">
        <w:rPr>
          <w:rFonts w:ascii="Arial" w:eastAsia="Times New Roman" w:hAnsi="Arial" w:cs="Arial"/>
          <w:i/>
          <w:iCs/>
          <w:color w:val="4E443C"/>
          <w:sz w:val="21"/>
          <w:szCs w:val="21"/>
        </w:rPr>
        <w:t>lieutenants</w:t>
      </w:r>
      <w:r w:rsidRPr="005474C0">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5474C0">
          <w:rPr>
            <w:rFonts w:ascii="Arial" w:eastAsia="Times New Roman" w:hAnsi="Arial" w:cs="Arial"/>
            <w:color w:val="0388A6"/>
            <w:sz w:val="21"/>
            <w:szCs w:val="21"/>
          </w:rPr>
          <w:t>Benevolent dictator workflow.</w:t>
        </w:r>
      </w:hyperlink>
      <w:r w:rsidRPr="005474C0">
        <w:rPr>
          <w:rFonts w:ascii="Arial" w:eastAsia="Times New Roman" w:hAnsi="Arial" w:cs="Arial"/>
          <w:color w:val="4E443C"/>
          <w:sz w:val="21"/>
          <w:szCs w:val="21"/>
        </w:rPr>
        <w:t>):</w:t>
      </w:r>
    </w:p>
    <w:p w:rsidR="005474C0" w:rsidRPr="005474C0" w:rsidRDefault="005474C0" w:rsidP="005474C0">
      <w:pPr>
        <w:numPr>
          <w:ilvl w:val="0"/>
          <w:numId w:val="2"/>
        </w:numPr>
        <w:spacing w:before="75" w:after="0"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lastRenderedPageBreak/>
        <w:t>Regular developers work on their topic branch and rebase their work on top of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The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branch is that of the reference directory to which the dictator pushes.</w:t>
      </w:r>
    </w:p>
    <w:p w:rsidR="005474C0" w:rsidRPr="005474C0" w:rsidRDefault="005474C0" w:rsidP="005474C0">
      <w:pPr>
        <w:numPr>
          <w:ilvl w:val="0"/>
          <w:numId w:val="2"/>
        </w:numPr>
        <w:spacing w:before="75" w:after="0"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Lieutenants merge the developers' topic branches into their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branch.</w:t>
      </w:r>
    </w:p>
    <w:p w:rsidR="005474C0" w:rsidRPr="005474C0" w:rsidRDefault="005474C0" w:rsidP="005474C0">
      <w:pPr>
        <w:numPr>
          <w:ilvl w:val="0"/>
          <w:numId w:val="2"/>
        </w:numPr>
        <w:spacing w:before="75" w:after="0"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The dictator merges the lieutenants'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branches into the dictator’s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branch.</w:t>
      </w:r>
    </w:p>
    <w:p w:rsidR="005474C0" w:rsidRPr="005474C0" w:rsidRDefault="005474C0" w:rsidP="005474C0">
      <w:pPr>
        <w:numPr>
          <w:ilvl w:val="0"/>
          <w:numId w:val="2"/>
        </w:numPr>
        <w:spacing w:before="75" w:after="0" w:line="252" w:lineRule="atLeast"/>
        <w:ind w:left="600" w:firstLine="0"/>
        <w:rPr>
          <w:rFonts w:ascii="Arial" w:eastAsia="Times New Roman" w:hAnsi="Arial" w:cs="Arial"/>
          <w:color w:val="4E443C"/>
          <w:sz w:val="21"/>
          <w:szCs w:val="21"/>
        </w:rPr>
      </w:pPr>
      <w:r w:rsidRPr="005474C0">
        <w:rPr>
          <w:rFonts w:ascii="Arial" w:eastAsia="Times New Roman" w:hAnsi="Arial" w:cs="Arial"/>
          <w:color w:val="4E443C"/>
          <w:sz w:val="21"/>
          <w:szCs w:val="21"/>
        </w:rPr>
        <w:t>Finally, the dictator pushes that </w:t>
      </w:r>
      <w:r w:rsidRPr="005474C0">
        <w:rPr>
          <w:rFonts w:ascii="Courier New" w:eastAsia="Times New Roman" w:hAnsi="Courier New" w:cs="Courier New"/>
          <w:color w:val="333333"/>
          <w:sz w:val="21"/>
          <w:szCs w:val="21"/>
          <w:bdr w:val="single" w:sz="6" w:space="0" w:color="F5F5F5" w:frame="1"/>
          <w:shd w:val="clear" w:color="auto" w:fill="EEEEEE"/>
        </w:rPr>
        <w:t>master</w:t>
      </w:r>
      <w:r w:rsidRPr="005474C0">
        <w:rPr>
          <w:rFonts w:ascii="Arial" w:eastAsia="Times New Roman" w:hAnsi="Arial" w:cs="Arial"/>
          <w:color w:val="4E443C"/>
          <w:sz w:val="21"/>
          <w:szCs w:val="21"/>
        </w:rPr>
        <w:t> branch to the reference repository so the other developers can rebase on it.</w:t>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noProof/>
          <w:color w:val="4E443C"/>
          <w:sz w:val="21"/>
          <w:szCs w:val="21"/>
        </w:rPr>
        <w:drawing>
          <wp:inline distT="0" distB="0" distL="0" distR="0">
            <wp:extent cx="7620000" cy="3924300"/>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rsidR="005474C0" w:rsidRPr="005474C0" w:rsidRDefault="005474C0" w:rsidP="005474C0">
      <w:pPr>
        <w:spacing w:after="0" w:line="240" w:lineRule="auto"/>
        <w:rPr>
          <w:rFonts w:ascii="Georgia" w:eastAsia="Times New Roman" w:hAnsi="Georgia" w:cs="Times New Roman"/>
          <w:color w:val="4E443C"/>
          <w:sz w:val="21"/>
          <w:szCs w:val="21"/>
        </w:rPr>
      </w:pPr>
      <w:r w:rsidRPr="005474C0">
        <w:rPr>
          <w:rFonts w:ascii="Georgia" w:eastAsia="Times New Roman" w:hAnsi="Georgia" w:cs="Times New Roman"/>
          <w:color w:val="4E443C"/>
          <w:sz w:val="21"/>
          <w:szCs w:val="21"/>
        </w:rPr>
        <w:t>Figure 56. Benevolent dictator workflow.</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5474C0" w:rsidRPr="005474C0" w:rsidRDefault="005474C0" w:rsidP="005474C0">
      <w:pPr>
        <w:spacing w:after="0" w:line="495" w:lineRule="atLeast"/>
        <w:outlineLvl w:val="2"/>
        <w:rPr>
          <w:rFonts w:ascii="Georgia" w:eastAsia="Times New Roman" w:hAnsi="Georgia" w:cs="Times New Roman"/>
          <w:b/>
          <w:bCs/>
          <w:color w:val="4E443C"/>
          <w:sz w:val="24"/>
          <w:szCs w:val="24"/>
        </w:rPr>
      </w:pPr>
      <w:r w:rsidRPr="005474C0">
        <w:rPr>
          <w:rFonts w:ascii="Georgia" w:eastAsia="Times New Roman" w:hAnsi="Georgia" w:cs="Times New Roman"/>
          <w:b/>
          <w:bCs/>
          <w:color w:val="4E443C"/>
          <w:sz w:val="24"/>
          <w:szCs w:val="24"/>
        </w:rPr>
        <w:t>Workflows Summary</w:t>
      </w:r>
    </w:p>
    <w:p w:rsidR="005474C0" w:rsidRPr="005474C0" w:rsidRDefault="005474C0" w:rsidP="005474C0">
      <w:pPr>
        <w:spacing w:after="165" w:line="330" w:lineRule="atLeast"/>
        <w:rPr>
          <w:rFonts w:ascii="Arial" w:eastAsia="Times New Roman" w:hAnsi="Arial" w:cs="Arial"/>
          <w:color w:val="4E443C"/>
          <w:sz w:val="21"/>
          <w:szCs w:val="21"/>
        </w:rPr>
      </w:pPr>
      <w:r w:rsidRPr="005474C0">
        <w:rPr>
          <w:rFonts w:ascii="Arial" w:eastAsia="Times New Roman" w:hAnsi="Arial" w:cs="Arial"/>
          <w:color w:val="4E443C"/>
          <w:sz w:val="21"/>
          <w:szCs w:val="21"/>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A80449" w:rsidRDefault="00A80449">
      <w:bookmarkStart w:id="0" w:name="_GoBack"/>
      <w:bookmarkEnd w:id="0"/>
    </w:p>
    <w:sectPr w:rsidR="00A8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1774"/>
    <w:multiLevelType w:val="multilevel"/>
    <w:tmpl w:val="E8B4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955A0"/>
    <w:multiLevelType w:val="multilevel"/>
    <w:tmpl w:val="557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78"/>
    <w:rsid w:val="005474C0"/>
    <w:rsid w:val="00A80449"/>
    <w:rsid w:val="00DB4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20183-286D-4A5A-945A-5C2ACDA1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7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4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74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7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74C0"/>
    <w:rPr>
      <w:i/>
      <w:iCs/>
    </w:rPr>
  </w:style>
  <w:style w:type="character" w:styleId="Hyperlink">
    <w:name w:val="Hyperlink"/>
    <w:basedOn w:val="DefaultParagraphFont"/>
    <w:uiPriority w:val="99"/>
    <w:semiHidden/>
    <w:unhideWhenUsed/>
    <w:rsid w:val="005474C0"/>
    <w:rPr>
      <w:color w:val="0000FF"/>
      <w:u w:val="single"/>
    </w:rPr>
  </w:style>
  <w:style w:type="character" w:styleId="HTMLCode">
    <w:name w:val="HTML Code"/>
    <w:basedOn w:val="DefaultParagraphFont"/>
    <w:uiPriority w:val="99"/>
    <w:semiHidden/>
    <w:unhideWhenUsed/>
    <w:rsid w:val="00547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042262">
      <w:bodyDiv w:val="1"/>
      <w:marLeft w:val="0"/>
      <w:marRight w:val="0"/>
      <w:marTop w:val="0"/>
      <w:marBottom w:val="0"/>
      <w:divBdr>
        <w:top w:val="none" w:sz="0" w:space="0" w:color="auto"/>
        <w:left w:val="none" w:sz="0" w:space="0" w:color="auto"/>
        <w:bottom w:val="none" w:sz="0" w:space="0" w:color="auto"/>
        <w:right w:val="none" w:sz="0" w:space="0" w:color="auto"/>
      </w:divBdr>
      <w:divsChild>
        <w:div w:id="2086686251">
          <w:marLeft w:val="0"/>
          <w:marRight w:val="0"/>
          <w:marTop w:val="0"/>
          <w:marBottom w:val="0"/>
          <w:divBdr>
            <w:top w:val="none" w:sz="0" w:space="0" w:color="auto"/>
            <w:left w:val="none" w:sz="0" w:space="0" w:color="auto"/>
            <w:bottom w:val="none" w:sz="0" w:space="0" w:color="auto"/>
            <w:right w:val="none" w:sz="0" w:space="0" w:color="auto"/>
          </w:divBdr>
          <w:divsChild>
            <w:div w:id="437871953">
              <w:marLeft w:val="0"/>
              <w:marRight w:val="0"/>
              <w:marTop w:val="0"/>
              <w:marBottom w:val="0"/>
              <w:divBdr>
                <w:top w:val="none" w:sz="0" w:space="0" w:color="auto"/>
                <w:left w:val="none" w:sz="0" w:space="0" w:color="auto"/>
                <w:bottom w:val="none" w:sz="0" w:space="0" w:color="auto"/>
                <w:right w:val="none" w:sz="0" w:space="0" w:color="auto"/>
              </w:divBdr>
            </w:div>
            <w:div w:id="1447115863">
              <w:marLeft w:val="0"/>
              <w:marRight w:val="0"/>
              <w:marTop w:val="0"/>
              <w:marBottom w:val="0"/>
              <w:divBdr>
                <w:top w:val="none" w:sz="0" w:space="0" w:color="auto"/>
                <w:left w:val="none" w:sz="0" w:space="0" w:color="auto"/>
                <w:bottom w:val="none" w:sz="0" w:space="0" w:color="auto"/>
                <w:right w:val="none" w:sz="0" w:space="0" w:color="auto"/>
              </w:divBdr>
              <w:divsChild>
                <w:div w:id="17433697">
                  <w:marLeft w:val="0"/>
                  <w:marRight w:val="0"/>
                  <w:marTop w:val="0"/>
                  <w:marBottom w:val="0"/>
                  <w:divBdr>
                    <w:top w:val="none" w:sz="0" w:space="0" w:color="auto"/>
                    <w:left w:val="none" w:sz="0" w:space="0" w:color="auto"/>
                    <w:bottom w:val="none" w:sz="0" w:space="0" w:color="auto"/>
                    <w:right w:val="none" w:sz="0" w:space="0" w:color="auto"/>
                  </w:divBdr>
                </w:div>
                <w:div w:id="1868760604">
                  <w:marLeft w:val="0"/>
                  <w:marRight w:val="0"/>
                  <w:marTop w:val="0"/>
                  <w:marBottom w:val="0"/>
                  <w:divBdr>
                    <w:top w:val="none" w:sz="0" w:space="0" w:color="auto"/>
                    <w:left w:val="none" w:sz="0" w:space="0" w:color="auto"/>
                    <w:bottom w:val="none" w:sz="0" w:space="0" w:color="auto"/>
                    <w:right w:val="none" w:sz="0" w:space="0" w:color="auto"/>
                  </w:divBdr>
                  <w:divsChild>
                    <w:div w:id="144783844">
                      <w:marLeft w:val="0"/>
                      <w:marRight w:val="0"/>
                      <w:marTop w:val="0"/>
                      <w:marBottom w:val="0"/>
                      <w:divBdr>
                        <w:top w:val="none" w:sz="0" w:space="0" w:color="auto"/>
                        <w:left w:val="none" w:sz="0" w:space="0" w:color="auto"/>
                        <w:bottom w:val="none" w:sz="0" w:space="0" w:color="auto"/>
                        <w:right w:val="none" w:sz="0" w:space="0" w:color="auto"/>
                      </w:divBdr>
                    </w:div>
                    <w:div w:id="1767068250">
                      <w:marLeft w:val="0"/>
                      <w:marRight w:val="0"/>
                      <w:marTop w:val="0"/>
                      <w:marBottom w:val="0"/>
                      <w:divBdr>
                        <w:top w:val="none" w:sz="0" w:space="0" w:color="auto"/>
                        <w:left w:val="none" w:sz="0" w:space="0" w:color="auto"/>
                        <w:bottom w:val="none" w:sz="0" w:space="0" w:color="auto"/>
                        <w:right w:val="none" w:sz="0" w:space="0" w:color="auto"/>
                      </w:divBdr>
                    </w:div>
                  </w:divsChild>
                </w:div>
                <w:div w:id="2043892621">
                  <w:marLeft w:val="0"/>
                  <w:marRight w:val="0"/>
                  <w:marTop w:val="0"/>
                  <w:marBottom w:val="0"/>
                  <w:divBdr>
                    <w:top w:val="none" w:sz="0" w:space="0" w:color="auto"/>
                    <w:left w:val="none" w:sz="0" w:space="0" w:color="auto"/>
                    <w:bottom w:val="none" w:sz="0" w:space="0" w:color="auto"/>
                    <w:right w:val="none" w:sz="0" w:space="0" w:color="auto"/>
                  </w:divBdr>
                </w:div>
                <w:div w:id="1576280407">
                  <w:marLeft w:val="0"/>
                  <w:marRight w:val="0"/>
                  <w:marTop w:val="0"/>
                  <w:marBottom w:val="0"/>
                  <w:divBdr>
                    <w:top w:val="none" w:sz="0" w:space="0" w:color="auto"/>
                    <w:left w:val="none" w:sz="0" w:space="0" w:color="auto"/>
                    <w:bottom w:val="none" w:sz="0" w:space="0" w:color="auto"/>
                    <w:right w:val="none" w:sz="0" w:space="0" w:color="auto"/>
                  </w:divBdr>
                </w:div>
                <w:div w:id="506558024">
                  <w:marLeft w:val="0"/>
                  <w:marRight w:val="0"/>
                  <w:marTop w:val="0"/>
                  <w:marBottom w:val="0"/>
                  <w:divBdr>
                    <w:top w:val="none" w:sz="0" w:space="0" w:color="auto"/>
                    <w:left w:val="none" w:sz="0" w:space="0" w:color="auto"/>
                    <w:bottom w:val="none" w:sz="0" w:space="0" w:color="auto"/>
                    <w:right w:val="none" w:sz="0" w:space="0" w:color="auto"/>
                  </w:divBdr>
                </w:div>
              </w:divsChild>
            </w:div>
            <w:div w:id="289630777">
              <w:marLeft w:val="0"/>
              <w:marRight w:val="0"/>
              <w:marTop w:val="0"/>
              <w:marBottom w:val="0"/>
              <w:divBdr>
                <w:top w:val="none" w:sz="0" w:space="0" w:color="auto"/>
                <w:left w:val="none" w:sz="0" w:space="0" w:color="auto"/>
                <w:bottom w:val="none" w:sz="0" w:space="0" w:color="auto"/>
                <w:right w:val="none" w:sz="0" w:space="0" w:color="auto"/>
              </w:divBdr>
              <w:divsChild>
                <w:div w:id="1867475235">
                  <w:marLeft w:val="0"/>
                  <w:marRight w:val="0"/>
                  <w:marTop w:val="0"/>
                  <w:marBottom w:val="0"/>
                  <w:divBdr>
                    <w:top w:val="none" w:sz="0" w:space="0" w:color="auto"/>
                    <w:left w:val="none" w:sz="0" w:space="0" w:color="auto"/>
                    <w:bottom w:val="none" w:sz="0" w:space="0" w:color="auto"/>
                    <w:right w:val="none" w:sz="0" w:space="0" w:color="auto"/>
                  </w:divBdr>
                </w:div>
                <w:div w:id="1365209403">
                  <w:marLeft w:val="0"/>
                  <w:marRight w:val="0"/>
                  <w:marTop w:val="0"/>
                  <w:marBottom w:val="0"/>
                  <w:divBdr>
                    <w:top w:val="none" w:sz="0" w:space="0" w:color="auto"/>
                    <w:left w:val="none" w:sz="0" w:space="0" w:color="auto"/>
                    <w:bottom w:val="none" w:sz="0" w:space="0" w:color="auto"/>
                    <w:right w:val="none" w:sz="0" w:space="0" w:color="auto"/>
                  </w:divBdr>
                </w:div>
                <w:div w:id="2132630583">
                  <w:marLeft w:val="0"/>
                  <w:marRight w:val="0"/>
                  <w:marTop w:val="0"/>
                  <w:marBottom w:val="0"/>
                  <w:divBdr>
                    <w:top w:val="none" w:sz="0" w:space="0" w:color="auto"/>
                    <w:left w:val="none" w:sz="0" w:space="0" w:color="auto"/>
                    <w:bottom w:val="none" w:sz="0" w:space="0" w:color="auto"/>
                    <w:right w:val="none" w:sz="0" w:space="0" w:color="auto"/>
                  </w:divBdr>
                  <w:divsChild>
                    <w:div w:id="98838497">
                      <w:marLeft w:val="0"/>
                      <w:marRight w:val="0"/>
                      <w:marTop w:val="0"/>
                      <w:marBottom w:val="0"/>
                      <w:divBdr>
                        <w:top w:val="none" w:sz="0" w:space="0" w:color="auto"/>
                        <w:left w:val="none" w:sz="0" w:space="0" w:color="auto"/>
                        <w:bottom w:val="none" w:sz="0" w:space="0" w:color="auto"/>
                        <w:right w:val="none" w:sz="0" w:space="0" w:color="auto"/>
                      </w:divBdr>
                    </w:div>
                    <w:div w:id="101919220">
                      <w:marLeft w:val="0"/>
                      <w:marRight w:val="0"/>
                      <w:marTop w:val="0"/>
                      <w:marBottom w:val="0"/>
                      <w:divBdr>
                        <w:top w:val="none" w:sz="0" w:space="0" w:color="auto"/>
                        <w:left w:val="none" w:sz="0" w:space="0" w:color="auto"/>
                        <w:bottom w:val="none" w:sz="0" w:space="0" w:color="auto"/>
                        <w:right w:val="none" w:sz="0" w:space="0" w:color="auto"/>
                      </w:divBdr>
                    </w:div>
                  </w:divsChild>
                </w:div>
                <w:div w:id="1373115240">
                  <w:marLeft w:val="0"/>
                  <w:marRight w:val="0"/>
                  <w:marTop w:val="0"/>
                  <w:marBottom w:val="0"/>
                  <w:divBdr>
                    <w:top w:val="none" w:sz="0" w:space="0" w:color="auto"/>
                    <w:left w:val="none" w:sz="0" w:space="0" w:color="auto"/>
                    <w:bottom w:val="none" w:sz="0" w:space="0" w:color="auto"/>
                    <w:right w:val="none" w:sz="0" w:space="0" w:color="auto"/>
                  </w:divBdr>
                </w:div>
              </w:divsChild>
            </w:div>
            <w:div w:id="1147471927">
              <w:marLeft w:val="0"/>
              <w:marRight w:val="0"/>
              <w:marTop w:val="0"/>
              <w:marBottom w:val="0"/>
              <w:divBdr>
                <w:top w:val="none" w:sz="0" w:space="0" w:color="auto"/>
                <w:left w:val="none" w:sz="0" w:space="0" w:color="auto"/>
                <w:bottom w:val="none" w:sz="0" w:space="0" w:color="auto"/>
                <w:right w:val="none" w:sz="0" w:space="0" w:color="auto"/>
              </w:divBdr>
              <w:divsChild>
                <w:div w:id="612202344">
                  <w:marLeft w:val="0"/>
                  <w:marRight w:val="0"/>
                  <w:marTop w:val="0"/>
                  <w:marBottom w:val="0"/>
                  <w:divBdr>
                    <w:top w:val="none" w:sz="0" w:space="0" w:color="auto"/>
                    <w:left w:val="none" w:sz="0" w:space="0" w:color="auto"/>
                    <w:bottom w:val="none" w:sz="0" w:space="0" w:color="auto"/>
                    <w:right w:val="none" w:sz="0" w:space="0" w:color="auto"/>
                  </w:divBdr>
                </w:div>
                <w:div w:id="320742450">
                  <w:marLeft w:val="0"/>
                  <w:marRight w:val="0"/>
                  <w:marTop w:val="0"/>
                  <w:marBottom w:val="0"/>
                  <w:divBdr>
                    <w:top w:val="none" w:sz="0" w:space="0" w:color="auto"/>
                    <w:left w:val="none" w:sz="0" w:space="0" w:color="auto"/>
                    <w:bottom w:val="none" w:sz="0" w:space="0" w:color="auto"/>
                    <w:right w:val="none" w:sz="0" w:space="0" w:color="auto"/>
                  </w:divBdr>
                </w:div>
                <w:div w:id="668212418">
                  <w:marLeft w:val="0"/>
                  <w:marRight w:val="0"/>
                  <w:marTop w:val="0"/>
                  <w:marBottom w:val="0"/>
                  <w:divBdr>
                    <w:top w:val="none" w:sz="0" w:space="0" w:color="auto"/>
                    <w:left w:val="none" w:sz="0" w:space="0" w:color="auto"/>
                    <w:bottom w:val="none" w:sz="0" w:space="0" w:color="auto"/>
                    <w:right w:val="none" w:sz="0" w:space="0" w:color="auto"/>
                  </w:divBdr>
                  <w:divsChild>
                    <w:div w:id="862861312">
                      <w:marLeft w:val="0"/>
                      <w:marRight w:val="0"/>
                      <w:marTop w:val="0"/>
                      <w:marBottom w:val="0"/>
                      <w:divBdr>
                        <w:top w:val="none" w:sz="0" w:space="0" w:color="auto"/>
                        <w:left w:val="none" w:sz="0" w:space="0" w:color="auto"/>
                        <w:bottom w:val="none" w:sz="0" w:space="0" w:color="auto"/>
                        <w:right w:val="none" w:sz="0" w:space="0" w:color="auto"/>
                      </w:divBdr>
                    </w:div>
                    <w:div w:id="1936668210">
                      <w:marLeft w:val="0"/>
                      <w:marRight w:val="0"/>
                      <w:marTop w:val="0"/>
                      <w:marBottom w:val="0"/>
                      <w:divBdr>
                        <w:top w:val="none" w:sz="0" w:space="0" w:color="auto"/>
                        <w:left w:val="none" w:sz="0" w:space="0" w:color="auto"/>
                        <w:bottom w:val="none" w:sz="0" w:space="0" w:color="auto"/>
                        <w:right w:val="none" w:sz="0" w:space="0" w:color="auto"/>
                      </w:divBdr>
                    </w:div>
                  </w:divsChild>
                </w:div>
                <w:div w:id="1188253656">
                  <w:marLeft w:val="0"/>
                  <w:marRight w:val="0"/>
                  <w:marTop w:val="0"/>
                  <w:marBottom w:val="0"/>
                  <w:divBdr>
                    <w:top w:val="none" w:sz="0" w:space="0" w:color="auto"/>
                    <w:left w:val="none" w:sz="0" w:space="0" w:color="auto"/>
                    <w:bottom w:val="none" w:sz="0" w:space="0" w:color="auto"/>
                    <w:right w:val="none" w:sz="0" w:space="0" w:color="auto"/>
                  </w:divBdr>
                </w:div>
              </w:divsChild>
            </w:div>
            <w:div w:id="1649357133">
              <w:marLeft w:val="0"/>
              <w:marRight w:val="0"/>
              <w:marTop w:val="0"/>
              <w:marBottom w:val="0"/>
              <w:divBdr>
                <w:top w:val="none" w:sz="0" w:space="0" w:color="auto"/>
                <w:left w:val="none" w:sz="0" w:space="0" w:color="auto"/>
                <w:bottom w:val="none" w:sz="0" w:space="0" w:color="auto"/>
                <w:right w:val="none" w:sz="0" w:space="0" w:color="auto"/>
              </w:divBdr>
              <w:divsChild>
                <w:div w:id="974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2018-02-16T01:30:00Z</dcterms:created>
  <dcterms:modified xsi:type="dcterms:W3CDTF">2018-02-16T01:31:00Z</dcterms:modified>
</cp:coreProperties>
</file>