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3D36" w:rsidRDefault="000D3D36" w:rsidP="000D3D36">
      <w:pPr>
        <w:spacing w:after="0"/>
        <w:rPr>
          <w:rFonts w:ascii="Century Gothic" w:eastAsia="Century Gothic" w:hAnsi="Century Gothic" w:cs="Century Gothic"/>
          <w:sz w:val="80"/>
          <w:szCs w:val="80"/>
        </w:rPr>
      </w:pPr>
      <w:r>
        <w:rPr>
          <w:rFonts w:ascii="Century Gothic" w:eastAsia="Century Gothic" w:hAnsi="Century Gothic" w:cs="Century Gothic"/>
          <w:sz w:val="80"/>
          <w:szCs w:val="80"/>
        </w:rPr>
        <w:t xml:space="preserve">PROYECTO </w:t>
      </w:r>
    </w:p>
    <w:p w:rsidR="000D3D36" w:rsidRDefault="000D3D36" w:rsidP="000D3D36">
      <w:pPr>
        <w:spacing w:after="0"/>
        <w:rPr>
          <w:b/>
          <w:bCs/>
          <w:color w:val="4CA142"/>
          <w:sz w:val="88"/>
          <w:szCs w:val="88"/>
        </w:rPr>
      </w:pPr>
      <w:r>
        <w:rPr>
          <w:rFonts w:ascii="Century Gothic" w:eastAsia="Century Gothic" w:hAnsi="Century Gothic" w:cs="Century Gothic"/>
          <w:b/>
          <w:bCs/>
          <w:color w:val="4CA142"/>
          <w:sz w:val="88"/>
          <w:szCs w:val="88"/>
        </w:rPr>
        <w:t xml:space="preserve">SUSTAINABLE </w:t>
      </w:r>
      <w:r>
        <w:rPr>
          <w:b/>
          <w:bCs/>
          <w:color w:val="4CA142"/>
          <w:sz w:val="88"/>
          <w:szCs w:val="88"/>
        </w:rPr>
        <w:t xml:space="preserve">   </w:t>
      </w:r>
      <w:bookmarkStart w:id="0" w:name="_GoBack"/>
      <w:bookmarkEnd w:id="0"/>
    </w:p>
    <w:p w:rsidR="000D3D36" w:rsidRDefault="000D3D36" w:rsidP="000D3D36">
      <w:pPr>
        <w:spacing w:after="0"/>
        <w:rPr>
          <w:rFonts w:ascii="Century Gothic" w:eastAsia="Century Gothic" w:hAnsi="Century Gothic" w:cs="Century Gothic"/>
          <w:sz w:val="80"/>
          <w:szCs w:val="80"/>
        </w:rPr>
      </w:pPr>
      <w:r>
        <w:rPr>
          <w:rFonts w:ascii="Century Gothic" w:eastAsia="Century Gothic" w:hAnsi="Century Gothic" w:cs="Century Gothic"/>
          <w:sz w:val="80"/>
          <w:szCs w:val="80"/>
        </w:rPr>
        <w:t>GROWTH MONITOR</w:t>
      </w:r>
    </w:p>
    <w:p w:rsidR="000D3D36" w:rsidRDefault="000D3D36" w:rsidP="000D3D36"/>
    <w:p w:rsidR="000D3D36" w:rsidRDefault="000D3D36" w:rsidP="000D3D36"/>
    <w:p w:rsidR="000D3D36" w:rsidRDefault="000D3D36" w:rsidP="000D3D36">
      <w:pPr>
        <w:rPr>
          <w:rFonts w:ascii="Encode Sans" w:eastAsia="Encode Sans" w:hAnsi="Encode Sans" w:cs="Encode Sans"/>
          <w:sz w:val="48"/>
          <w:szCs w:val="48"/>
        </w:rPr>
      </w:pPr>
      <w:r>
        <w:rPr>
          <w:rFonts w:ascii="Encode Sans" w:eastAsia="Encode Sans" w:hAnsi="Encode Sans" w:cs="Encode Sans"/>
          <w:sz w:val="48"/>
          <w:szCs w:val="48"/>
        </w:rPr>
        <w:t xml:space="preserve">Simulación Laboral </w:t>
      </w:r>
    </w:p>
    <w:p w:rsidR="000D3D36" w:rsidRDefault="000D3D36" w:rsidP="000D3D36">
      <w:pPr>
        <w:rPr>
          <w:rFonts w:ascii="Encode Sans" w:eastAsia="Encode Sans" w:hAnsi="Encode Sans" w:cs="Encode Sans"/>
          <w:sz w:val="48"/>
          <w:szCs w:val="48"/>
        </w:rPr>
      </w:pPr>
      <w:r>
        <w:rPr>
          <w:rFonts w:ascii="Encode Sans" w:eastAsia="Encode Sans" w:hAnsi="Encode Sans" w:cs="Encode Sans"/>
          <w:b/>
          <w:bCs/>
          <w:sz w:val="48"/>
          <w:szCs w:val="48"/>
        </w:rPr>
        <w:t>No Country</w:t>
      </w:r>
    </w:p>
    <w:p w:rsidR="000D3D36" w:rsidRDefault="000D3D36" w:rsidP="000D3D36">
      <w:pPr>
        <w:spacing w:after="62" w:line="234" w:lineRule="auto"/>
        <w:ind w:left="-5" w:right="-6008" w:hanging="10"/>
        <w:rPr>
          <w:rFonts w:ascii="Encode Sans" w:eastAsia="Encode Sans" w:hAnsi="Encode Sans" w:cs="Encode Sans"/>
          <w:color w:val="181717"/>
          <w:sz w:val="48"/>
          <w:szCs w:val="48"/>
        </w:rPr>
      </w:pPr>
      <w:r>
        <w:rPr>
          <w:rFonts w:ascii="Encode Sans" w:eastAsia="Encode Sans" w:hAnsi="Encode Sans" w:cs="Encode Sans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D064A68" wp14:editId="0561506D">
                <wp:simplePos x="0" y="0"/>
                <wp:positionH relativeFrom="page">
                  <wp:align>right</wp:align>
                </wp:positionH>
                <wp:positionV relativeFrom="margin">
                  <wp:posOffset>3699607</wp:posOffset>
                </wp:positionV>
                <wp:extent cx="3965819" cy="4721525"/>
                <wp:effectExtent l="0" t="0" r="0" b="0"/>
                <wp:wrapSquare wrapText="bothSides" distT="0" distB="0" distL="114300" distR="114300"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5819" cy="4721525"/>
                          <a:chOff x="3363075" y="1419225"/>
                          <a:chExt cx="3965850" cy="4721550"/>
                        </a:xfrm>
                      </wpg:grpSpPr>
                      <wpg:grpSp>
                        <wpg:cNvPr id="6" name="Grupo 6"/>
                        <wpg:cNvGrpSpPr/>
                        <wpg:grpSpPr>
                          <a:xfrm>
                            <a:off x="3363091" y="1419238"/>
                            <a:ext cx="3965819" cy="4721525"/>
                            <a:chOff x="3363075" y="1419225"/>
                            <a:chExt cx="3965850" cy="4721550"/>
                          </a:xfrm>
                        </wpg:grpSpPr>
                        <wps:wsp>
                          <wps:cNvPr id="7" name="Rectángulo 7"/>
                          <wps:cNvSpPr/>
                          <wps:spPr>
                            <a:xfrm>
                              <a:off x="3363075" y="1419225"/>
                              <a:ext cx="3965850" cy="472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" name="Grupo 8"/>
                          <wpg:cNvGrpSpPr/>
                          <wpg:grpSpPr>
                            <a:xfrm>
                              <a:off x="3363091" y="1419238"/>
                              <a:ext cx="3965819" cy="4721526"/>
                              <a:chOff x="3363075" y="1419225"/>
                              <a:chExt cx="3965850" cy="4721551"/>
                            </a:xfrm>
                          </wpg:grpSpPr>
                          <wps:wsp>
                            <wps:cNvPr id="9" name="Rectángulo 9"/>
                            <wps:cNvSpPr/>
                            <wps:spPr>
                              <a:xfrm>
                                <a:off x="3363075" y="1419225"/>
                                <a:ext cx="3965850" cy="4721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D3D36" w:rsidRDefault="000D3D36" w:rsidP="000D3D3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0" name="Grupo 10"/>
                            <wpg:cNvGrpSpPr/>
                            <wpg:grpSpPr>
                              <a:xfrm>
                                <a:off x="3363091" y="1419238"/>
                                <a:ext cx="3965819" cy="4721538"/>
                                <a:chOff x="3363075" y="1419225"/>
                                <a:chExt cx="3965850" cy="4721538"/>
                              </a:xfrm>
                            </wpg:grpSpPr>
                            <wps:wsp>
                              <wps:cNvPr id="11" name="Rectángulo 11"/>
                              <wps:cNvSpPr/>
                              <wps:spPr>
                                <a:xfrm>
                                  <a:off x="3363075" y="1419225"/>
                                  <a:ext cx="3965850" cy="4721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D3D36" w:rsidRDefault="000D3D36" w:rsidP="000D3D3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2" name="Grupo 12"/>
                              <wpg:cNvGrpSpPr/>
                              <wpg:grpSpPr>
                                <a:xfrm>
                                  <a:off x="3363091" y="1419238"/>
                                  <a:ext cx="3965819" cy="4721525"/>
                                  <a:chOff x="0" y="0"/>
                                  <a:chExt cx="4235643" cy="5043168"/>
                                </a:xfrm>
                              </wpg:grpSpPr>
                              <wps:wsp>
                                <wps:cNvPr id="13" name="Rectángulo 13"/>
                                <wps:cNvSpPr/>
                                <wps:spPr>
                                  <a:xfrm>
                                    <a:off x="0" y="0"/>
                                    <a:ext cx="4235625" cy="5043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4" name="Forma libre: forma 14"/>
                                <wps:cNvSpPr/>
                                <wps:spPr>
                                  <a:xfrm>
                                    <a:off x="1031810" y="413668"/>
                                    <a:ext cx="53327" cy="4502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3327" h="45022" extrusionOk="0">
                                        <a:moveTo>
                                          <a:pt x="23343" y="0"/>
                                        </a:moveTo>
                                        <a:cubicBezTo>
                                          <a:pt x="53327" y="33185"/>
                                          <a:pt x="29782" y="40602"/>
                                          <a:pt x="0" y="45022"/>
                                        </a:cubicBezTo>
                                        <a:cubicBezTo>
                                          <a:pt x="7772" y="30010"/>
                                          <a:pt x="15570" y="15011"/>
                                          <a:pt x="2334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7F0D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5" name="Forma libre: forma 15"/>
                                <wps:cNvSpPr/>
                                <wps:spPr>
                                  <a:xfrm>
                                    <a:off x="1167053" y="1230127"/>
                                    <a:ext cx="20396" cy="38507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396" h="38507" extrusionOk="0">
                                        <a:moveTo>
                                          <a:pt x="20396" y="0"/>
                                        </a:moveTo>
                                        <a:cubicBezTo>
                                          <a:pt x="16701" y="12840"/>
                                          <a:pt x="13005" y="25679"/>
                                          <a:pt x="9385" y="38507"/>
                                        </a:cubicBezTo>
                                        <a:cubicBezTo>
                                          <a:pt x="0" y="22187"/>
                                          <a:pt x="7594" y="10401"/>
                                          <a:pt x="20396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7F0D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" name="Forma libre: forma 16"/>
                                <wps:cNvSpPr/>
                                <wps:spPr>
                                  <a:xfrm>
                                    <a:off x="3463603" y="4581944"/>
                                    <a:ext cx="8763" cy="678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763" h="6782" extrusionOk="0">
                                        <a:moveTo>
                                          <a:pt x="8751" y="0"/>
                                        </a:moveTo>
                                        <a:cubicBezTo>
                                          <a:pt x="8763" y="13"/>
                                          <a:pt x="6414" y="6782"/>
                                          <a:pt x="6414" y="6782"/>
                                        </a:cubicBezTo>
                                        <a:lnTo>
                                          <a:pt x="0" y="4394"/>
                                        </a:lnTo>
                                        <a:cubicBezTo>
                                          <a:pt x="0" y="4394"/>
                                          <a:pt x="8737" y="0"/>
                                          <a:pt x="8751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7F0D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" name="Forma libre: forma 17"/>
                                <wps:cNvSpPr/>
                                <wps:spPr>
                                  <a:xfrm>
                                    <a:off x="2526424" y="1444390"/>
                                    <a:ext cx="18834" cy="134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834" h="13475" extrusionOk="0">
                                        <a:moveTo>
                                          <a:pt x="0" y="13475"/>
                                        </a:moveTo>
                                        <a:cubicBezTo>
                                          <a:pt x="6274" y="8979"/>
                                          <a:pt x="12548" y="4496"/>
                                          <a:pt x="18834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7F0D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" name="Forma libre: forma 18"/>
                                <wps:cNvSpPr/>
                                <wps:spPr>
                                  <a:xfrm>
                                    <a:off x="1119100" y="1562585"/>
                                    <a:ext cx="3543" cy="265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543" h="2654" extrusionOk="0">
                                        <a:moveTo>
                                          <a:pt x="3543" y="0"/>
                                        </a:moveTo>
                                        <a:lnTo>
                                          <a:pt x="0" y="2654"/>
                                        </a:lnTo>
                                        <a:cubicBezTo>
                                          <a:pt x="0" y="2654"/>
                                          <a:pt x="241" y="1867"/>
                                          <a:pt x="229" y="1918"/>
                                        </a:cubicBezTo>
                                        <a:cubicBezTo>
                                          <a:pt x="216" y="1968"/>
                                          <a:pt x="3543" y="0"/>
                                          <a:pt x="354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7F0D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" name="Forma libre: forma 19"/>
                                <wps:cNvSpPr/>
                                <wps:spPr>
                                  <a:xfrm>
                                    <a:off x="981556" y="501876"/>
                                    <a:ext cx="3254087" cy="381660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254087" h="3816604" extrusionOk="0">
                                        <a:moveTo>
                                          <a:pt x="24321" y="0"/>
                                        </a:moveTo>
                                        <a:cubicBezTo>
                                          <a:pt x="50330" y="15380"/>
                                          <a:pt x="75336" y="32626"/>
                                          <a:pt x="102464" y="45834"/>
                                        </a:cubicBezTo>
                                        <a:cubicBezTo>
                                          <a:pt x="721589" y="347320"/>
                                          <a:pt x="1175982" y="798094"/>
                                          <a:pt x="1485265" y="1400086"/>
                                        </a:cubicBezTo>
                                        <a:cubicBezTo>
                                          <a:pt x="1734452" y="1885099"/>
                                          <a:pt x="1991551" y="2369667"/>
                                          <a:pt x="2343925" y="2796743"/>
                                        </a:cubicBezTo>
                                        <a:cubicBezTo>
                                          <a:pt x="2558326" y="3056598"/>
                                          <a:pt x="2813368" y="3263328"/>
                                          <a:pt x="3172308" y="3308617"/>
                                        </a:cubicBezTo>
                                        <a:cubicBezTo>
                                          <a:pt x="3218971" y="3314504"/>
                                          <a:pt x="3242767" y="3333434"/>
                                          <a:pt x="3252048" y="3366497"/>
                                        </a:cubicBezTo>
                                        <a:lnTo>
                                          <a:pt x="3254087" y="3382715"/>
                                        </a:lnTo>
                                        <a:lnTo>
                                          <a:pt x="3254087" y="3789787"/>
                                        </a:lnTo>
                                        <a:lnTo>
                                          <a:pt x="3247973" y="3799985"/>
                                        </a:lnTo>
                                        <a:cubicBezTo>
                                          <a:pt x="3231741" y="3813417"/>
                                          <a:pt x="3205563" y="3816604"/>
                                          <a:pt x="3168689" y="3813531"/>
                                        </a:cubicBezTo>
                                        <a:cubicBezTo>
                                          <a:pt x="3144609" y="3811524"/>
                                          <a:pt x="3120543" y="3809277"/>
                                          <a:pt x="3096514" y="3806736"/>
                                        </a:cubicBezTo>
                                        <a:cubicBezTo>
                                          <a:pt x="2849004" y="3780561"/>
                                          <a:pt x="2595944" y="3723411"/>
                                          <a:pt x="2385010" y="3592398"/>
                                        </a:cubicBezTo>
                                        <a:cubicBezTo>
                                          <a:pt x="2360740" y="3577323"/>
                                          <a:pt x="2337029" y="3561271"/>
                                          <a:pt x="2313940" y="3544176"/>
                                        </a:cubicBezTo>
                                        <a:cubicBezTo>
                                          <a:pt x="2112175" y="3394723"/>
                                          <a:pt x="1964195" y="3187421"/>
                                          <a:pt x="1845437" y="2973121"/>
                                        </a:cubicBezTo>
                                        <a:cubicBezTo>
                                          <a:pt x="1626858" y="2578722"/>
                                          <a:pt x="1465085" y="2160397"/>
                                          <a:pt x="1290803" y="1747507"/>
                                        </a:cubicBezTo>
                                        <a:cubicBezTo>
                                          <a:pt x="1108888" y="1316558"/>
                                          <a:pt x="929907" y="884441"/>
                                          <a:pt x="600380" y="532384"/>
                                        </a:cubicBezTo>
                                        <a:cubicBezTo>
                                          <a:pt x="425984" y="346075"/>
                                          <a:pt x="236792" y="175400"/>
                                          <a:pt x="0" y="62192"/>
                                        </a:cubicBezTo>
                                        <a:lnTo>
                                          <a:pt x="0" y="5245"/>
                                        </a:lnTo>
                                        <a:cubicBezTo>
                                          <a:pt x="8116" y="3492"/>
                                          <a:pt x="16218" y="1740"/>
                                          <a:pt x="24321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8ABF6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" name="Forma libre: forma 20"/>
                                <wps:cNvSpPr/>
                                <wps:spPr>
                                  <a:xfrm>
                                    <a:off x="1970533" y="3764042"/>
                                    <a:ext cx="1287247" cy="1279126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87247" h="1279126" extrusionOk="0">
                                        <a:moveTo>
                                          <a:pt x="632606" y="575"/>
                                        </a:moveTo>
                                        <a:cubicBezTo>
                                          <a:pt x="723244" y="0"/>
                                          <a:pt x="817572" y="19031"/>
                                          <a:pt x="910908" y="50616"/>
                                        </a:cubicBezTo>
                                        <a:cubicBezTo>
                                          <a:pt x="927100" y="56103"/>
                                          <a:pt x="944144" y="62707"/>
                                          <a:pt x="953707" y="76512"/>
                                        </a:cubicBezTo>
                                        <a:cubicBezTo>
                                          <a:pt x="967930" y="97035"/>
                                          <a:pt x="960476" y="125369"/>
                                          <a:pt x="950036" y="148623"/>
                                        </a:cubicBezTo>
                                        <a:cubicBezTo>
                                          <a:pt x="929234" y="194965"/>
                                          <a:pt x="898677" y="236582"/>
                                          <a:pt x="868159" y="277667"/>
                                        </a:cubicBezTo>
                                        <a:cubicBezTo>
                                          <a:pt x="816369" y="347441"/>
                                          <a:pt x="764058" y="416821"/>
                                          <a:pt x="711213" y="485846"/>
                                        </a:cubicBezTo>
                                        <a:cubicBezTo>
                                          <a:pt x="574688" y="664192"/>
                                          <a:pt x="434696" y="840049"/>
                                          <a:pt x="291325" y="1013277"/>
                                        </a:cubicBezTo>
                                        <a:cubicBezTo>
                                          <a:pt x="309309" y="1029139"/>
                                          <a:pt x="337515" y="1010279"/>
                                          <a:pt x="354521" y="992461"/>
                                        </a:cubicBezTo>
                                        <a:cubicBezTo>
                                          <a:pt x="595897" y="739388"/>
                                          <a:pt x="838200" y="485223"/>
                                          <a:pt x="1041019" y="202064"/>
                                        </a:cubicBezTo>
                                        <a:cubicBezTo>
                                          <a:pt x="1054456" y="183293"/>
                                          <a:pt x="1074153" y="161805"/>
                                          <a:pt x="1096366" y="167558"/>
                                        </a:cubicBezTo>
                                        <a:cubicBezTo>
                                          <a:pt x="1106119" y="170086"/>
                                          <a:pt x="1113460" y="177540"/>
                                          <a:pt x="1120178" y="184779"/>
                                        </a:cubicBezTo>
                                        <a:cubicBezTo>
                                          <a:pt x="1198728" y="269564"/>
                                          <a:pt x="1262304" y="373730"/>
                                          <a:pt x="1269988" y="489224"/>
                                        </a:cubicBezTo>
                                        <a:cubicBezTo>
                                          <a:pt x="1287247" y="748380"/>
                                          <a:pt x="1044524" y="941941"/>
                                          <a:pt x="836041" y="1060787"/>
                                        </a:cubicBezTo>
                                        <a:cubicBezTo>
                                          <a:pt x="604939" y="1192550"/>
                                          <a:pt x="336195" y="1270833"/>
                                          <a:pt x="71565" y="1278529"/>
                                        </a:cubicBezTo>
                                        <a:cubicBezTo>
                                          <a:pt x="50876" y="1279126"/>
                                          <a:pt x="27749" y="1278300"/>
                                          <a:pt x="13716" y="1263848"/>
                                        </a:cubicBezTo>
                                        <a:cubicBezTo>
                                          <a:pt x="241" y="1249954"/>
                                          <a:pt x="0" y="1228402"/>
                                          <a:pt x="610" y="1208971"/>
                                        </a:cubicBezTo>
                                        <a:cubicBezTo>
                                          <a:pt x="7176" y="1000462"/>
                                          <a:pt x="22555" y="791052"/>
                                          <a:pt x="68720" y="586252"/>
                                        </a:cubicBezTo>
                                        <a:cubicBezTo>
                                          <a:pt x="99530" y="449574"/>
                                          <a:pt x="145466" y="312567"/>
                                          <a:pt x="231851" y="199486"/>
                                        </a:cubicBezTo>
                                        <a:cubicBezTo>
                                          <a:pt x="340730" y="56952"/>
                                          <a:pt x="481542" y="1532"/>
                                          <a:pt x="632606" y="57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67B04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" name="Forma libre: forma 21"/>
                                <wps:cNvSpPr/>
                                <wps:spPr>
                                  <a:xfrm>
                                    <a:off x="2183388" y="333248"/>
                                    <a:ext cx="1292263" cy="141953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92263" h="1419532" extrusionOk="0">
                                        <a:moveTo>
                                          <a:pt x="1166084" y="1281"/>
                                        </a:moveTo>
                                        <a:cubicBezTo>
                                          <a:pt x="1200002" y="5124"/>
                                          <a:pt x="1211154" y="34350"/>
                                          <a:pt x="1218869" y="71897"/>
                                        </a:cubicBezTo>
                                        <a:cubicBezTo>
                                          <a:pt x="1292263" y="428679"/>
                                          <a:pt x="1266343" y="776544"/>
                                          <a:pt x="1088694" y="1100991"/>
                                        </a:cubicBezTo>
                                        <a:cubicBezTo>
                                          <a:pt x="948956" y="1356210"/>
                                          <a:pt x="724484" y="1419532"/>
                                          <a:pt x="450799" y="1301587"/>
                                        </a:cubicBezTo>
                                        <a:cubicBezTo>
                                          <a:pt x="359245" y="1262128"/>
                                          <a:pt x="354419" y="1249530"/>
                                          <a:pt x="424967" y="1183643"/>
                                        </a:cubicBezTo>
                                        <a:cubicBezTo>
                                          <a:pt x="565467" y="1052452"/>
                                          <a:pt x="678434" y="901969"/>
                                          <a:pt x="774293" y="738622"/>
                                        </a:cubicBezTo>
                                        <a:cubicBezTo>
                                          <a:pt x="844385" y="628830"/>
                                          <a:pt x="927760" y="525732"/>
                                          <a:pt x="956234" y="394363"/>
                                        </a:cubicBezTo>
                                        <a:cubicBezTo>
                                          <a:pt x="876655" y="503138"/>
                                          <a:pt x="797090" y="611939"/>
                                          <a:pt x="717524" y="720715"/>
                                        </a:cubicBezTo>
                                        <a:cubicBezTo>
                                          <a:pt x="585927" y="867006"/>
                                          <a:pt x="471475" y="1028144"/>
                                          <a:pt x="314630" y="1152553"/>
                                        </a:cubicBezTo>
                                        <a:cubicBezTo>
                                          <a:pt x="309410" y="1156287"/>
                                          <a:pt x="304178" y="1160033"/>
                                          <a:pt x="298958" y="1163767"/>
                                        </a:cubicBezTo>
                                        <a:cubicBezTo>
                                          <a:pt x="264706" y="1173102"/>
                                          <a:pt x="248133" y="1152515"/>
                                          <a:pt x="228993" y="1129718"/>
                                        </a:cubicBezTo>
                                        <a:cubicBezTo>
                                          <a:pt x="0" y="856897"/>
                                          <a:pt x="39420" y="543474"/>
                                          <a:pt x="331076" y="336197"/>
                                        </a:cubicBezTo>
                                        <a:cubicBezTo>
                                          <a:pt x="377050" y="303520"/>
                                          <a:pt x="426021" y="274310"/>
                                          <a:pt x="475767" y="247119"/>
                                        </a:cubicBezTo>
                                        <a:cubicBezTo>
                                          <a:pt x="679272" y="135829"/>
                                          <a:pt x="901560" y="71478"/>
                                          <a:pt x="1123861" y="6530"/>
                                        </a:cubicBezTo>
                                        <a:cubicBezTo>
                                          <a:pt x="1140942" y="1539"/>
                                          <a:pt x="1154778" y="0"/>
                                          <a:pt x="1166084" y="1281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CA14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2" name="Forma libre: forma 22"/>
                                <wps:cNvSpPr/>
                                <wps:spPr>
                                  <a:xfrm>
                                    <a:off x="986534" y="2315133"/>
                                    <a:ext cx="1347191" cy="103506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47191" h="1035062" extrusionOk="0">
                                        <a:moveTo>
                                          <a:pt x="745960" y="3480"/>
                                        </a:moveTo>
                                        <a:cubicBezTo>
                                          <a:pt x="1117968" y="0"/>
                                          <a:pt x="1316317" y="162509"/>
                                          <a:pt x="1329512" y="474814"/>
                                        </a:cubicBezTo>
                                        <a:cubicBezTo>
                                          <a:pt x="1336649" y="643648"/>
                                          <a:pt x="1336688" y="643458"/>
                                          <a:pt x="1159256" y="612063"/>
                                        </a:cubicBezTo>
                                        <a:cubicBezTo>
                                          <a:pt x="941629" y="573570"/>
                                          <a:pt x="721411" y="483895"/>
                                          <a:pt x="522275" y="386258"/>
                                        </a:cubicBezTo>
                                        <a:cubicBezTo>
                                          <a:pt x="538378" y="394144"/>
                                          <a:pt x="538988" y="419023"/>
                                          <a:pt x="547332" y="432282"/>
                                        </a:cubicBezTo>
                                        <a:cubicBezTo>
                                          <a:pt x="558978" y="450786"/>
                                          <a:pt x="567588" y="456590"/>
                                          <a:pt x="587972" y="468719"/>
                                        </a:cubicBezTo>
                                        <a:cubicBezTo>
                                          <a:pt x="636346" y="497535"/>
                                          <a:pt x="685813" y="524789"/>
                                          <a:pt x="735990" y="550545"/>
                                        </a:cubicBezTo>
                                        <a:cubicBezTo>
                                          <a:pt x="834009" y="600849"/>
                                          <a:pt x="935660" y="645122"/>
                                          <a:pt x="1041286" y="678434"/>
                                        </a:cubicBezTo>
                                        <a:cubicBezTo>
                                          <a:pt x="1099274" y="706462"/>
                                          <a:pt x="1172337" y="718629"/>
                                          <a:pt x="1234783" y="734289"/>
                                        </a:cubicBezTo>
                                        <a:cubicBezTo>
                                          <a:pt x="1347191" y="762508"/>
                                          <a:pt x="1145400" y="929195"/>
                                          <a:pt x="1104240" y="954126"/>
                                        </a:cubicBezTo>
                                        <a:cubicBezTo>
                                          <a:pt x="1022286" y="1003744"/>
                                          <a:pt x="918616" y="1035062"/>
                                          <a:pt x="821537" y="1017626"/>
                                        </a:cubicBezTo>
                                        <a:cubicBezTo>
                                          <a:pt x="753161" y="1005345"/>
                                          <a:pt x="687997" y="983717"/>
                                          <a:pt x="630339" y="947509"/>
                                        </a:cubicBezTo>
                                        <a:cubicBezTo>
                                          <a:pt x="347244" y="769797"/>
                                          <a:pt x="156540" y="521385"/>
                                          <a:pt x="40919" y="218008"/>
                                        </a:cubicBezTo>
                                        <a:cubicBezTo>
                                          <a:pt x="25730" y="178130"/>
                                          <a:pt x="0" y="130531"/>
                                          <a:pt x="78131" y="110286"/>
                                        </a:cubicBezTo>
                                        <a:cubicBezTo>
                                          <a:pt x="297371" y="53467"/>
                                          <a:pt x="518173" y="5613"/>
                                          <a:pt x="745960" y="348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CA14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3" name="Forma libre: forma 23"/>
                                <wps:cNvSpPr/>
                                <wps:spPr>
                                  <a:xfrm>
                                    <a:off x="0" y="0"/>
                                    <a:ext cx="1060298" cy="81546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60298" h="815468" extrusionOk="0">
                                        <a:moveTo>
                                          <a:pt x="594674" y="2742"/>
                                        </a:moveTo>
                                        <a:cubicBezTo>
                                          <a:pt x="619654" y="3133"/>
                                          <a:pt x="644778" y="4335"/>
                                          <a:pt x="670052" y="6377"/>
                                        </a:cubicBezTo>
                                        <a:cubicBezTo>
                                          <a:pt x="964362" y="30138"/>
                                          <a:pt x="1060298" y="132043"/>
                                          <a:pt x="1055154" y="413666"/>
                                        </a:cubicBezTo>
                                        <a:cubicBezTo>
                                          <a:pt x="1047382" y="428677"/>
                                          <a:pt x="1039584" y="443688"/>
                                          <a:pt x="1031811" y="458687"/>
                                        </a:cubicBezTo>
                                        <a:lnTo>
                                          <a:pt x="1029907" y="459563"/>
                                        </a:lnTo>
                                        <a:cubicBezTo>
                                          <a:pt x="843293" y="360580"/>
                                          <a:pt x="641960" y="301017"/>
                                          <a:pt x="434899" y="254814"/>
                                        </a:cubicBezTo>
                                        <a:cubicBezTo>
                                          <a:pt x="606463" y="360885"/>
                                          <a:pt x="815924" y="390260"/>
                                          <a:pt x="981558" y="507125"/>
                                        </a:cubicBezTo>
                                        <a:lnTo>
                                          <a:pt x="981558" y="564072"/>
                                        </a:lnTo>
                                        <a:cubicBezTo>
                                          <a:pt x="773760" y="805067"/>
                                          <a:pt x="560210" y="815468"/>
                                          <a:pt x="329857" y="596609"/>
                                        </a:cubicBezTo>
                                        <a:cubicBezTo>
                                          <a:pt x="217272" y="489624"/>
                                          <a:pt x="133629" y="362332"/>
                                          <a:pt x="47244" y="236094"/>
                                        </a:cubicBezTo>
                                        <a:cubicBezTo>
                                          <a:pt x="0" y="167070"/>
                                          <a:pt x="18047" y="132793"/>
                                          <a:pt x="89383" y="103570"/>
                                        </a:cubicBezTo>
                                        <a:cubicBezTo>
                                          <a:pt x="252059" y="36961"/>
                                          <a:pt x="419820" y="0"/>
                                          <a:pt x="594674" y="274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67B04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" name="Forma libre: forma 24"/>
                                <wps:cNvSpPr/>
                                <wps:spPr>
                                  <a:xfrm>
                                    <a:off x="434895" y="254808"/>
                                    <a:ext cx="595008" cy="25231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95008" h="252311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207061" y="46203"/>
                                          <a:pt x="408407" y="105778"/>
                                          <a:pt x="595008" y="204750"/>
                                        </a:cubicBezTo>
                                        <a:cubicBezTo>
                                          <a:pt x="586994" y="218846"/>
                                          <a:pt x="578993" y="232969"/>
                                          <a:pt x="570980" y="247066"/>
                                        </a:cubicBezTo>
                                        <a:cubicBezTo>
                                          <a:pt x="562890" y="248819"/>
                                          <a:pt x="554774" y="250558"/>
                                          <a:pt x="546659" y="252311"/>
                                        </a:cubicBezTo>
                                        <a:cubicBezTo>
                                          <a:pt x="381026" y="135458"/>
                                          <a:pt x="171564" y="106071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7F0DA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" name="Forma libre: forma 25"/>
                                <wps:cNvSpPr/>
                                <wps:spPr>
                                  <a:xfrm>
                                    <a:off x="1003864" y="1222903"/>
                                    <a:ext cx="745439" cy="6511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45439" h="651113" extrusionOk="0">
                                        <a:moveTo>
                                          <a:pt x="335685" y="10775"/>
                                        </a:moveTo>
                                        <a:cubicBezTo>
                                          <a:pt x="359858" y="12315"/>
                                          <a:pt x="385313" y="15700"/>
                                          <a:pt x="412026" y="20939"/>
                                        </a:cubicBezTo>
                                        <a:cubicBezTo>
                                          <a:pt x="527545" y="43596"/>
                                          <a:pt x="527418" y="43545"/>
                                          <a:pt x="485711" y="129918"/>
                                        </a:cubicBezTo>
                                        <a:cubicBezTo>
                                          <a:pt x="434543" y="235848"/>
                                          <a:pt x="348297" y="335137"/>
                                          <a:pt x="259093" y="422348"/>
                                        </a:cubicBezTo>
                                        <a:cubicBezTo>
                                          <a:pt x="266293" y="415300"/>
                                          <a:pt x="283273" y="418855"/>
                                          <a:pt x="293230" y="416633"/>
                                        </a:cubicBezTo>
                                        <a:cubicBezTo>
                                          <a:pt x="307149" y="413534"/>
                                          <a:pt x="312077" y="410004"/>
                                          <a:pt x="322669" y="401419"/>
                                        </a:cubicBezTo>
                                        <a:cubicBezTo>
                                          <a:pt x="347789" y="381022"/>
                                          <a:pt x="371996" y="359839"/>
                                          <a:pt x="395262" y="338032"/>
                                        </a:cubicBezTo>
                                        <a:cubicBezTo>
                                          <a:pt x="440715" y="295462"/>
                                          <a:pt x="482460" y="250085"/>
                                          <a:pt x="517233" y="200949"/>
                                        </a:cubicBezTo>
                                        <a:cubicBezTo>
                                          <a:pt x="542937" y="175485"/>
                                          <a:pt x="559600" y="139811"/>
                                          <a:pt x="577431" y="110131"/>
                                        </a:cubicBezTo>
                                        <a:cubicBezTo>
                                          <a:pt x="609511" y="56715"/>
                                          <a:pt x="699567" y="186484"/>
                                          <a:pt x="711771" y="211553"/>
                                        </a:cubicBezTo>
                                        <a:cubicBezTo>
                                          <a:pt x="736066" y="261452"/>
                                          <a:pt x="745439" y="319656"/>
                                          <a:pt x="722439" y="366862"/>
                                        </a:cubicBezTo>
                                        <a:cubicBezTo>
                                          <a:pt x="706234" y="400136"/>
                                          <a:pt x="684047" y="430273"/>
                                          <a:pt x="652831" y="454276"/>
                                        </a:cubicBezTo>
                                        <a:cubicBezTo>
                                          <a:pt x="499542" y="572183"/>
                                          <a:pt x="308864" y="631530"/>
                                          <a:pt x="89458" y="643696"/>
                                        </a:cubicBezTo>
                                        <a:cubicBezTo>
                                          <a:pt x="60617" y="645297"/>
                                          <a:pt x="25336" y="651113"/>
                                          <a:pt x="20548" y="607756"/>
                                        </a:cubicBezTo>
                                        <a:cubicBezTo>
                                          <a:pt x="7137" y="486140"/>
                                          <a:pt x="0" y="365109"/>
                                          <a:pt x="24740" y="247609"/>
                                        </a:cubicBezTo>
                                        <a:cubicBezTo>
                                          <a:pt x="60066" y="79699"/>
                                          <a:pt x="166471" y="0"/>
                                          <a:pt x="335685" y="1077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DA13D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" name="Forma libre: forma 26"/>
                                <wps:cNvSpPr/>
                                <wps:spPr>
                                  <a:xfrm>
                                    <a:off x="3232314" y="2433696"/>
                                    <a:ext cx="969518" cy="685402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69518" h="685402" extrusionOk="0">
                                        <a:moveTo>
                                          <a:pt x="455975" y="1975"/>
                                        </a:moveTo>
                                        <a:cubicBezTo>
                                          <a:pt x="616786" y="7900"/>
                                          <a:pt x="768055" y="53072"/>
                                          <a:pt x="910730" y="131148"/>
                                        </a:cubicBezTo>
                                        <a:cubicBezTo>
                                          <a:pt x="935723" y="144826"/>
                                          <a:pt x="969518" y="158021"/>
                                          <a:pt x="937730" y="200413"/>
                                        </a:cubicBezTo>
                                        <a:cubicBezTo>
                                          <a:pt x="848537" y="319350"/>
                                          <a:pt x="754697" y="434436"/>
                                          <a:pt x="637565" y="529547"/>
                                        </a:cubicBezTo>
                                        <a:cubicBezTo>
                                          <a:pt x="446303" y="684855"/>
                                          <a:pt x="273723" y="685402"/>
                                          <a:pt x="132740" y="534564"/>
                                        </a:cubicBezTo>
                                        <a:cubicBezTo>
                                          <a:pt x="56514" y="453017"/>
                                          <a:pt x="56578" y="453106"/>
                                          <a:pt x="161989" y="395587"/>
                                        </a:cubicBezTo>
                                        <a:cubicBezTo>
                                          <a:pt x="291287" y="325014"/>
                                          <a:pt x="443916" y="279002"/>
                                          <a:pt x="589051" y="245651"/>
                                        </a:cubicBezTo>
                                        <a:cubicBezTo>
                                          <a:pt x="577316" y="248331"/>
                                          <a:pt x="566306" y="236151"/>
                                          <a:pt x="556298" y="232964"/>
                                        </a:cubicBezTo>
                                        <a:cubicBezTo>
                                          <a:pt x="542303" y="228506"/>
                                          <a:pt x="535356" y="229153"/>
                                          <a:pt x="519582" y="231491"/>
                                        </a:cubicBezTo>
                                        <a:cubicBezTo>
                                          <a:pt x="482143" y="237053"/>
                                          <a:pt x="444805" y="243822"/>
                                          <a:pt x="407733" y="251646"/>
                                        </a:cubicBezTo>
                                        <a:cubicBezTo>
                                          <a:pt x="335343" y="266936"/>
                                          <a:pt x="263651" y="286748"/>
                                          <a:pt x="194614" y="313672"/>
                                        </a:cubicBezTo>
                                        <a:cubicBezTo>
                                          <a:pt x="152526" y="323579"/>
                                          <a:pt x="109436" y="347658"/>
                                          <a:pt x="70358" y="365603"/>
                                        </a:cubicBezTo>
                                        <a:cubicBezTo>
                                          <a:pt x="0" y="397873"/>
                                          <a:pt x="32944" y="231160"/>
                                          <a:pt x="43561" y="201696"/>
                                        </a:cubicBezTo>
                                        <a:cubicBezTo>
                                          <a:pt x="64706" y="143010"/>
                                          <a:pt x="104965" y="84551"/>
                                          <a:pt x="162763" y="53208"/>
                                        </a:cubicBezTo>
                                        <a:cubicBezTo>
                                          <a:pt x="203467" y="31123"/>
                                          <a:pt x="246532" y="15045"/>
                                          <a:pt x="291947" y="9368"/>
                                        </a:cubicBezTo>
                                        <a:cubicBezTo>
                                          <a:pt x="347707" y="2386"/>
                                          <a:pt x="402371" y="0"/>
                                          <a:pt x="455975" y="197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67B04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D3D36" w:rsidRDefault="000D3D36" w:rsidP="000D3D3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064A68" id="Grupo 5" o:spid="_x0000_s1026" style="position:absolute;left:0;text-align:left;margin-left:261.05pt;margin-top:291.3pt;width:312.25pt;height:371.75pt;z-index:251659264;mso-position-horizontal:right;mso-position-horizontal-relative:page;mso-position-vertical-relative:margin" coordorigin="33630,14192" coordsize="39658,47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">
                <v:group id="Grupo 6" o:spid="_x0000_s1027" style="position:absolute;left:33630;top:14192;width:39659;height:47215" coordorigin="33630,14192" coordsize="39658,4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ángulo 7" o:spid="_x0000_s1028" style="position:absolute;left:33630;top:14192;width:39659;height:47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:rsidR="000D3D36" w:rsidRDefault="000D3D36" w:rsidP="000D3D3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8" o:spid="_x0000_s1029" style="position:absolute;left:33630;top:14192;width:39659;height:47215" coordorigin="33630,14192" coordsize="39658,4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ángulo 9" o:spid="_x0000_s1030" style="position:absolute;left:33630;top:14192;width:39659;height:47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<v:textbox inset="2.53958mm,2.53958mm,2.53958mm,2.53958mm">
                        <w:txbxContent>
                          <w:p w:rsidR="000D3D36" w:rsidRDefault="000D3D36" w:rsidP="000D3D3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upo 10" o:spid="_x0000_s1031" style="position:absolute;left:33630;top:14192;width:39659;height:47215" coordorigin="33630,14192" coordsize="39658,4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ángulo 11" o:spid="_x0000_s1032" style="position:absolute;left:33630;top:14192;width:39659;height:47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<v:textbox inset="2.53958mm,2.53958mm,2.53958mm,2.53958mm">
                          <w:txbxContent>
                            <w:p w:rsidR="000D3D36" w:rsidRDefault="000D3D36" w:rsidP="000D3D3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upo 12" o:spid="_x0000_s1033" style="position:absolute;left:33630;top:14192;width:39659;height:47215" coordsize="42356,50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ángulo 13" o:spid="_x0000_s1034" style="position:absolute;width:42356;height:50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bre: forma 14" o:spid="_x0000_s1035" style="position:absolute;left:10318;top:4136;width:533;height:450;visibility:visible;mso-wrap-style:square;v-text-anchor:middle" coordsize="53327,450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" adj="-11796480,,5400" path="m23343,c53327,33185,29782,40602,,45022,7772,30010,15570,15011,23343,xe" fillcolor="#e7f0da" stroked="f">
                          <v:stroke joinstyle="miter"/>
                          <v:formulas/>
                          <v:path arrowok="t" o:extrusionok="f" o:connecttype="custom" textboxrect="0,0,53327,45022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15" o:spid="_x0000_s1036" style="position:absolute;left:11670;top:12301;width:204;height:385;visibility:visible;mso-wrap-style:square;v-text-anchor:middle" coordsize="20396,385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" adj="-11796480,,5400" path="m20396,c16701,12840,13005,25679,9385,38507,,22187,7594,10401,20396,xe" fillcolor="#e7f0da" stroked="f">
                          <v:stroke joinstyle="miter"/>
                          <v:formulas/>
                          <v:path arrowok="t" o:extrusionok="f" o:connecttype="custom" textboxrect="0,0,20396,38507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16" o:spid="_x0000_s1037" style="position:absolute;left:34636;top:45819;width:87;height:68;visibility:visible;mso-wrap-style:square;v-text-anchor:middle" coordsize="8763,67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" adj="-11796480,,5400" path="m8751,c8763,13,6414,6782,6414,6782l,4394c,4394,8737,,8751,xe" fillcolor="#e7f0da" stroked="f">
                          <v:stroke joinstyle="miter"/>
                          <v:formulas/>
                          <v:path arrowok="t" o:extrusionok="f" o:connecttype="custom" textboxrect="0,0,8763,6782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17" o:spid="_x0000_s1038" style="position:absolute;left:25264;top:14443;width:188;height:135;visibility:visible;mso-wrap-style:square;v-text-anchor:middle" coordsize="18834,134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" adj="-11796480,,5400" path="m,13475c6274,8979,12548,4496,18834,l,13475xe" fillcolor="#e7f0da" stroked="f">
                          <v:stroke joinstyle="miter"/>
                          <v:formulas/>
                          <v:path arrowok="t" o:extrusionok="f" o:connecttype="custom" textboxrect="0,0,18834,13475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18" o:spid="_x0000_s1039" style="position:absolute;left:11191;top:15625;width:35;height:27;visibility:visible;mso-wrap-style:square;v-text-anchor:middle" coordsize="3543,26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" adj="-11796480,,5400" path="m3543,l,2654v,,241,-787,229,-736c216,1968,3543,,3543,xe" fillcolor="#e7f0da" stroked="f">
                          <v:stroke joinstyle="miter"/>
                          <v:formulas/>
                          <v:path arrowok="t" o:extrusionok="f" o:connecttype="custom" textboxrect="0,0,3543,2654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19" o:spid="_x0000_s1040" style="position:absolute;left:9815;top:5018;width:32541;height:38166;visibility:visible;mso-wrap-style:square;v-text-anchor:middle" coordsize="3254087,381660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" adj="-11796480,,5400" path="m24321,v26009,15380,51015,32626,78143,45834c721589,347320,1175982,798094,1485265,1400086v249187,485013,506286,969581,858660,1396657c2558326,3056598,2813368,3263328,3172308,3308617v46663,5887,70459,24817,79740,57880l3254087,3382715r,407072l3247973,3799985v-16232,13432,-42410,16619,-79284,13546c3144609,3811524,3120543,3809277,3096514,3806736v-247510,-26175,-500570,-83325,-711504,-214338c2360740,3577323,2337029,3561271,2313940,3544176,2112175,3394723,1964195,3187421,1845437,2973121,1626858,2578722,1465085,2160397,1290803,1747507,1108888,1316558,929907,884441,600380,532384,425984,346075,236792,175400,,62192l,5245c8116,3492,16218,1740,24321,xe" fillcolor="#8abf64" stroked="f">
                          <v:stroke joinstyle="miter"/>
                          <v:formulas/>
                          <v:path arrowok="t" o:extrusionok="f" o:connecttype="custom" textboxrect="0,0,3254087,3816604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20" o:spid="_x0000_s1041" style="position:absolute;left:19705;top:37640;width:12872;height:12791;visibility:visible;mso-wrap-style:square;v-text-anchor:middle" coordsize="1287247,12791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" adj="-11796480,,5400" path="m632606,575c723244,,817572,19031,910908,50616v16192,5487,33236,12091,42799,25896c967930,97035,960476,125369,950036,148623v-20802,46342,-51359,87959,-81877,129044c816369,347441,764058,416821,711213,485846,574688,664192,434696,840049,291325,1013277v17984,15862,46190,-2998,63196,-20816c595897,739388,838200,485223,1041019,202064v13437,-18771,33134,-40259,55347,-34506c1106119,170086,1113460,177540,1120178,184779v78550,84785,142126,188951,149810,304445c1287247,748380,1044524,941941,836041,1060787,604939,1192550,336195,1270833,71565,1278529v-20689,597,-43816,-229,-57849,-14681c241,1249954,,1228402,610,1208971,7176,1000462,22555,791052,68720,586252,99530,449574,145466,312567,231851,199486,340730,56952,481542,1532,632606,575xe" fillcolor="#67b044" stroked="f">
                          <v:stroke joinstyle="miter"/>
                          <v:formulas/>
                          <v:path arrowok="t" o:extrusionok="f" o:connecttype="custom" textboxrect="0,0,1287247,1279126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21" o:spid="_x0000_s1042" style="position:absolute;left:21833;top:3332;width:12923;height:14195;visibility:visible;mso-wrap-style:square;v-text-anchor:middle" coordsize="1292263,141953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" adj="-11796480,,5400" path="m1166084,1281v33918,3843,45070,33069,52785,70616c1292263,428679,1266343,776544,1088694,1100991,948956,1356210,724484,1419532,450799,1301587v-91554,-39459,-96380,-52057,-25832,-117944c565467,1052452,678434,901969,774293,738622,844385,628830,927760,525732,956234,394363,876655,503138,797090,611939,717524,720715,585927,867006,471475,1028144,314630,1152553v-5220,3734,-10452,7480,-15672,11214c264706,1173102,248133,1152515,228993,1129718,,856897,39420,543474,331076,336197v45974,-32677,94945,-61887,144691,-89078c679272,135829,901560,71478,1123861,6530,1140942,1539,1154778,,1166084,1281xe" fillcolor="#4ca142" stroked="f">
                          <v:stroke joinstyle="miter"/>
                          <v:formulas/>
                          <v:path arrowok="t" o:extrusionok="f" o:connecttype="custom" textboxrect="0,0,1292263,1419532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22" o:spid="_x0000_s1043" style="position:absolute;left:9865;top:23151;width:13472;height:10350;visibility:visible;mso-wrap-style:square;v-text-anchor:middle" coordsize="1347191,10350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" adj="-11796480,,5400" path="m745960,3480c1117968,,1316317,162509,1329512,474814v7137,168834,7176,168644,-170256,137249c941629,573570,721411,483895,522275,386258v16103,7886,16713,32765,25057,46024c558978,450786,567588,456590,587972,468719v48374,28816,97841,56070,148018,81826c834009,600849,935660,645122,1041286,678434v57988,28028,131051,40195,193497,55855c1347191,762508,1145400,929195,1104240,954126v-81954,49618,-185624,80936,-282703,63500c753161,1005345,687997,983717,630339,947509,347244,769797,156540,521385,40919,218008,25730,178130,,130531,78131,110286,297371,53467,518173,5613,745960,3480xe" fillcolor="#4ca142" stroked="f">
                          <v:stroke joinstyle="miter"/>
                          <v:formulas/>
                          <v:path arrowok="t" o:extrusionok="f" o:connecttype="custom" textboxrect="0,0,1347191,1035062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23" o:spid="_x0000_s1044" style="position:absolute;width:10602;height:8154;visibility:visible;mso-wrap-style:square;v-text-anchor:middle" coordsize="1060298,8154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" adj="-11796480,,5400" path="m594674,2742v24980,391,50104,1593,75378,3635c964362,30138,1060298,132043,1055154,413666v-7772,15011,-15570,30022,-23343,45021l1029907,459563c843293,360580,641960,301017,434899,254814,606463,360885,815924,390260,981558,507125r,56947c773760,805067,560210,815468,329857,596609,217272,489624,133629,362332,47244,236094,,167070,18047,132793,89383,103570,252059,36961,419820,,594674,2742xe" fillcolor="#67b044" stroked="f">
                          <v:stroke joinstyle="miter"/>
                          <v:formulas/>
                          <v:path arrowok="t" o:extrusionok="f" o:connecttype="custom" textboxrect="0,0,1060298,815468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24" o:spid="_x0000_s1045" style="position:absolute;left:4348;top:2548;width:5951;height:2523;visibility:visible;mso-wrap-style:square;v-text-anchor:middle" coordsize="595008,252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" adj="-11796480,,5400" path="m,c207061,46203,408407,105778,595008,204750v-8014,14096,-16015,28219,-24028,42316c562890,248819,554774,250558,546659,252311,381026,135458,171564,106071,,xe" fillcolor="#e7f0da" stroked="f">
                          <v:stroke joinstyle="miter"/>
                          <v:formulas/>
                          <v:path arrowok="t" o:extrusionok="f" o:connecttype="custom" textboxrect="0,0,595008,252311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25" o:spid="_x0000_s1046" style="position:absolute;left:10038;top:12229;width:7455;height:6511;visibility:visible;mso-wrap-style:square;v-text-anchor:middle" coordsize="745439,6511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" adj="-11796480,,5400" path="m335685,10775v24173,1540,49628,4925,76341,10164c527545,43596,527418,43545,485711,129918,434543,235848,348297,335137,259093,422348v7200,-7048,24180,-3493,34137,-5715c307149,413534,312077,410004,322669,401419v25120,-20397,49327,-41580,72593,-63387c440715,295462,482460,250085,517233,200949v25704,-25464,42367,-61138,60198,-90818c609511,56715,699567,186484,711771,211553v24295,49899,33668,108103,10668,155309c706234,400136,684047,430273,652831,454276,499542,572183,308864,631530,89458,643696v-28841,1601,-64122,7417,-68910,-35940c7137,486140,,365109,24740,247609,60066,79699,166471,,335685,10775xe" fillcolor="#5da13d" stroked="f">
                          <v:stroke joinstyle="miter"/>
                          <v:formulas/>
                          <v:path arrowok="t" o:extrusionok="f" o:connecttype="custom" textboxrect="0,0,745439,651113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 id="Forma libre: forma 26" o:spid="_x0000_s1047" style="position:absolute;left:32323;top:24336;width:9695;height:6854;visibility:visible;mso-wrap-style:square;v-text-anchor:middle" coordsize="969518,6854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" adj="-11796480,,5400" path="m455975,1975c616786,7900,768055,53072,910730,131148v24993,13678,58788,26873,27000,69265c848537,319350,754697,434436,637565,529547,446303,684855,273723,685402,132740,534564,56514,453017,56578,453106,161989,395587,291287,325014,443916,279002,589051,245651v-11735,2680,-22745,-9500,-32753,-12687c542303,228506,535356,229153,519582,231491v-37439,5562,-74777,12331,-111849,20155c335343,266936,263651,286748,194614,313672v-42088,9907,-85178,33986,-124256,51931c,397873,32944,231160,43561,201696,64706,143010,104965,84551,162763,53208,203467,31123,246532,15045,291947,9368,347707,2386,402371,,455975,1975xe" fillcolor="#67b044" stroked="f">
                          <v:stroke joinstyle="miter"/>
                          <v:formulas/>
                          <v:path arrowok="t" o:extrusionok="f" o:connecttype="custom" textboxrect="0,0,969518,685402"/>
                          <v:textbox inset="2.53958mm,2.53958mm,2.53958mm,2.53958mm">
                            <w:txbxContent>
                              <w:p w:rsidR="000D3D36" w:rsidRDefault="000D3D36" w:rsidP="000D3D3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w10:wrap type="square" anchorx="page" anchory="margin"/>
              </v:group>
            </w:pict>
          </mc:Fallback>
        </mc:AlternateContent>
      </w:r>
    </w:p>
    <w:p w:rsidR="000D3D36" w:rsidRPr="009F47C9" w:rsidRDefault="000D3D36" w:rsidP="000D3D36">
      <w:pPr>
        <w:spacing w:before="100" w:beforeAutospacing="1" w:after="100" w:afterAutospacing="1" w:line="240" w:lineRule="auto"/>
        <w:rPr>
          <w:rFonts w:ascii="Encode Sans" w:eastAsia="Times New Roman" w:hAnsi="Encode Sans" w:cs="Times New Roman"/>
          <w:sz w:val="36"/>
          <w:szCs w:val="36"/>
          <w:lang w:eastAsia="es-ES"/>
        </w:rPr>
      </w:pPr>
      <w:bookmarkStart w:id="1" w:name="_heading=h.yxeu5s4m0a4u" w:colFirst="0" w:colLast="0"/>
      <w:bookmarkEnd w:id="1"/>
      <w:r w:rsidRPr="000D3D36">
        <w:rPr>
          <w:rFonts w:ascii="Encode Sans" w:eastAsia="Times New Roman" w:hAnsi="Encode Sans" w:cs="Times New Roman"/>
          <w:sz w:val="36"/>
          <w:szCs w:val="36"/>
          <w:lang w:eastAsia="es-ES"/>
        </w:rPr>
        <w:t xml:space="preserve">Informe: </w:t>
      </w:r>
      <w:r w:rsidRPr="009F47C9">
        <w:rPr>
          <w:rFonts w:ascii="Encode Sans" w:eastAsia="Times New Roman" w:hAnsi="Encode Sans" w:cs="Times New Roman"/>
          <w:sz w:val="36"/>
          <w:szCs w:val="36"/>
          <w:lang w:eastAsia="es-ES"/>
        </w:rPr>
        <w:t>Desarrollo de Dashboard Estratégico de Rentabilidad y Costos</w:t>
      </w:r>
    </w:p>
    <w:p w:rsidR="000D3D36" w:rsidRDefault="000D3D36" w:rsidP="000D3D36">
      <w:pPr>
        <w:spacing w:after="0" w:line="285" w:lineRule="auto"/>
        <w:ind w:left="97" w:right="960"/>
        <w:rPr>
          <w:rFonts w:ascii="Century Gothic" w:eastAsia="Century Gothic" w:hAnsi="Century Gothic" w:cs="Century Gothic"/>
          <w:color w:val="4CA142"/>
          <w:sz w:val="24"/>
          <w:szCs w:val="24"/>
        </w:rPr>
      </w:pPr>
    </w:p>
    <w:p w:rsidR="000D3D36" w:rsidRPr="000D3D36" w:rsidRDefault="000D3D36" w:rsidP="000D3D36">
      <w:pPr>
        <w:spacing w:after="0" w:line="285" w:lineRule="auto"/>
        <w:ind w:left="97" w:right="960" w:hanging="97"/>
        <w:rPr>
          <w:lang w:val="en-US"/>
        </w:rPr>
      </w:pPr>
      <w:r w:rsidRPr="000D3D36">
        <w:rPr>
          <w:rFonts w:ascii="Century Gothic" w:eastAsia="Century Gothic" w:hAnsi="Century Gothic" w:cs="Century Gothic"/>
          <w:b/>
          <w:bCs/>
          <w:color w:val="4CA142"/>
          <w:sz w:val="96"/>
          <w:szCs w:val="96"/>
          <w:u w:val="single"/>
          <w:lang w:val="en-US"/>
        </w:rPr>
        <w:t>2025</w:t>
      </w:r>
    </w:p>
    <w:p w:rsidR="000D3D36" w:rsidRPr="000D3D36" w:rsidRDefault="000D3D36" w:rsidP="000D3D36">
      <w:pPr>
        <w:spacing w:after="38"/>
        <w:rPr>
          <w:b/>
          <w:bCs/>
          <w:sz w:val="32"/>
          <w:szCs w:val="32"/>
          <w:lang w:val="en-US"/>
        </w:rPr>
      </w:pPr>
      <w:r w:rsidRPr="000D3D36">
        <w:rPr>
          <w:rFonts w:ascii="Encode Sans" w:eastAsia="Encode Sans" w:hAnsi="Encode Sans" w:cs="Encode Sans"/>
          <w:b/>
          <w:bCs/>
          <w:color w:val="181717"/>
          <w:sz w:val="32"/>
          <w:szCs w:val="32"/>
          <w:lang w:val="en-US"/>
        </w:rPr>
        <w:t>Team S11-25-Equipo66-BI:</w:t>
      </w:r>
    </w:p>
    <w:p w:rsidR="000D3D36" w:rsidRPr="009F47C9" w:rsidRDefault="000D3D36" w:rsidP="000D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Marianela Pi - </w:t>
      </w:r>
      <w:proofErr w:type="spellStart"/>
      <w:r w:rsidRPr="009F47C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Rol</w:t>
      </w:r>
      <w:proofErr w:type="spellEnd"/>
      <w:r w:rsidRPr="009F47C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: BI Analyst</w:t>
      </w:r>
    </w:p>
    <w:p w:rsidR="000D3D36" w:rsidRPr="009F47C9" w:rsidRDefault="000D3D36" w:rsidP="000D3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9F47C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Herramienta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</w:t>
      </w:r>
      <w:proofErr w:type="spellEnd"/>
      <w:r w:rsidRPr="009F47C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: Microsoft Power BI</w:t>
      </w:r>
      <w:r w:rsidRPr="00CD5005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, Illus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trator</w:t>
      </w:r>
    </w:p>
    <w:p w:rsidR="00833EE2" w:rsidRPr="000D3D36" w:rsidRDefault="00833EE2" w:rsidP="000D3D36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0D3D36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 w:type="page"/>
      </w:r>
    </w:p>
    <w:sdt>
      <w:sdtPr>
        <w:id w:val="18629386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833EE2" w:rsidRDefault="00833EE2">
          <w:pPr>
            <w:pStyle w:val="TtuloTDC"/>
          </w:pPr>
          <w:r>
            <w:t>Contenido</w:t>
          </w:r>
        </w:p>
        <w:p w:rsidR="00833EE2" w:rsidRDefault="00833EE2">
          <w:pPr>
            <w:pStyle w:val="TDC1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6444083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1. Objetivo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1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84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2. Metodología y Flujo de Datos (Data Pipeline)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85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2.1. Arquitectura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86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2.2. Limpieza y Transformación (ETL):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87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2.3. Inteligencia de Negocios y Visualización (Mi Rol - BI Analyst):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1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88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3. Definición de Métricas y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89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3.1. Indicadores Financieros (Rentabilidad)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90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3.2. Indicadores de Eficiencia (Operativos)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91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3.3. Indicadores ESG (Sostenibilidad y Capital Humano)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1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92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4. Estrategia de Visualización (Paso a paso por pantalla)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93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4.1 Pantalla 1: Resumen Ejecutivo (La Alerta)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94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4.2 Pantalla 2: Análisis Financiero (El Diagnóstico)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95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4.3 Pantalla 3: Impacto ESG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2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96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4.4 Pantalla 4: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pPr>
            <w:pStyle w:val="TDC1"/>
            <w:tabs>
              <w:tab w:val="right" w:leader="dot" w:pos="9117"/>
            </w:tabs>
            <w:rPr>
              <w:rFonts w:eastAsiaTheme="minorEastAsia"/>
              <w:noProof/>
              <w:lang w:eastAsia="es-ES"/>
            </w:rPr>
          </w:pPr>
          <w:hyperlink w:anchor="_Toc216444097" w:history="1">
            <w:r w:rsidRPr="004C3B15">
              <w:rPr>
                <w:rStyle w:val="Hipervnculo"/>
                <w:rFonts w:eastAsia="Times New Roman"/>
                <w:noProof/>
                <w:lang w:eastAsia="es-ES"/>
              </w:rPr>
              <w:t>5. Experiencia de Usuario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_Toc216444097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3EE2" w:rsidRDefault="00833EE2">
          <w:r>
            <w:rPr>
              <w:b/>
              <w:bCs/>
            </w:rPr>
            <w:fldChar w:fldCharType="end"/>
          </w:r>
        </w:p>
      </w:sdtContent>
    </w:sdt>
    <w:p w:rsidR="00833EE2" w:rsidRDefault="00833EE2" w:rsidP="009F47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33EE2" w:rsidRDefault="00833EE2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:rsidR="009F47C9" w:rsidRPr="009F47C9" w:rsidRDefault="009F47C9" w:rsidP="00F00137">
      <w:pPr>
        <w:pStyle w:val="Ttulo1"/>
        <w:rPr>
          <w:rFonts w:eastAsia="Times New Roman"/>
          <w:lang w:eastAsia="es-ES"/>
        </w:rPr>
      </w:pPr>
      <w:bookmarkStart w:id="2" w:name="_Toc216444083"/>
      <w:r w:rsidRPr="009F47C9">
        <w:rPr>
          <w:rFonts w:eastAsia="Times New Roman"/>
          <w:lang w:eastAsia="es-ES"/>
        </w:rPr>
        <w:lastRenderedPageBreak/>
        <w:t>1. Objetivo del Negocio</w:t>
      </w:r>
      <w:bookmarkEnd w:id="2"/>
      <w:r w:rsidRPr="009F47C9">
        <w:rPr>
          <w:rFonts w:eastAsia="Times New Roman"/>
          <w:lang w:eastAsia="es-ES"/>
        </w:rPr>
        <w:t xml:space="preserve"> </w:t>
      </w:r>
    </w:p>
    <w:p w:rsidR="009F47C9" w:rsidRPr="009F47C9" w:rsidRDefault="009F47C9" w:rsidP="009F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47C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 detectado:</w:t>
      </w:r>
      <w:r w:rsidRPr="009F47C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empresa tenía datos dispersos y dificultaba ver la relación entre el aumento de costos y la caída de márgenes.</w:t>
      </w:r>
    </w:p>
    <w:p w:rsidR="009F47C9" w:rsidRPr="009F47C9" w:rsidRDefault="009F47C9" w:rsidP="009F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F47C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 propuesta:</w:t>
      </w:r>
      <w:r w:rsidRPr="009F47C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 un sistema de inteligencia de negocios centralizado que permita visualizar </w:t>
      </w:r>
      <w:proofErr w:type="spellStart"/>
      <w:r w:rsidRPr="009F47C9">
        <w:rPr>
          <w:rFonts w:ascii="Times New Roman" w:eastAsia="Times New Roman" w:hAnsi="Times New Roman" w:cs="Times New Roman"/>
          <w:sz w:val="24"/>
          <w:szCs w:val="24"/>
          <w:lang w:eastAsia="es-ES"/>
        </w:rPr>
        <w:t>KPIs</w:t>
      </w:r>
      <w:proofErr w:type="spellEnd"/>
      <w:r w:rsidRPr="009F47C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financieros y operativos en tiempo real para agilizar la toma de decisiones.</w:t>
      </w:r>
    </w:p>
    <w:p w:rsidR="00F00137" w:rsidRDefault="00E97EAD" w:rsidP="00F00137">
      <w:pPr>
        <w:pStyle w:val="Ttulo1"/>
        <w:rPr>
          <w:rFonts w:eastAsia="Times New Roman"/>
          <w:lang w:eastAsia="es-ES"/>
        </w:rPr>
      </w:pPr>
      <w:bookmarkStart w:id="3" w:name="_Toc216444084"/>
      <w:r w:rsidRPr="00E97EAD">
        <w:rPr>
          <w:rFonts w:eastAsia="Times New Roman"/>
          <w:lang w:eastAsia="es-ES"/>
        </w:rPr>
        <w:t>2. Metodología y Flujo de Datos (Data Pipeline)</w:t>
      </w:r>
      <w:bookmarkEnd w:id="3"/>
      <w:r w:rsidRPr="00E97EAD">
        <w:rPr>
          <w:rFonts w:eastAsia="Times New Roman"/>
          <w:lang w:eastAsia="es-ES"/>
        </w:rPr>
        <w:t xml:space="preserve"> </w:t>
      </w:r>
    </w:p>
    <w:p w:rsidR="00E97EAD" w:rsidRDefault="00E97EAD" w:rsidP="00E97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se desarrolló bajo un esquema colaborativo de roles especializados para asegurar la integridad y calidad de la información:</w:t>
      </w:r>
    </w:p>
    <w:p w:rsidR="00480410" w:rsidRPr="00E97EAD" w:rsidRDefault="00F00137" w:rsidP="00F00137">
      <w:pPr>
        <w:pStyle w:val="Ttulo2"/>
        <w:rPr>
          <w:rFonts w:eastAsia="Times New Roman"/>
          <w:lang w:eastAsia="es-ES"/>
        </w:rPr>
      </w:pPr>
      <w:bookmarkStart w:id="4" w:name="_Toc216444085"/>
      <w:r>
        <w:rPr>
          <w:rFonts w:eastAsia="Times New Roman"/>
          <w:lang w:eastAsia="es-ES"/>
        </w:rPr>
        <w:t>2.</w:t>
      </w:r>
      <w:r w:rsidR="00480410">
        <w:rPr>
          <w:rFonts w:eastAsia="Times New Roman"/>
          <w:lang w:eastAsia="es-ES"/>
        </w:rPr>
        <w:t>1</w:t>
      </w:r>
      <w:r w:rsidR="00480410" w:rsidRPr="00E97EAD">
        <w:rPr>
          <w:rFonts w:eastAsia="Times New Roman"/>
          <w:lang w:eastAsia="es-ES"/>
        </w:rPr>
        <w:t>. Arquitectura de Datos:</w:t>
      </w:r>
      <w:bookmarkEnd w:id="4"/>
    </w:p>
    <w:p w:rsidR="00480410" w:rsidRPr="00E97EAD" w:rsidRDefault="00480410" w:rsidP="004804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EA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Responsable: </w:t>
      </w:r>
      <w:proofErr w:type="spellStart"/>
      <w:r w:rsidRPr="00E97EA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Database</w:t>
      </w:r>
      <w:proofErr w:type="spellEnd"/>
      <w:r w:rsidRPr="00E97EA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E97EA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Administrator</w:t>
      </w:r>
      <w:proofErr w:type="spellEnd"/>
      <w:r w:rsidRPr="00E97EA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(DBA)</w:t>
      </w:r>
    </w:p>
    <w:p w:rsidR="00480410" w:rsidRPr="00480410" w:rsidRDefault="00480410" w:rsidP="00480410">
      <w:pPr>
        <w:pStyle w:val="Prrafodelista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>Se diseñó un Modelo Estrella (</w:t>
      </w:r>
      <w:proofErr w:type="spellStart"/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>Star</w:t>
      </w:r>
      <w:proofErr w:type="spellEnd"/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>Schema</w:t>
      </w:r>
      <w:proofErr w:type="spellEnd"/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>). Esto es fundamental para asegurar el rendimiento del reporte y permitir filtros cruzados eficientes entre las tablas de hechos (Ventas, Costos) y las dimensiones (Tiempo, Sucursales).</w:t>
      </w:r>
    </w:p>
    <w:p w:rsidR="00E97EAD" w:rsidRPr="00E97EAD" w:rsidRDefault="00F00137" w:rsidP="00F00137">
      <w:pPr>
        <w:pStyle w:val="Ttulo2"/>
        <w:rPr>
          <w:rFonts w:eastAsia="Times New Roman"/>
          <w:lang w:eastAsia="es-ES"/>
        </w:rPr>
      </w:pPr>
      <w:bookmarkStart w:id="5" w:name="_Toc216444086"/>
      <w:r>
        <w:rPr>
          <w:rFonts w:eastAsia="Times New Roman"/>
          <w:lang w:eastAsia="es-ES"/>
        </w:rPr>
        <w:t>2.</w:t>
      </w:r>
      <w:r w:rsidR="00480410">
        <w:rPr>
          <w:rFonts w:eastAsia="Times New Roman"/>
          <w:lang w:eastAsia="es-ES"/>
        </w:rPr>
        <w:t>2</w:t>
      </w:r>
      <w:r w:rsidR="00E97EAD" w:rsidRPr="00E97EAD">
        <w:rPr>
          <w:rFonts w:eastAsia="Times New Roman"/>
          <w:lang w:eastAsia="es-ES"/>
        </w:rPr>
        <w:t>. Limpieza y Transformación (ETL):</w:t>
      </w:r>
      <w:bookmarkEnd w:id="5"/>
    </w:p>
    <w:p w:rsidR="00E97EAD" w:rsidRPr="00480410" w:rsidRDefault="00E97EAD" w:rsidP="00E97E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EA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Responsable: Data </w:t>
      </w:r>
      <w:proofErr w:type="spellStart"/>
      <w:r w:rsidRPr="00E97EA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Analyst</w:t>
      </w:r>
      <w:proofErr w:type="spellEnd"/>
    </w:p>
    <w:p w:rsidR="00480410" w:rsidRPr="00E97EAD" w:rsidRDefault="00480410" w:rsidP="004804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Se realizó la ingesta de datos crudos, estandarización de formatos y limpieza de valores nulos para asegurar la calidad base del dataset. </w:t>
      </w:r>
      <w:r>
        <w:rPr>
          <w:b/>
          <w:bCs/>
        </w:rPr>
        <w:t>Esta etapa es crítica, ya que asegura que los indicadores finales estén libres de errores y sean 100% confiables para la toma de decisiones.</w:t>
      </w:r>
    </w:p>
    <w:p w:rsidR="00E97EAD" w:rsidRPr="00E97EAD" w:rsidRDefault="00F00137" w:rsidP="00F00137">
      <w:pPr>
        <w:pStyle w:val="Ttulo2"/>
        <w:rPr>
          <w:rFonts w:eastAsia="Times New Roman"/>
          <w:lang w:eastAsia="es-ES"/>
        </w:rPr>
      </w:pPr>
      <w:bookmarkStart w:id="6" w:name="_Toc216444087"/>
      <w:r>
        <w:rPr>
          <w:rFonts w:eastAsia="Times New Roman"/>
          <w:lang w:eastAsia="es-ES"/>
        </w:rPr>
        <w:t>2.</w:t>
      </w:r>
      <w:r w:rsidR="00E97EAD" w:rsidRPr="00E97EAD">
        <w:rPr>
          <w:rFonts w:eastAsia="Times New Roman"/>
          <w:lang w:eastAsia="es-ES"/>
        </w:rPr>
        <w:t xml:space="preserve">3. Inteligencia de Negocios y Visualización (Mi Rol - BI </w:t>
      </w:r>
      <w:proofErr w:type="spellStart"/>
      <w:r w:rsidR="00E97EAD" w:rsidRPr="00E97EAD">
        <w:rPr>
          <w:rFonts w:eastAsia="Times New Roman"/>
          <w:lang w:eastAsia="es-ES"/>
        </w:rPr>
        <w:t>Analyst</w:t>
      </w:r>
      <w:proofErr w:type="spellEnd"/>
      <w:r w:rsidR="00E97EAD" w:rsidRPr="00E97EAD">
        <w:rPr>
          <w:rFonts w:eastAsia="Times New Roman"/>
          <w:lang w:eastAsia="es-ES"/>
        </w:rPr>
        <w:t>):</w:t>
      </w:r>
      <w:bookmarkEnd w:id="6"/>
    </w:p>
    <w:p w:rsidR="00E97EAD" w:rsidRPr="00E97EAD" w:rsidRDefault="00E97EAD" w:rsidP="00E97E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EA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 Semántica:</w:t>
      </w:r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partir del modelo de datos entregado, desarrollé las medidas DAX (cálculos) y la lógica de negocio necesaria para los </w:t>
      </w:r>
      <w:proofErr w:type="spellStart"/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>KPIs</w:t>
      </w:r>
      <w:proofErr w:type="spellEnd"/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(Margen Neto, Ratios, Variaciones Interanuales).</w:t>
      </w:r>
    </w:p>
    <w:p w:rsidR="00E97EAD" w:rsidRPr="009F47C9" w:rsidRDefault="00E97EAD" w:rsidP="00E97EA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97EA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Reglas de Visualización:</w:t>
      </w:r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Implementé la lógica condicional (semáforos) y diseñé la narrativa visual (</w:t>
      </w:r>
      <w:proofErr w:type="spellStart"/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>Storytelling</w:t>
      </w:r>
      <w:proofErr w:type="spellEnd"/>
      <w:r w:rsidRPr="00E97EAD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transformar los datos técnicos en decisiones estratégicas.</w:t>
      </w:r>
    </w:p>
    <w:p w:rsidR="009F47C9" w:rsidRPr="009F47C9" w:rsidRDefault="009F47C9" w:rsidP="00F00137">
      <w:pPr>
        <w:pStyle w:val="Ttulo1"/>
        <w:rPr>
          <w:rFonts w:eastAsia="Times New Roman"/>
          <w:lang w:eastAsia="es-ES"/>
        </w:rPr>
      </w:pPr>
      <w:bookmarkStart w:id="7" w:name="_Toc216444088"/>
      <w:r w:rsidRPr="009F47C9">
        <w:rPr>
          <w:rFonts w:eastAsia="Times New Roman"/>
          <w:lang w:eastAsia="es-ES"/>
        </w:rPr>
        <w:t xml:space="preserve">3. Definición de Métricas y </w:t>
      </w:r>
      <w:proofErr w:type="spellStart"/>
      <w:r w:rsidRPr="009F47C9">
        <w:rPr>
          <w:rFonts w:eastAsia="Times New Roman"/>
          <w:lang w:eastAsia="es-ES"/>
        </w:rPr>
        <w:t>KPIs</w:t>
      </w:r>
      <w:bookmarkEnd w:id="7"/>
      <w:proofErr w:type="spellEnd"/>
    </w:p>
    <w:p w:rsidR="00480410" w:rsidRPr="00480410" w:rsidRDefault="00480410" w:rsidP="00480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>Se diseñaron y calcularon las siguientes medidas utilizando lenguaje DAX para responder a las necesidades de monitoreo del negocio:</w:t>
      </w:r>
    </w:p>
    <w:p w:rsidR="00480410" w:rsidRPr="00480410" w:rsidRDefault="00F00137" w:rsidP="00F00137">
      <w:pPr>
        <w:pStyle w:val="Ttulo2"/>
        <w:rPr>
          <w:rFonts w:eastAsia="Times New Roman"/>
          <w:lang w:eastAsia="es-ES"/>
        </w:rPr>
      </w:pPr>
      <w:bookmarkStart w:id="8" w:name="_Toc216444089"/>
      <w:r>
        <w:rPr>
          <w:rFonts w:eastAsia="Times New Roman"/>
          <w:lang w:eastAsia="es-ES"/>
        </w:rPr>
        <w:t>3.1</w:t>
      </w:r>
      <w:r w:rsidR="00480410" w:rsidRPr="00480410">
        <w:rPr>
          <w:rFonts w:eastAsia="Times New Roman"/>
          <w:lang w:eastAsia="es-ES"/>
        </w:rPr>
        <w:t>. Indicadores Financieros (Rentabilidad)</w:t>
      </w:r>
      <w:bookmarkEnd w:id="8"/>
    </w:p>
    <w:p w:rsidR="00480410" w:rsidRPr="00480410" w:rsidRDefault="00480410" w:rsidP="00480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Ingresos Totales (Ventas):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 total de la facturación en el periodo seleccionado.</w:t>
      </w:r>
    </w:p>
    <w:p w:rsidR="00480410" w:rsidRPr="00480410" w:rsidRDefault="00480410" w:rsidP="00480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Costos Operativos: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Sumatoria de todos los gastos fijos y variables asociados a la producción y operación.</w:t>
      </w:r>
    </w:p>
    <w:p w:rsidR="00480410" w:rsidRPr="00480410" w:rsidRDefault="00480410" w:rsidP="00480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Margen Neto ($):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Resultado del ejercicio (</w:t>
      </w:r>
      <w:r w:rsidRPr="0048041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Ingresos - Costos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>). Representa la ganancia real en dinero.</w:t>
      </w:r>
    </w:p>
    <w:p w:rsidR="00480410" w:rsidRPr="00480410" w:rsidRDefault="00480410" w:rsidP="00480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Margen Neto (%):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KPI crítico de rentabilidad (</w:t>
      </w:r>
      <w:r w:rsidRPr="0048041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Margen $ / Ingresos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Se le aplicó </w:t>
      </w: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formato condicional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(semáforo) para alertar cuando cae por debajo del objetivo establecido.</w:t>
      </w:r>
    </w:p>
    <w:p w:rsidR="00480410" w:rsidRPr="00480410" w:rsidRDefault="00480410" w:rsidP="00480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Variación Interanual (</w:t>
      </w:r>
      <w:proofErr w:type="spellStart"/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YoY</w:t>
      </w:r>
      <w:proofErr w:type="spellEnd"/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%):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Cálculo de inteligencia de tiempo que compara el desempeño del año actual contra el año anterior (</w:t>
      </w:r>
      <w:r w:rsidRPr="0048041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(Año Actual - Año Anterior) / Año Anterior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80410" w:rsidRPr="00480410" w:rsidRDefault="00F00137" w:rsidP="00F00137">
      <w:pPr>
        <w:pStyle w:val="Ttulo2"/>
        <w:rPr>
          <w:rFonts w:eastAsia="Times New Roman"/>
          <w:lang w:eastAsia="es-ES"/>
        </w:rPr>
      </w:pPr>
      <w:bookmarkStart w:id="9" w:name="_Toc216444090"/>
      <w:r>
        <w:rPr>
          <w:rFonts w:eastAsia="Times New Roman"/>
          <w:lang w:eastAsia="es-ES"/>
        </w:rPr>
        <w:t>3.2</w:t>
      </w:r>
      <w:r w:rsidR="00480410" w:rsidRPr="00480410">
        <w:rPr>
          <w:rFonts w:eastAsia="Times New Roman"/>
          <w:lang w:eastAsia="es-ES"/>
        </w:rPr>
        <w:t>. Indicadores de Eficiencia (Operativos)</w:t>
      </w:r>
      <w:bookmarkEnd w:id="9"/>
    </w:p>
    <w:p w:rsidR="00480410" w:rsidRPr="00480410" w:rsidRDefault="00480410" w:rsidP="00480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Ratio de Costos: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Métrica de eficiencia (</w:t>
      </w:r>
      <w:r w:rsidRPr="0048041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Costos / Ingresos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>). Indica cuántos centavos se gastan por cada dólar que ingresa. Fundamental para detectar la rigidez estructural.</w:t>
      </w:r>
    </w:p>
    <w:p w:rsidR="00480410" w:rsidRPr="00480410" w:rsidRDefault="00480410" w:rsidP="00480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Cantidad Vendida: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Volumen total de unidades comercializadas.</w:t>
      </w:r>
    </w:p>
    <w:p w:rsidR="00480410" w:rsidRPr="00480410" w:rsidRDefault="00480410" w:rsidP="00480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Total</w:t>
      </w:r>
      <w:proofErr w:type="gramEnd"/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Transacciones: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Cantidad de operaciones de venta registradas (Ticket </w:t>
      </w:r>
      <w:proofErr w:type="spellStart"/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>count</w:t>
      </w:r>
      <w:proofErr w:type="spellEnd"/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80410" w:rsidRPr="00480410" w:rsidRDefault="00F00137" w:rsidP="00F00137">
      <w:pPr>
        <w:pStyle w:val="Ttulo2"/>
        <w:rPr>
          <w:rFonts w:eastAsia="Times New Roman"/>
          <w:lang w:eastAsia="es-ES"/>
        </w:rPr>
      </w:pPr>
      <w:bookmarkStart w:id="10" w:name="_Toc216444091"/>
      <w:r>
        <w:rPr>
          <w:rFonts w:eastAsia="Times New Roman"/>
          <w:lang w:eastAsia="es-ES"/>
        </w:rPr>
        <w:t>3.3</w:t>
      </w:r>
      <w:r w:rsidR="00480410" w:rsidRPr="00480410">
        <w:rPr>
          <w:rFonts w:eastAsia="Times New Roman"/>
          <w:lang w:eastAsia="es-ES"/>
        </w:rPr>
        <w:t>. Indicadores ESG (Sostenibilidad y Capital Humano)</w:t>
      </w:r>
      <w:bookmarkEnd w:id="10"/>
    </w:p>
    <w:p w:rsidR="00480410" w:rsidRPr="00480410" w:rsidRDefault="00480410" w:rsidP="00480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Huella de Carbono (Emisiones CO2):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Medición del impacto ambiental directo de la operación.</w:t>
      </w:r>
    </w:p>
    <w:p w:rsidR="00480410" w:rsidRPr="00480410" w:rsidRDefault="00480410" w:rsidP="00480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Consumo Energético (kWh):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Gasto de energía eléctrica. Se analizó su correlación con la producción para detectar ineficiencias tecnológicas.</w:t>
      </w:r>
    </w:p>
    <w:p w:rsidR="00480410" w:rsidRPr="00480410" w:rsidRDefault="00480410" w:rsidP="00480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Tasa de Reciclaje (%):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Porcentaje de residuos recuperados sobre el total generado.</w:t>
      </w:r>
    </w:p>
    <w:p w:rsidR="00480410" w:rsidRPr="00480410" w:rsidRDefault="00480410" w:rsidP="00480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Satisfacción del Empleado (Clima Laboral):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Puntaje promedio de las encuestas de clima interno (escala 1-10).</w:t>
      </w:r>
    </w:p>
    <w:p w:rsidR="00480410" w:rsidRPr="00480410" w:rsidRDefault="00480410" w:rsidP="00480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041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Diversidad en Liderazgo:</w:t>
      </w:r>
      <w:r w:rsidRPr="0048041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Porcentaje de mujeres en roles de liderazgo/directivos.</w:t>
      </w:r>
    </w:p>
    <w:p w:rsidR="009F47C9" w:rsidRPr="009F47C9" w:rsidRDefault="009F47C9" w:rsidP="00F00137">
      <w:pPr>
        <w:pStyle w:val="Ttulo1"/>
        <w:rPr>
          <w:rFonts w:eastAsia="Times New Roman"/>
          <w:lang w:eastAsia="es-ES"/>
        </w:rPr>
      </w:pPr>
      <w:bookmarkStart w:id="11" w:name="_Toc216444092"/>
      <w:r w:rsidRPr="009F47C9">
        <w:rPr>
          <w:rFonts w:eastAsia="Times New Roman"/>
          <w:lang w:eastAsia="es-ES"/>
        </w:rPr>
        <w:t>4. Estrategia de Visualización (Paso a paso por pantalla)</w:t>
      </w:r>
      <w:bookmarkEnd w:id="11"/>
    </w:p>
    <w:p w:rsidR="00E6422F" w:rsidRDefault="00E6422F" w:rsidP="00E6422F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Para todas las pantallas utilizamos los siguiente:</w:t>
      </w:r>
    </w:p>
    <w:p w:rsidR="00E6422F" w:rsidRDefault="00E6422F" w:rsidP="00EF1241">
      <w:pPr>
        <w:pStyle w:val="NormalWeb"/>
        <w:ind w:left="28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Segmentación</w:t>
      </w:r>
      <w:proofErr w:type="gramEnd"/>
      <w:r>
        <w:rPr>
          <w:b/>
          <w:bCs/>
        </w:rPr>
        <w:t xml:space="preserve"> Temporal (Filtros):</w:t>
      </w:r>
      <w:r>
        <w:t xml:space="preserve"> Se incorporaron </w:t>
      </w:r>
      <w:proofErr w:type="spellStart"/>
      <w:r>
        <w:rPr>
          <w:b/>
          <w:bCs/>
        </w:rPr>
        <w:t>segmentadores</w:t>
      </w:r>
      <w:proofErr w:type="spellEnd"/>
      <w:r>
        <w:rPr>
          <w:b/>
          <w:bCs/>
        </w:rPr>
        <w:t xml:space="preserve"> de datos (</w:t>
      </w:r>
      <w:proofErr w:type="spellStart"/>
      <w:r>
        <w:rPr>
          <w:b/>
          <w:bCs/>
        </w:rPr>
        <w:t>Slicers</w:t>
      </w:r>
      <w:proofErr w:type="spellEnd"/>
      <w:r>
        <w:rPr>
          <w:b/>
          <w:bCs/>
        </w:rPr>
        <w:t>)</w:t>
      </w:r>
      <w:r>
        <w:t xml:space="preserve"> jerárquicos en la parte superior derecha (Año, Trimestre, Mes). Esto otorga al usuario el control total para navegar desde una visión anual histórica hasta el detalle mensual específico.</w:t>
      </w:r>
    </w:p>
    <w:p w:rsidR="00E6422F" w:rsidRDefault="00E6422F" w:rsidP="00EF1241">
      <w:pPr>
        <w:pStyle w:val="NormalWeb"/>
        <w:ind w:left="284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Respuesta</w:t>
      </w:r>
      <w:proofErr w:type="gramEnd"/>
      <w:r>
        <w:rPr>
          <w:b/>
          <w:bCs/>
        </w:rPr>
        <w:t xml:space="preserve"> Visual (Semáforos):</w:t>
      </w:r>
      <w:r>
        <w:t xml:space="preserve"> Los indicadores principales responden dinámicamente a esta selección temporal. Se aplicaron </w:t>
      </w:r>
      <w:r>
        <w:rPr>
          <w:b/>
          <w:bCs/>
        </w:rPr>
        <w:t>semáforos condicionales</w:t>
      </w:r>
      <w:r>
        <w:t xml:space="preserve"> que recalculan el estado (Verde/Rojo) y la variación porcentual en tiempo real según el periodo filtrado, permitiendo identificar rápidamente si los objetivos se cumplieron en el recorte de tiempo seleccionado.</w:t>
      </w:r>
    </w:p>
    <w:p w:rsidR="00E6422F" w:rsidRPr="00E6422F" w:rsidRDefault="00E6422F" w:rsidP="00E6422F">
      <w:pPr>
        <w:spacing w:before="100" w:beforeAutospacing="1" w:after="24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F47C9" w:rsidRPr="009F47C9" w:rsidRDefault="00676335" w:rsidP="00F00137">
      <w:pPr>
        <w:pStyle w:val="Ttulo2"/>
        <w:rPr>
          <w:rFonts w:eastAsia="Times New Roman"/>
          <w:lang w:eastAsia="es-ES"/>
        </w:rPr>
      </w:pPr>
      <w:bookmarkStart w:id="12" w:name="_Toc216444093"/>
      <w:r>
        <w:rPr>
          <w:rFonts w:eastAsia="Times New Roman"/>
          <w:lang w:eastAsia="es-ES"/>
        </w:rPr>
        <w:t xml:space="preserve">4.1 </w:t>
      </w:r>
      <w:r w:rsidR="009F47C9" w:rsidRPr="009F47C9">
        <w:rPr>
          <w:rFonts w:eastAsia="Times New Roman"/>
          <w:lang w:eastAsia="es-ES"/>
        </w:rPr>
        <w:t>Pantalla 1: Resumen Ejecutivo (La Alerta)</w:t>
      </w:r>
      <w:bookmarkEnd w:id="12"/>
    </w:p>
    <w:p w:rsidR="00676335" w:rsidRPr="00676335" w:rsidRDefault="00676335" w:rsidP="0067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76335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</w:t>
      </w:r>
      <w:proofErr w:type="gram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Proporcionar una "foto instantánea" del estado de salud integral de la compañía (Económico, Ambiental y Social).</w:t>
      </w:r>
    </w:p>
    <w:p w:rsidR="00676335" w:rsidRPr="00676335" w:rsidRDefault="00676335" w:rsidP="0067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76335">
        <w:rPr>
          <w:rFonts w:ascii="Times New Roman" w:eastAsia="Times New Roman" w:hAnsi="Symbol" w:cs="Times New Roman"/>
          <w:sz w:val="24"/>
          <w:szCs w:val="24"/>
          <w:lang w:eastAsia="es-ES"/>
        </w:rPr>
        <w:lastRenderedPageBreak/>
        <w:t>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</w:t>
      </w:r>
      <w:proofErr w:type="gram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Diseño:</w:t>
      </w:r>
    </w:p>
    <w:p w:rsidR="00676335" w:rsidRPr="00676335" w:rsidRDefault="00676335" w:rsidP="006763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Enfoque de Triple Impacto: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seleccionaron 4 </w:t>
      </w:r>
      <w:proofErr w:type="spellStart"/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KPIs</w:t>
      </w:r>
      <w:proofErr w:type="spellEnd"/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superiores que cubren las tres dimensiones sostenibles, permitiendo detectar alertas en cualquiera de los frentes.</w:t>
      </w:r>
    </w:p>
    <w:p w:rsidR="00676335" w:rsidRPr="00676335" w:rsidRDefault="00676335" w:rsidP="006763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de Estructura (Gráfico de Líneas):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Visualiza la evolución de </w:t>
      </w:r>
      <w:r w:rsidRPr="0067633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Ingresos vs. Costos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, revelando la rigidez estructural (línea de costos plana) frente a la volatilidad de las ventas.</w:t>
      </w:r>
    </w:p>
    <w:p w:rsidR="00676335" w:rsidRPr="00676335" w:rsidRDefault="00676335" w:rsidP="006763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Correlación (Gráfico de Dispersión):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Cruza </w:t>
      </w:r>
      <w:r w:rsidRPr="0067633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Consumo Energético vs. Margen Neto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confirmar la hipótesis de ineficiencia operativa (crecimiento "caro").</w:t>
      </w:r>
    </w:p>
    <w:p w:rsidR="009F47C9" w:rsidRPr="009F47C9" w:rsidRDefault="009F47C9" w:rsidP="009F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00F5FB46" wp14:editId="23582C7D">
            <wp:extent cx="5795645" cy="32327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9" w:rsidRPr="009F47C9" w:rsidRDefault="00676335" w:rsidP="00F00137">
      <w:pPr>
        <w:pStyle w:val="Ttulo2"/>
        <w:rPr>
          <w:rFonts w:eastAsia="Times New Roman"/>
          <w:lang w:eastAsia="es-ES"/>
        </w:rPr>
      </w:pPr>
      <w:bookmarkStart w:id="13" w:name="_Toc216444094"/>
      <w:r>
        <w:rPr>
          <w:rFonts w:eastAsia="Times New Roman"/>
          <w:lang w:eastAsia="es-ES"/>
        </w:rPr>
        <w:t xml:space="preserve">4.2 </w:t>
      </w:r>
      <w:r w:rsidR="009F47C9" w:rsidRPr="009F47C9">
        <w:rPr>
          <w:rFonts w:eastAsia="Times New Roman"/>
          <w:lang w:eastAsia="es-ES"/>
        </w:rPr>
        <w:t>Pantalla 2: Análisis Financiero (El Diagnóstico)</w:t>
      </w:r>
      <w:bookmarkEnd w:id="13"/>
    </w:p>
    <w:p w:rsidR="00676335" w:rsidRPr="00676335" w:rsidRDefault="00676335" w:rsidP="0067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Permitir un nivel de profundidad mayor (</w:t>
      </w:r>
      <w:r w:rsidRPr="0067633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Drill-</w:t>
      </w:r>
      <w:proofErr w:type="spellStart"/>
      <w:r w:rsidRPr="0067633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down</w:t>
      </w:r>
      <w:proofErr w:type="spellEnd"/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entender la composición del resultado mes a mes y detectar ineficiencias puntuales que no son visibles en el resumen general.</w:t>
      </w:r>
    </w:p>
    <w:p w:rsidR="00676335" w:rsidRPr="00676335" w:rsidRDefault="00676335" w:rsidP="0067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Decisiones de Diseño y Selección de Visuales:</w:t>
      </w:r>
    </w:p>
    <w:p w:rsidR="00676335" w:rsidRPr="00676335" w:rsidRDefault="00676335" w:rsidP="006763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Desglose de Eficiencia (</w:t>
      </w: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KPIs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Específicos):</w:t>
      </w:r>
    </w:p>
    <w:p w:rsidR="00676335" w:rsidRPr="00676335" w:rsidRDefault="00676335" w:rsidP="006763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mantuvieron los indicadores de Ingresos y Margen para contexto, pero se añadió el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Ratio de Costos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(0.54) como métrica central de esta vista.</w:t>
      </w:r>
    </w:p>
    <w:p w:rsidR="00676335" w:rsidRPr="00676335" w:rsidRDefault="00676335" w:rsidP="006763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Insight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Revelado: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Este indicador, resaltado con su variación interanual (+11.36%), valida matemáticamente la hipótesis de la "pesadez estructural": la empresa gasta 54 centavos por cada dólar que ingresa, un aumento significativo respecto al año anterior.</w:t>
      </w:r>
    </w:p>
    <w:p w:rsidR="00676335" w:rsidRPr="00676335" w:rsidRDefault="00676335" w:rsidP="006763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Análisis de Acumulación (Gráfico de Cascada - Izquierda):</w:t>
      </w:r>
    </w:p>
    <w:p w:rsidR="00676335" w:rsidRPr="00676335" w:rsidRDefault="00676335" w:rsidP="006763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implementó un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Gráfico de Cascada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67633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Waterfall</w:t>
      </w:r>
      <w:proofErr w:type="spellEnd"/>
      <w:r w:rsidRPr="0067633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Chart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visualizar cómo se construye la ganancia anual mes a mes.</w:t>
      </w:r>
    </w:p>
    <w:p w:rsidR="00676335" w:rsidRPr="00676335" w:rsidRDefault="00676335" w:rsidP="006763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Insight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Revelado: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diferencia de un gráfico de barras común, la cascada muestra que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todos los meses aportaron resultado positivo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(barras verdes). Esto es un hallazgo crítico: descarta problemas operativos graves (no hubo 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meses de pérdida) y confirma que el problema es sistémico (costos fijos altos) y no estacional.</w:t>
      </w:r>
    </w:p>
    <w:p w:rsidR="00676335" w:rsidRPr="00676335" w:rsidRDefault="00676335" w:rsidP="006763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Correlación Volumen vs. Rentabilidad (Gráfico Combinado - Derecha):</w:t>
      </w:r>
    </w:p>
    <w:p w:rsidR="00676335" w:rsidRPr="00676335" w:rsidRDefault="00676335" w:rsidP="006763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utilizó un gráfico combinado de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Columnas y Líneas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cruzar dos magnitudes diferentes: Volumen de Ventas (Barras Verdes) vs. Porcentaje de Margen (Línea Roja).</w:t>
      </w:r>
    </w:p>
    <w:p w:rsidR="00676335" w:rsidRPr="00676335" w:rsidRDefault="00676335" w:rsidP="006763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Insight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Revelado: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observar visualmente si los picos de venta se traducen en mayor rentabilidad porcentual, o si el margen se diluye al intentar vender más.</w:t>
      </w:r>
    </w:p>
    <w:p w:rsidR="00676335" w:rsidRPr="00676335" w:rsidRDefault="00676335" w:rsidP="006763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Transparencia de Datos (Tabla Matriz - Inferior Izquierda):</w:t>
      </w:r>
    </w:p>
    <w:p w:rsidR="00676335" w:rsidRPr="00676335" w:rsidRDefault="00676335" w:rsidP="006763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incluyó una tabla detallada con formato condicional en las columnas clave.</w:t>
      </w:r>
    </w:p>
    <w:p w:rsidR="00676335" w:rsidRPr="00676335" w:rsidRDefault="00676335" w:rsidP="006763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Funcionalidad: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Otorga al usuario analítico el acceso al dato "crudo" y exacto, permitiendo validar los cálculos de los gráficos superiores y exportar la información si fuera necesario.</w:t>
      </w:r>
    </w:p>
    <w:p w:rsidR="00F00137" w:rsidRPr="009F47C9" w:rsidRDefault="009F47C9" w:rsidP="009F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6D857307" wp14:editId="0CECFFE4">
            <wp:extent cx="5795645" cy="32454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9" w:rsidRPr="00F00137" w:rsidRDefault="00F00137" w:rsidP="00F00137">
      <w:pPr>
        <w:pStyle w:val="Ttulo2"/>
        <w:rPr>
          <w:rFonts w:eastAsia="Times New Roman"/>
          <w:lang w:eastAsia="es-ES"/>
        </w:rPr>
      </w:pPr>
      <w:bookmarkStart w:id="14" w:name="_Toc216444095"/>
      <w:r>
        <w:rPr>
          <w:rFonts w:eastAsia="Times New Roman"/>
          <w:lang w:eastAsia="es-ES"/>
        </w:rPr>
        <w:t xml:space="preserve">4.3 </w:t>
      </w:r>
      <w:r w:rsidR="009F47C9" w:rsidRPr="00F00137">
        <w:rPr>
          <w:rFonts w:eastAsia="Times New Roman"/>
          <w:lang w:eastAsia="es-ES"/>
        </w:rPr>
        <w:t>Pantalla 3: Impacto ESG</w:t>
      </w:r>
      <w:bookmarkEnd w:id="14"/>
    </w:p>
    <w:p w:rsidR="00676335" w:rsidRPr="00676335" w:rsidRDefault="00676335" w:rsidP="0067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Monitorear el desempeño de la organización en métricas no financieras (Ambientales, Sociales y de Gobernanza) para asegurar que la rentabilidad económica no comprometa la sostenibilidad a largo plazo ni el clima laboral.</w:t>
      </w:r>
    </w:p>
    <w:p w:rsidR="00676335" w:rsidRPr="00676335" w:rsidRDefault="00676335" w:rsidP="0067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Decisiones de Diseño y Selección de Visuales:</w:t>
      </w:r>
    </w:p>
    <w:p w:rsidR="00676335" w:rsidRPr="00676335" w:rsidRDefault="00676335" w:rsidP="00676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Visión Integral de Sostenibilidad (</w:t>
      </w: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KPIs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Contextualizados):</w:t>
      </w:r>
    </w:p>
    <w:p w:rsidR="00676335" w:rsidRPr="00676335" w:rsidRDefault="00676335" w:rsidP="006763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seleccionaron 4 indicadores balanceados: dos ambientales (Huella de Carbono y Agua) y dos sociales (Satisfacción y Ética).</w:t>
      </w:r>
    </w:p>
    <w:p w:rsidR="00676335" w:rsidRPr="00676335" w:rsidRDefault="00676335" w:rsidP="006763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Insight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Revelado: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comparar con el año anterior, detectamos mejoras de eficiencia ambiental (reducción de huella y consumo de agua en verde) y una alta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Satisfacción del Empleado (7.52)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Sin embargo, el semáforo rojo en 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"Capacitación Ética" (-1.93%) actúa como una alerta temprana de cumplimiento normativo (</w:t>
      </w:r>
      <w:proofErr w:type="spellStart"/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Compliance</w:t>
      </w:r>
      <w:proofErr w:type="spellEnd"/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676335" w:rsidRPr="00676335" w:rsidRDefault="00676335" w:rsidP="00676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Dinámica de Talento (Gráfico Combinado - Izquierda):</w:t>
      </w:r>
    </w:p>
    <w:p w:rsidR="00676335" w:rsidRPr="00676335" w:rsidRDefault="00676335" w:rsidP="006763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visualizar la retención, no bastaba con un número fijo. Se diseñó un gráfico combinado que muestra las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Contrataciones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(Barras Verdes) contra las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Bajas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(Barras Grises) y la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Rotación Neta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(Línea Roja).</w:t>
      </w:r>
    </w:p>
    <w:p w:rsidR="00676335" w:rsidRPr="00676335" w:rsidRDefault="00676335" w:rsidP="006763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Insight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Revelado: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gráfico titula "Retención de talento estable con saldo positivo". Visualmente se observa que las barras verdes superan sistemáticamente a las grises, confirmando que la empresa está creciendo en capital humano y que la rotación está controlada, lo cual es coherente con la alta satisfacción reportada.</w:t>
      </w:r>
    </w:p>
    <w:p w:rsidR="00676335" w:rsidRPr="00676335" w:rsidRDefault="00676335" w:rsidP="00676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Diversidad e Inclusión (Gráfico de Anillos - Derecha):</w:t>
      </w:r>
    </w:p>
    <w:p w:rsidR="00676335" w:rsidRPr="00676335" w:rsidRDefault="00676335" w:rsidP="006763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utilizó un gráfico de anillos (</w:t>
      </w:r>
      <w:r w:rsidRPr="00676335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Donut Chart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representar la composición binaria del liderazgo (Hombres vs. Mujeres).</w:t>
      </w:r>
    </w:p>
    <w:p w:rsidR="00676335" w:rsidRPr="00676335" w:rsidRDefault="00676335" w:rsidP="006763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Insight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Revelado: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Este gráfico confirma visualmente un logro estratégico: la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paridad de género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prácticamente exacta (50.11% vs 49.89%). La elección de este gráfico permite validar de un vistazo el cumplimiento de las políticas de diversidad de la empresa.</w:t>
      </w:r>
    </w:p>
    <w:p w:rsidR="009F47C9" w:rsidRDefault="009F47C9" w:rsidP="009F47C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F47C9" w:rsidRDefault="009F47C9" w:rsidP="009F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59DBACB3" wp14:editId="1891D5E9">
            <wp:extent cx="5795645" cy="32461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137" w:rsidRDefault="00F00137" w:rsidP="00F00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9F47C9" w:rsidRPr="00F00137" w:rsidRDefault="00F00137" w:rsidP="00F00137">
      <w:pPr>
        <w:pStyle w:val="Ttulo2"/>
        <w:rPr>
          <w:rFonts w:eastAsia="Times New Roman"/>
          <w:lang w:eastAsia="es-ES"/>
        </w:rPr>
      </w:pPr>
      <w:bookmarkStart w:id="15" w:name="_Toc216444096"/>
      <w:r>
        <w:rPr>
          <w:rFonts w:eastAsia="Times New Roman"/>
          <w:lang w:eastAsia="es-ES"/>
        </w:rPr>
        <w:t xml:space="preserve">4.4 </w:t>
      </w:r>
      <w:r w:rsidR="009F47C9" w:rsidRPr="00F00137">
        <w:rPr>
          <w:rFonts w:eastAsia="Times New Roman"/>
          <w:lang w:eastAsia="es-ES"/>
        </w:rPr>
        <w:t>Pantalla 4: Conclusiones</w:t>
      </w:r>
      <w:bookmarkEnd w:id="15"/>
    </w:p>
    <w:p w:rsidR="00676335" w:rsidRPr="00676335" w:rsidRDefault="00676335" w:rsidP="0067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Sintetizar todo el análisis anterior en una hoja de ruta clara, traduciendo los hallazgos numéricos en decisiones de negocio concretas y cuantificables.</w:t>
      </w:r>
    </w:p>
    <w:p w:rsidR="00676335" w:rsidRPr="00676335" w:rsidRDefault="00676335" w:rsidP="00676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Decisiones de Diseño y Estructura Lógica:</w:t>
      </w:r>
    </w:p>
    <w:p w:rsidR="00676335" w:rsidRPr="00676335" w:rsidRDefault="00676335" w:rsidP="00676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Narrativa Visual de Tres Pasos (</w:t>
      </w: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Layout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Columnar):</w:t>
      </w:r>
    </w:p>
    <w:p w:rsidR="00676335" w:rsidRPr="00676335" w:rsidRDefault="00676335" w:rsidP="006763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lugar de saturar con más gráficos, se diseñó una estructura de lectura lineal de izquierda a derecha en tres columnas: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Diagnóstico $\</w:t>
      </w: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rightarrow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$ Estrategia $\</w:t>
      </w: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rightarrow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$ Resultado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76335" w:rsidRPr="00676335" w:rsidRDefault="00676335" w:rsidP="006763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Funcionalidad: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 disposición mental ayuda a los directivos a ordenar la discusión final, evitando que se pierdan en detalles técnicos y enfocándose en la solución.</w:t>
      </w:r>
    </w:p>
    <w:p w:rsidR="00676335" w:rsidRPr="00676335" w:rsidRDefault="00676335" w:rsidP="00676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Semáforo de Salud Corporativa (Diagnóstico):</w:t>
      </w:r>
    </w:p>
    <w:p w:rsidR="00676335" w:rsidRPr="00676335" w:rsidRDefault="00676335" w:rsidP="006763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utilizó una codificación de colores intuitiva para categorizar el estado actual:</w:t>
      </w:r>
    </w:p>
    <w:p w:rsidR="00676335" w:rsidRPr="00676335" w:rsidRDefault="00676335" w:rsidP="0067633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Verde (Fortalezas):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Resalta el "Blindaje de marca" gracias al alto reciclaje (&gt;40%) y clima laboral (7.5).</w:t>
      </w:r>
    </w:p>
    <w:p w:rsidR="00676335" w:rsidRPr="00676335" w:rsidRDefault="00676335" w:rsidP="0067633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Naranja (Riesgo Latente):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Advierte sobre la "Alta dependencia energética", conectando con el análisis de correlación previo.</w:t>
      </w:r>
    </w:p>
    <w:p w:rsidR="00676335" w:rsidRPr="00676335" w:rsidRDefault="00676335" w:rsidP="0067633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Rojo (Alerta 2025):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Enfatiza la "Caída del margen del 15%" debido a la rigidez de costos detectada en el gráfico de líneas.</w:t>
      </w:r>
    </w:p>
    <w:p w:rsidR="00676335" w:rsidRPr="00676335" w:rsidRDefault="00676335" w:rsidP="00676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Plan de Acción Priorizado (Qué vamos a hacer):</w:t>
      </w:r>
    </w:p>
    <w:p w:rsidR="00676335" w:rsidRPr="00676335" w:rsidRDefault="00676335" w:rsidP="006763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presentaron tres iniciativas estratégicas claras en tarjetas grises, alineadas con los problemas detectados:</w:t>
      </w:r>
    </w:p>
    <w:p w:rsidR="00676335" w:rsidRPr="00676335" w:rsidRDefault="00676335" w:rsidP="0067633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Eficiencia Operativa: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Solución tecnológica (LED + sensores) para desacoplar el gasto de luz.</w:t>
      </w:r>
    </w:p>
    <w:p w:rsidR="00676335" w:rsidRPr="00676335" w:rsidRDefault="00676335" w:rsidP="0067633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Protección de Margen: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Solución financiera (flexibilizar costos fijos).</w:t>
      </w:r>
    </w:p>
    <w:p w:rsidR="00676335" w:rsidRPr="00676335" w:rsidRDefault="00676335" w:rsidP="00676335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Capital Humano: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Solución de RRHH (programa de referidos) para aprovechar la satisfacción alta.</w:t>
      </w:r>
    </w:p>
    <w:p w:rsidR="00676335" w:rsidRPr="00676335" w:rsidRDefault="00676335" w:rsidP="00676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Cuantificación del Impacto (Resultado Esperado):</w:t>
      </w:r>
    </w:p>
    <w:p w:rsidR="00676335" w:rsidRPr="00676335" w:rsidRDefault="00676335" w:rsidP="006763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Decisión: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utilizó una tarjeta de KPI de gran tamaño y alto contraste para mostrar el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"Ahorro Estimado Anual"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76335" w:rsidRPr="00676335" w:rsidRDefault="00676335" w:rsidP="006763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Insight</w:t>
      </w:r>
      <w:proofErr w:type="spellEnd"/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Final: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número </w:t>
      </w:r>
      <w:r w:rsidRPr="0067633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$350k</w:t>
      </w:r>
      <w:r w:rsidRPr="0067633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cierra el informe con un valor tangible, respondiendo a la pregunta "¿Cuánto ganamos si aplicamos estas mejoras?", lo cual es fundamental para justificar la inversión del proyecto.</w:t>
      </w:r>
    </w:p>
    <w:p w:rsidR="009F47C9" w:rsidRPr="009F47C9" w:rsidRDefault="00CD5005" w:rsidP="009F47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68E3A4EF" wp14:editId="53F5CDEC">
            <wp:extent cx="5795645" cy="31838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C9" w:rsidRPr="009F47C9" w:rsidRDefault="009F47C9" w:rsidP="009F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F47C9" w:rsidRPr="009F47C9" w:rsidRDefault="009F47C9" w:rsidP="00F00137">
      <w:pPr>
        <w:pStyle w:val="Ttulo1"/>
        <w:rPr>
          <w:rFonts w:eastAsia="Times New Roman"/>
          <w:lang w:eastAsia="es-ES"/>
        </w:rPr>
      </w:pPr>
      <w:bookmarkStart w:id="16" w:name="_Toc216444097"/>
      <w:r w:rsidRPr="009F47C9">
        <w:rPr>
          <w:rFonts w:eastAsia="Times New Roman"/>
          <w:lang w:eastAsia="es-ES"/>
        </w:rPr>
        <w:lastRenderedPageBreak/>
        <w:t>5. Experiencia de Usuario (UX)</w:t>
      </w:r>
      <w:bookmarkEnd w:id="16"/>
    </w:p>
    <w:p w:rsidR="00EA1AF3" w:rsidRPr="00EA1AF3" w:rsidRDefault="00EA1AF3" w:rsidP="00EA1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>Para asegurar la adopción de la herramienta por parte de la gerencia, se priorizó la usabilidad y la claridad visual:</w:t>
      </w:r>
    </w:p>
    <w:p w:rsidR="00EA1AF3" w:rsidRPr="00EA1AF3" w:rsidRDefault="00EA1AF3" w:rsidP="00EA1A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1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Navegación Intuitiva:</w:t>
      </w:r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implementó un </w:t>
      </w:r>
      <w:r w:rsidRPr="00EA1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Menú de Navegación Lateral</w:t>
      </w:r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interactivo tipo "App". Esto permite al usuario moverse fluidamente entre los distintos niveles de profundidad (del Resumen al Detalle) con un solo clic, mejorando la accesibilidad de la información.</w:t>
      </w:r>
    </w:p>
    <w:p w:rsidR="00EA1AF3" w:rsidRPr="00EA1AF3" w:rsidRDefault="00EA1AF3" w:rsidP="00EA1A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1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Consistencia Cromática (Reducción de Carga Cognitiva):</w:t>
      </w:r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estableció una paleta de colores semántica estricta en todo el reporte: </w:t>
      </w:r>
      <w:r w:rsidRPr="00EA1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Verde</w:t>
      </w:r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ingresos y resultados positivos, y </w:t>
      </w:r>
      <w:r w:rsidRPr="00EA1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Rojo</w:t>
      </w:r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costos y alertas. Esto permite que el usuario interprete los gráficos instintivamente sin necesidad de leer leyendas constantemente.</w:t>
      </w:r>
    </w:p>
    <w:p w:rsidR="00EA1AF3" w:rsidRPr="00EA1AF3" w:rsidRDefault="00EA1AF3" w:rsidP="00EA1A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A1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Diseño de Interfaz (UI):</w:t>
      </w:r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utilizaron fondos y maquetación diseñados en </w:t>
      </w:r>
      <w:r w:rsidRPr="00EA1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Adobe Illustrator</w:t>
      </w:r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agrupar visualmente los </w:t>
      </w:r>
      <w:proofErr w:type="spellStart"/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>KPIs</w:t>
      </w:r>
      <w:proofErr w:type="spellEnd"/>
      <w:r w:rsidRPr="00EA1AF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gráficos, creando una jerarquía visual limpia y profesional que evita la saturación de información.</w:t>
      </w:r>
    </w:p>
    <w:p w:rsidR="00E70BE9" w:rsidRDefault="00D80730"/>
    <w:sectPr w:rsidR="00E70BE9" w:rsidSect="00202A2E">
      <w:pgSz w:w="11906" w:h="16838"/>
      <w:pgMar w:top="1361" w:right="1361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auto"/>
    <w:pitch w:val="default"/>
  </w:font>
  <w:font w:name="Encode Sans"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A6E26"/>
    <w:multiLevelType w:val="multilevel"/>
    <w:tmpl w:val="CC6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DF4"/>
    <w:multiLevelType w:val="multilevel"/>
    <w:tmpl w:val="899E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15D0C"/>
    <w:multiLevelType w:val="multilevel"/>
    <w:tmpl w:val="D980A5C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8CA373E"/>
    <w:multiLevelType w:val="multilevel"/>
    <w:tmpl w:val="F08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244FC"/>
    <w:multiLevelType w:val="multilevel"/>
    <w:tmpl w:val="92D8D6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C67D75"/>
    <w:multiLevelType w:val="multilevel"/>
    <w:tmpl w:val="A9C4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422AB"/>
    <w:multiLevelType w:val="multilevel"/>
    <w:tmpl w:val="614AAE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2DFF5762"/>
    <w:multiLevelType w:val="multilevel"/>
    <w:tmpl w:val="242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658AC"/>
    <w:multiLevelType w:val="multilevel"/>
    <w:tmpl w:val="121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745D9"/>
    <w:multiLevelType w:val="multilevel"/>
    <w:tmpl w:val="C63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75F8D"/>
    <w:multiLevelType w:val="multilevel"/>
    <w:tmpl w:val="F190BA0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E155AA4"/>
    <w:multiLevelType w:val="multilevel"/>
    <w:tmpl w:val="121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52AA8"/>
    <w:multiLevelType w:val="multilevel"/>
    <w:tmpl w:val="4DF8AF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3" w15:restartNumberingAfterBreak="0">
    <w:nsid w:val="56A1213B"/>
    <w:multiLevelType w:val="multilevel"/>
    <w:tmpl w:val="121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24006"/>
    <w:multiLevelType w:val="multilevel"/>
    <w:tmpl w:val="DDE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C43B3"/>
    <w:multiLevelType w:val="multilevel"/>
    <w:tmpl w:val="121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230FE"/>
    <w:multiLevelType w:val="multilevel"/>
    <w:tmpl w:val="7F5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52E91"/>
    <w:multiLevelType w:val="multilevel"/>
    <w:tmpl w:val="121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D1BDC"/>
    <w:multiLevelType w:val="multilevel"/>
    <w:tmpl w:val="121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91440"/>
    <w:multiLevelType w:val="multilevel"/>
    <w:tmpl w:val="121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11"/>
  </w:num>
  <w:num w:numId="5">
    <w:abstractNumId w:val="5"/>
  </w:num>
  <w:num w:numId="6">
    <w:abstractNumId w:val="16"/>
  </w:num>
  <w:num w:numId="7">
    <w:abstractNumId w:val="14"/>
  </w:num>
  <w:num w:numId="8">
    <w:abstractNumId w:val="0"/>
  </w:num>
  <w:num w:numId="9">
    <w:abstractNumId w:val="3"/>
  </w:num>
  <w:num w:numId="10">
    <w:abstractNumId w:val="19"/>
  </w:num>
  <w:num w:numId="11">
    <w:abstractNumId w:val="18"/>
  </w:num>
  <w:num w:numId="12">
    <w:abstractNumId w:val="15"/>
  </w:num>
  <w:num w:numId="13">
    <w:abstractNumId w:val="13"/>
  </w:num>
  <w:num w:numId="14">
    <w:abstractNumId w:val="8"/>
  </w:num>
  <w:num w:numId="15">
    <w:abstractNumId w:val="2"/>
  </w:num>
  <w:num w:numId="16">
    <w:abstractNumId w:val="12"/>
  </w:num>
  <w:num w:numId="17">
    <w:abstractNumId w:val="10"/>
  </w:num>
  <w:num w:numId="18">
    <w:abstractNumId w:val="6"/>
  </w:num>
  <w:num w:numId="19">
    <w:abstractNumId w:val="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C9"/>
    <w:rsid w:val="000D3D36"/>
    <w:rsid w:val="00202A2E"/>
    <w:rsid w:val="00226DE2"/>
    <w:rsid w:val="00361FE0"/>
    <w:rsid w:val="003D0E2B"/>
    <w:rsid w:val="003D3BFB"/>
    <w:rsid w:val="00480410"/>
    <w:rsid w:val="00676335"/>
    <w:rsid w:val="00833EE2"/>
    <w:rsid w:val="009F47C9"/>
    <w:rsid w:val="00A3764C"/>
    <w:rsid w:val="00BE473A"/>
    <w:rsid w:val="00CD5005"/>
    <w:rsid w:val="00D80730"/>
    <w:rsid w:val="00E36494"/>
    <w:rsid w:val="00E6422F"/>
    <w:rsid w:val="00E97EAD"/>
    <w:rsid w:val="00EA1AF3"/>
    <w:rsid w:val="00EF1241"/>
    <w:rsid w:val="00F0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AE530"/>
  <w15:chartTrackingRefBased/>
  <w15:docId w15:val="{0968B0B8-11A8-4201-BEBA-688DAB17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1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01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F47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9F47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F47C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9F47C9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F4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ath-inline">
    <w:name w:val="math-inline"/>
    <w:basedOn w:val="Fuentedeprrafopredeter"/>
    <w:rsid w:val="009F47C9"/>
  </w:style>
  <w:style w:type="paragraph" w:styleId="Prrafodelista">
    <w:name w:val="List Paragraph"/>
    <w:basedOn w:val="Normal"/>
    <w:uiPriority w:val="34"/>
    <w:qFormat/>
    <w:rsid w:val="009F47C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00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001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833EE2"/>
    <w:pPr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833EE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833EE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33EE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33E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1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131ED-F46B-42E1-83A7-5D1D9ADAC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2081</Words>
  <Characters>11448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mpcweb ..</dc:creator>
  <cp:keywords/>
  <dc:description/>
  <cp:lastModifiedBy>mpcweb ..</cp:lastModifiedBy>
  <cp:revision>2</cp:revision>
  <dcterms:created xsi:type="dcterms:W3CDTF">2025-12-12T16:02:00Z</dcterms:created>
  <dcterms:modified xsi:type="dcterms:W3CDTF">2025-12-12T18:17:00Z</dcterms:modified>
</cp:coreProperties>
</file>