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19D5" w14:textId="2AD1F717" w:rsidR="001C7CAC" w:rsidRPr="00E7386F" w:rsidRDefault="00BF1F04" w:rsidP="00E7386F">
      <w:pPr>
        <w:pStyle w:val="Heading1"/>
        <w:rPr>
          <w:lang w:val="cs-CZ"/>
        </w:rPr>
      </w:pPr>
      <w:r>
        <w:rPr>
          <w:lang w:val="cs-CZ"/>
        </w:rPr>
        <w:t>Průvodní listina k SL projektu – Marian Koutný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4495544F" w:rsidR="00A34624" w:rsidRPr="00704C9E" w:rsidRDefault="00E7386F" w:rsidP="007012D8">
      <w:pPr>
        <w:rPr>
          <w:rFonts w:cs="Courier New"/>
          <w:color w:val="808080"/>
          <w:u w:val="single"/>
          <w:shd w:val="clear" w:color="auto" w:fill="FFFFFF"/>
        </w:rPr>
      </w:pPr>
      <w:r>
        <w:rPr>
          <w:rFonts w:cs="Courier New"/>
          <w:color w:val="808080"/>
          <w:u w:val="single"/>
          <w:shd w:val="clear" w:color="auto" w:fill="FFFFFF"/>
        </w:rPr>
        <w:t>1</w:t>
      </w:r>
      <w:r w:rsidR="007012D8" w:rsidRPr="00A84E99">
        <w:rPr>
          <w:rFonts w:cs="Courier New"/>
          <w:color w:val="808080"/>
          <w:u w:val="single"/>
          <w:shd w:val="clear" w:color="auto" w:fill="FFFFFF"/>
        </w:rPr>
        <w:t>. Vytvoření pomocných tabulek, pomoci kterých se dostaneme k první finální tabulce - t_mk_wage, t_mk_price, t_mk_price_general</w:t>
      </w:r>
    </w:p>
    <w:p w14:paraId="3130345B" w14:textId="4597E52F" w:rsidR="00704C9E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, která obsahuje průměrné roční mzdy v jednotlivých odvětvích od roku 2000 do roku 2021. Využil jsem k tomu tabulku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r>
        <w:rPr>
          <w:lang w:val="cs-CZ"/>
        </w:rPr>
        <w:t xml:space="preserve"> spolu s tabulkou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r w:rsidR="00E17B07" w:rsidRPr="00090E9C">
        <w:rPr>
          <w:highlight w:val="lightGray"/>
          <w:lang w:val="cs-CZ"/>
        </w:rPr>
        <w:t>industry_branch_code</w:t>
      </w:r>
      <w:r w:rsidR="004D2876">
        <w:rPr>
          <w:lang w:val="cs-CZ"/>
        </w:rPr>
        <w:t xml:space="preserve"> (u kterých bych nevěděl, k čemu mzda patří)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1D542A71" w14:textId="54010133" w:rsidR="00A84E99" w:rsidRPr="00674E01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r w:rsidRPr="002C462C">
        <w:rPr>
          <w:highlight w:val="cyan"/>
          <w:lang w:val="cs-CZ"/>
        </w:rPr>
        <w:t>t_mk_price</w:t>
      </w:r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r w:rsidR="00201EF0" w:rsidRPr="00090E9C">
        <w:rPr>
          <w:highlight w:val="lightGray"/>
          <w:lang w:val="cs-CZ"/>
        </w:rPr>
        <w:t>date_from</w:t>
      </w:r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620EFD35" w:rsidR="00DB53B6" w:rsidRPr="00DB53B6" w:rsidRDefault="00E7386F" w:rsidP="007012D8">
      <w:pPr>
        <w:rPr>
          <w:sz w:val="24"/>
          <w:szCs w:val="24"/>
          <w:u w:val="single"/>
          <w:lang w:val="cs-CZ"/>
        </w:rPr>
      </w:pPr>
      <w:r>
        <w:rPr>
          <w:rFonts w:cs="Courier New"/>
          <w:color w:val="808080"/>
          <w:u w:val="single"/>
          <w:shd w:val="clear" w:color="auto" w:fill="FFFFFF"/>
        </w:rPr>
        <w:t>2</w:t>
      </w:r>
      <w:r w:rsidR="00DB53B6" w:rsidRPr="00DB53B6">
        <w:rPr>
          <w:rFonts w:cs="Courier New"/>
          <w:color w:val="808080"/>
          <w:u w:val="single"/>
          <w:shd w:val="clear" w:color="auto" w:fill="FFFFFF"/>
        </w:rPr>
        <w:t>. Vytvoření první finální tabulky t_Marian_Koutny_project_SQL_primary_final: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r w:rsidRPr="00CD63FC">
        <w:rPr>
          <w:highlight w:val="green"/>
        </w:rPr>
        <w:t>t_marian_koutny_project_sql_primary_final</w:t>
      </w:r>
      <w:r>
        <w:t xml:space="preserve"> , ke které jsem využil pomocné tabulky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 a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062E5F5C" w14:textId="77777777" w:rsidR="00674E01" w:rsidRDefault="00674E01" w:rsidP="007012D8">
      <w:pPr>
        <w:rPr>
          <w:lang w:val="cs-CZ"/>
        </w:rPr>
      </w:pPr>
    </w:p>
    <w:p w14:paraId="53880564" w14:textId="5C3C0CA3" w:rsidR="00C74F8D" w:rsidRPr="00DE1ED0" w:rsidRDefault="00E7386F" w:rsidP="007012D8">
      <w:pPr>
        <w:rPr>
          <w:sz w:val="24"/>
          <w:szCs w:val="24"/>
          <w:u w:val="single"/>
          <w:lang w:val="cs-CZ"/>
        </w:rPr>
      </w:pPr>
      <w:r>
        <w:rPr>
          <w:rFonts w:cs="Courier New"/>
          <w:color w:val="808080"/>
          <w:u w:val="single"/>
          <w:shd w:val="clear" w:color="auto" w:fill="FFFFFF"/>
        </w:rPr>
        <w:t>3</w:t>
      </w:r>
      <w:r w:rsidR="00C74F8D" w:rsidRPr="00DE1ED0">
        <w:rPr>
          <w:rFonts w:cs="Courier New"/>
          <w:color w:val="808080"/>
          <w:u w:val="single"/>
          <w:shd w:val="clear" w:color="auto" w:fill="FFFFFF"/>
        </w:rPr>
        <w:t>. Vytvoření pomocné tabulky pro sekundární tabulku projektu - tabulka t_ec</w:t>
      </w:r>
    </w:p>
    <w:p w14:paraId="5B2BA847" w14:textId="6885B9FB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r w:rsidR="00B50501">
        <w:rPr>
          <w:lang w:val="cs-CZ"/>
        </w:rPr>
        <w:t>.</w:t>
      </w:r>
      <w:r>
        <w:rPr>
          <w:lang w:val="cs-CZ"/>
        </w:rPr>
        <w:t xml:space="preserve">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gini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population</w:t>
      </w:r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33E024DD" w:rsidR="00395F98" w:rsidRPr="00395F98" w:rsidRDefault="00E7386F" w:rsidP="0037663A">
      <w:pPr>
        <w:rPr>
          <w:sz w:val="24"/>
          <w:szCs w:val="24"/>
          <w:lang w:val="cs-CZ"/>
        </w:rPr>
      </w:pPr>
      <w:r>
        <w:rPr>
          <w:rFonts w:cs="Courier New"/>
          <w:color w:val="808080"/>
          <w:shd w:val="clear" w:color="auto" w:fill="FFFFFF"/>
        </w:rPr>
        <w:lastRenderedPageBreak/>
        <w:t>4</w:t>
      </w:r>
      <w:r w:rsidR="00395F98" w:rsidRPr="00395F98">
        <w:rPr>
          <w:rFonts w:cs="Courier New"/>
          <w:color w:val="808080"/>
          <w:shd w:val="clear" w:color="auto" w:fill="FFFFFF"/>
        </w:rPr>
        <w:t>. Vytvoření druhé finální tabulky t_marian_koutny_project_sql_secondary_final</w:t>
      </w:r>
    </w:p>
    <w:p w14:paraId="6EB0AC6D" w14:textId="65247943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r w:rsidRPr="00CD63FC">
        <w:rPr>
          <w:highlight w:val="green"/>
        </w:rPr>
        <w:t>t_marian_koutny_project_sql_secondary_final</w:t>
      </w:r>
      <w:r>
        <w:t xml:space="preserve"> za pomocí předchozí tabulky. Propojení bylo provedeno na základě </w:t>
      </w:r>
      <w:r w:rsidRPr="000C5179">
        <w:rPr>
          <w:highlight w:val="lightGray"/>
        </w:rPr>
        <w:t>country</w:t>
      </w:r>
      <w:r>
        <w:t xml:space="preserve"> a </w:t>
      </w:r>
      <w:r w:rsidRPr="000C5179">
        <w:rPr>
          <w:highlight w:val="lightGray"/>
        </w:rPr>
        <w:t>roku</w:t>
      </w:r>
      <w:r>
        <w:t xml:space="preserve">. Vzniklá tabulka obsahuje data o 41 evropských zemích z let 2000 až 2021 (jsou-li k dispozici).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>. (Vatikán, Svalbard, S. Irsko, Faerské o., Gibraltar, Lichtenštejnsko a Montenegro)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r w:rsidR="00F570CB" w:rsidRPr="00F570CB">
        <w:rPr>
          <w:highlight w:val="lightGray"/>
          <w:lang w:val="cs-CZ"/>
        </w:rPr>
        <w:t>gini</w:t>
      </w:r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r w:rsidR="0055474C">
        <w:rPr>
          <w:lang w:val="cs-CZ"/>
        </w:rPr>
        <w:t>ř</w:t>
      </w:r>
      <w:r w:rsidR="009D236C">
        <w:rPr>
          <w:lang w:val="cs-CZ"/>
        </w:rPr>
        <w:t>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</w:t>
      </w:r>
      <w:r w:rsidRPr="000C44B9">
        <w:rPr>
          <w:highlight w:val="green"/>
          <w:lang w:val="cs-CZ"/>
        </w:rPr>
        <w:t>finální tabulky</w:t>
      </w:r>
      <w:r>
        <w:rPr>
          <w:lang w:val="cs-CZ"/>
        </w:rPr>
        <w:t xml:space="preserve">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64785D0D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0C44B9">
        <w:rPr>
          <w:lang w:val="cs-CZ"/>
        </w:rPr>
        <w:t xml:space="preserve"> napříč odvětvími</w:t>
      </w:r>
      <w:r w:rsidR="00AB4F8F">
        <w:rPr>
          <w:lang w:val="cs-CZ"/>
        </w:rPr>
        <w:t>.</w:t>
      </w:r>
    </w:p>
    <w:p w14:paraId="0F7EB35B" w14:textId="6D0E2820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</w:t>
      </w:r>
      <w:r w:rsidR="007C40D8">
        <w:rPr>
          <w:lang w:val="cs-CZ"/>
        </w:rPr>
        <w:t>V</w:t>
      </w:r>
      <w:r>
        <w:rPr>
          <w:lang w:val="cs-CZ"/>
        </w:rPr>
        <w:t xml:space="preserve">ývoj </w:t>
      </w:r>
      <w:r w:rsidR="007C40D8">
        <w:rPr>
          <w:lang w:val="cs-CZ"/>
        </w:rPr>
        <w:t xml:space="preserve">průměrných </w:t>
      </w:r>
      <w:r>
        <w:rPr>
          <w:lang w:val="cs-CZ"/>
        </w:rPr>
        <w:t xml:space="preserve">platů </w:t>
      </w:r>
      <w:r w:rsidR="007C40D8">
        <w:rPr>
          <w:lang w:val="cs-CZ"/>
        </w:rPr>
        <w:t xml:space="preserve">jako celek </w:t>
      </w:r>
      <w:r>
        <w:rPr>
          <w:lang w:val="cs-CZ"/>
        </w:rPr>
        <w:t xml:space="preserve">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 xml:space="preserve">21 </w:t>
      </w:r>
      <w:r w:rsidRPr="002B180D">
        <w:rPr>
          <w:b/>
          <w:bCs/>
          <w:color w:val="00B050"/>
          <w:lang w:val="cs-CZ"/>
        </w:rPr>
        <w:t xml:space="preserve">stouply </w:t>
      </w:r>
      <w:r w:rsidRPr="00472556">
        <w:rPr>
          <w:b/>
          <w:bCs/>
          <w:lang w:val="cs-CZ"/>
        </w:rPr>
        <w:t>mzdy ve všech odvětvích</w:t>
      </w:r>
      <w:r>
        <w:rPr>
          <w:lang w:val="cs-CZ"/>
        </w:rPr>
        <w:t xml:space="preserve"> (minimálně na 2,25 násobek)</w:t>
      </w:r>
      <w:r w:rsidR="00545A29">
        <w:rPr>
          <w:lang w:val="cs-CZ"/>
        </w:rPr>
        <w:t>, n</w:t>
      </w:r>
      <w:r>
        <w:rPr>
          <w:lang w:val="cs-CZ"/>
        </w:rPr>
        <w:t xml:space="preserve">ejvýrazněji pak v sektoru </w:t>
      </w:r>
      <w:r w:rsidR="00CD62A2">
        <w:rPr>
          <w:lang w:val="cs-CZ"/>
        </w:rPr>
        <w:t>z</w:t>
      </w:r>
      <w:r>
        <w:rPr>
          <w:lang w:val="cs-CZ"/>
        </w:rPr>
        <w:t>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38847976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2B180D">
        <w:rPr>
          <w:b/>
          <w:bCs/>
          <w:color w:val="FF0000"/>
          <w:u w:val="single"/>
          <w:lang w:val="cs-CZ"/>
        </w:rPr>
        <w:t xml:space="preserve">meziročně </w:t>
      </w:r>
      <w:r w:rsidRPr="002B180D">
        <w:rPr>
          <w:b/>
          <w:bCs/>
          <w:color w:val="FF0000"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</w:t>
      </w:r>
      <w:r w:rsidR="00CD62A2">
        <w:rPr>
          <w:lang w:val="cs-CZ"/>
        </w:rPr>
        <w:t>p</w:t>
      </w:r>
      <w:r w:rsidR="00313A67">
        <w:rPr>
          <w:lang w:val="cs-CZ"/>
        </w:rPr>
        <w:t>eněžnictví a pojišťovnictví v roce 2013, a to téměř 9%.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3BF0936D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EA3E73">
        <w:rPr>
          <w:lang w:val="cs-CZ"/>
        </w:rPr>
        <w:t>obor</w:t>
      </w:r>
      <w:r>
        <w:rPr>
          <w:lang w:val="cs-CZ"/>
        </w:rPr>
        <w:t xml:space="preserve"> </w:t>
      </w:r>
      <w:r w:rsidR="00CD62A2">
        <w:rPr>
          <w:lang w:val="cs-CZ"/>
        </w:rPr>
        <w:t>t</w:t>
      </w:r>
      <w:r>
        <w:rPr>
          <w:lang w:val="cs-CZ"/>
        </w:rPr>
        <w:t>ěžba a dobývání. Naopak můžeme vyčíst, že hned 4 odvětví měly za celé období růst mezd každý rok.</w:t>
      </w:r>
    </w:p>
    <w:p w14:paraId="18F2AF06" w14:textId="77777777" w:rsidR="00D94915" w:rsidRDefault="00D94915" w:rsidP="007012D8">
      <w:pPr>
        <w:rPr>
          <w:lang w:val="cs-CZ"/>
        </w:rPr>
      </w:pPr>
    </w:p>
    <w:p w14:paraId="46CFF799" w14:textId="77777777" w:rsidR="00D94915" w:rsidRDefault="00D94915" w:rsidP="007012D8">
      <w:pPr>
        <w:rPr>
          <w:lang w:val="cs-CZ"/>
        </w:rPr>
      </w:pPr>
    </w:p>
    <w:p w14:paraId="34A5DFC0" w14:textId="77777777" w:rsidR="00D94915" w:rsidRDefault="00D94915" w:rsidP="007012D8">
      <w:pPr>
        <w:rPr>
          <w:lang w:val="cs-CZ"/>
        </w:rPr>
      </w:pPr>
    </w:p>
    <w:p w14:paraId="599F6DC7" w14:textId="77777777" w:rsidR="00674E01" w:rsidRDefault="00674E01" w:rsidP="007012D8">
      <w:pPr>
        <w:rPr>
          <w:lang w:val="cs-CZ"/>
        </w:rPr>
      </w:pP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7A2B3DBA" w14:textId="571DBFA3" w:rsidR="0055474C" w:rsidRDefault="00AE4B4E" w:rsidP="00AE4B4E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>Přehled</w:t>
      </w:r>
      <w:r w:rsidRPr="0084750B">
        <w:rPr>
          <w:b/>
          <w:bCs/>
          <w:lang w:val="cs-CZ"/>
        </w:rPr>
        <w:t xml:space="preserve">, </w:t>
      </w:r>
      <w:r w:rsidR="0084750B" w:rsidRPr="00B6111C">
        <w:rPr>
          <w:lang w:val="cs-CZ"/>
        </w:rPr>
        <w:t xml:space="preserve">kolik litrů mléka a </w:t>
      </w:r>
      <w:r w:rsidRPr="00B6111C">
        <w:rPr>
          <w:lang w:val="cs-CZ"/>
        </w:rPr>
        <w:t>kolik kg chleba si můžeme koupit za průměrnou mzdu v letech 2006 a 2018</w:t>
      </w:r>
      <w:r>
        <w:rPr>
          <w:lang w:val="cs-CZ"/>
        </w:rPr>
        <w:t xml:space="preserve">. </w:t>
      </w:r>
      <w:r w:rsidR="00560965" w:rsidRPr="00B6111C">
        <w:rPr>
          <w:b/>
          <w:bCs/>
          <w:lang w:val="cs-CZ"/>
        </w:rPr>
        <w:t>První 2 hodnoty ukazují, kolik litrů mléka si můžeme dovolit v roce 2006 a 2018</w:t>
      </w:r>
      <w:r w:rsidR="00ED5ECD">
        <w:rPr>
          <w:b/>
          <w:bCs/>
          <w:lang w:val="cs-CZ"/>
        </w:rPr>
        <w:t xml:space="preserve"> </w:t>
      </w:r>
      <w:r w:rsidR="00ED5ECD" w:rsidRPr="00ED5ECD">
        <w:rPr>
          <w:lang w:val="cs-CZ"/>
        </w:rPr>
        <w:t>(v roce 2006 si za průměrný plat koupíme 1437 litrů mléka, v roce 2018 pak 1642 litrů)</w:t>
      </w:r>
      <w:r w:rsidR="00ED5ECD">
        <w:rPr>
          <w:b/>
          <w:bCs/>
          <w:lang w:val="cs-CZ"/>
        </w:rPr>
        <w:t xml:space="preserve">, </w:t>
      </w:r>
      <w:r w:rsidR="00560965" w:rsidRPr="00B6111C">
        <w:rPr>
          <w:b/>
          <w:bCs/>
          <w:lang w:val="cs-CZ"/>
        </w:rPr>
        <w:t>další 2 hodnoty nám ukazují, kolik kg chleba si můžeme koupit rovněž v letech 2006 a 2018</w:t>
      </w:r>
      <w:r w:rsidR="00560965">
        <w:rPr>
          <w:lang w:val="cs-CZ"/>
        </w:rPr>
        <w:t xml:space="preserve">. </w:t>
      </w:r>
      <w:r w:rsidR="00ED5ECD" w:rsidRPr="00ED5ECD">
        <w:rPr>
          <w:lang w:val="cs-CZ"/>
        </w:rPr>
        <w:t>(v roce 2006 si za průměrný plat koupíme 1</w:t>
      </w:r>
      <w:r w:rsidR="00ED5ECD">
        <w:rPr>
          <w:lang w:val="cs-CZ"/>
        </w:rPr>
        <w:t>28</w:t>
      </w:r>
      <w:r w:rsidR="00ED5ECD" w:rsidRPr="00ED5ECD">
        <w:rPr>
          <w:lang w:val="cs-CZ"/>
        </w:rPr>
        <w:t xml:space="preserve">7 </w:t>
      </w:r>
      <w:r w:rsidR="00ED5ECD">
        <w:rPr>
          <w:lang w:val="cs-CZ"/>
        </w:rPr>
        <w:t>kg chleba</w:t>
      </w:r>
      <w:r w:rsidR="00ED5ECD" w:rsidRPr="00ED5ECD">
        <w:rPr>
          <w:lang w:val="cs-CZ"/>
        </w:rPr>
        <w:t>, v roce 2018 pak 1</w:t>
      </w:r>
      <w:r w:rsidR="00ED5ECD">
        <w:rPr>
          <w:lang w:val="cs-CZ"/>
        </w:rPr>
        <w:t>3</w:t>
      </w:r>
      <w:r w:rsidR="00ED5ECD" w:rsidRPr="00ED5ECD">
        <w:rPr>
          <w:lang w:val="cs-CZ"/>
        </w:rPr>
        <w:t xml:space="preserve">42 </w:t>
      </w:r>
      <w:r w:rsidR="00ED5ECD">
        <w:rPr>
          <w:lang w:val="cs-CZ"/>
        </w:rPr>
        <w:t>kg</w:t>
      </w:r>
      <w:r w:rsidR="00ED5ECD" w:rsidRPr="00ED5ECD">
        <w:rPr>
          <w:lang w:val="cs-CZ"/>
        </w:rPr>
        <w:t>)</w:t>
      </w:r>
    </w:p>
    <w:p w14:paraId="353F7354" w14:textId="77777777" w:rsidR="00ED5ECD" w:rsidRDefault="00ED5ECD" w:rsidP="00AE4B4E">
      <w:pPr>
        <w:rPr>
          <w:lang w:val="cs-CZ"/>
        </w:rPr>
      </w:pPr>
    </w:p>
    <w:p w14:paraId="7EF21BAD" w14:textId="77777777" w:rsidR="0084750B" w:rsidRDefault="0084750B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6EB2BD23" w:rsidR="00024791" w:rsidRDefault="00024791" w:rsidP="00024791">
      <w:pPr>
        <w:rPr>
          <w:lang w:val="cs-CZ"/>
        </w:rPr>
      </w:pPr>
      <w:r>
        <w:rPr>
          <w:lang w:val="cs-CZ"/>
        </w:rPr>
        <w:t xml:space="preserve">3.1 </w:t>
      </w:r>
      <w:r w:rsidR="00E8441F">
        <w:rPr>
          <w:lang w:val="cs-CZ"/>
        </w:rPr>
        <w:t xml:space="preserve">Zde vidíme </w:t>
      </w:r>
      <w:r w:rsidR="00E8441F" w:rsidRPr="00CD62A2">
        <w:rPr>
          <w:b/>
          <w:bCs/>
          <w:u w:val="single"/>
          <w:lang w:val="cs-CZ"/>
        </w:rPr>
        <w:t xml:space="preserve">jeden nejnižší </w:t>
      </w:r>
      <w:r w:rsidR="00CD62A2" w:rsidRPr="00CD62A2">
        <w:rPr>
          <w:b/>
          <w:bCs/>
          <w:u w:val="single"/>
          <w:lang w:val="cs-CZ"/>
        </w:rPr>
        <w:t xml:space="preserve">meziroční </w:t>
      </w:r>
      <w:r w:rsidR="00E8441F" w:rsidRPr="00CD62A2">
        <w:rPr>
          <w:b/>
          <w:bCs/>
          <w:u w:val="single"/>
          <w:lang w:val="cs-CZ"/>
        </w:rPr>
        <w:t>růst</w:t>
      </w:r>
      <w:r w:rsidR="00E8441F" w:rsidRPr="00CD62A2">
        <w:rPr>
          <w:b/>
          <w:bCs/>
          <w:lang w:val="cs-CZ"/>
        </w:rPr>
        <w:t xml:space="preserve"> ceny potravin za celé období</w:t>
      </w:r>
      <w:r w:rsidR="00E8441F">
        <w:rPr>
          <w:lang w:val="cs-CZ"/>
        </w:rPr>
        <w:t xml:space="preserve"> – konkrétně </w:t>
      </w:r>
      <w:r w:rsidR="00E8441F" w:rsidRPr="00CD62A2">
        <w:rPr>
          <w:b/>
          <w:bCs/>
          <w:lang w:val="cs-CZ"/>
        </w:rPr>
        <w:t xml:space="preserve">nejvíce zlevnila </w:t>
      </w:r>
      <w:r w:rsidR="00F22211">
        <w:rPr>
          <w:b/>
          <w:bCs/>
          <w:lang w:val="cs-CZ"/>
        </w:rPr>
        <w:t>rajčata</w:t>
      </w:r>
      <w:r w:rsidR="00E8441F" w:rsidRPr="00CD62A2">
        <w:rPr>
          <w:b/>
          <w:bCs/>
          <w:lang w:val="cs-CZ"/>
        </w:rPr>
        <w:t xml:space="preserve"> v roce 2007</w:t>
      </w:r>
      <w:r w:rsidR="00E8441F">
        <w:rPr>
          <w:lang w:val="cs-CZ"/>
        </w:rPr>
        <w:t xml:space="preserve"> a to o celých 30%. Pokud z příkazu vyřadíme </w:t>
      </w:r>
      <w:r w:rsidR="00E8441F" w:rsidRPr="00E8441F">
        <w:rPr>
          <w:color w:val="C00000"/>
          <w:lang w:val="cs-CZ"/>
        </w:rPr>
        <w:t>LIMIT</w:t>
      </w:r>
      <w:r w:rsidR="00E8441F">
        <w:rPr>
          <w:lang w:val="cs-CZ"/>
        </w:rPr>
        <w:t>, můžeme se podívat na jednotlivé meziroční vývoje cen všech potravin, kde byly ceny k</w:t>
      </w:r>
      <w:r w:rsidR="00BB3143">
        <w:rPr>
          <w:lang w:val="cs-CZ"/>
        </w:rPr>
        <w:t> </w:t>
      </w:r>
      <w:r w:rsidR="00E8441F">
        <w:rPr>
          <w:lang w:val="cs-CZ"/>
        </w:rPr>
        <w:t>dispozici</w:t>
      </w:r>
      <w:r w:rsidR="00BB3143">
        <w:rPr>
          <w:lang w:val="cs-CZ"/>
        </w:rPr>
        <w:t xml:space="preserve">. </w:t>
      </w:r>
      <w:r w:rsidR="00E8441F">
        <w:rPr>
          <w:lang w:val="cs-CZ"/>
        </w:rPr>
        <w:t>(</w:t>
      </w:r>
      <w:r w:rsidR="00BB3143" w:rsidRPr="00BB3143">
        <w:rPr>
          <w:color w:val="C00000"/>
          <w:lang w:val="cs-CZ"/>
        </w:rPr>
        <w:t>NOT NULL</w:t>
      </w:r>
      <w:r w:rsidR="00BB3143">
        <w:rPr>
          <w:lang w:val="cs-CZ"/>
        </w:rPr>
        <w:t>)</w:t>
      </w:r>
    </w:p>
    <w:p w14:paraId="36D9B1C1" w14:textId="4E0DBFCA" w:rsidR="00024791" w:rsidRDefault="00024791" w:rsidP="00024791">
      <w:pPr>
        <w:rPr>
          <w:lang w:val="cs-CZ"/>
        </w:rPr>
      </w:pPr>
      <w:r>
        <w:rPr>
          <w:lang w:val="cs-CZ"/>
        </w:rPr>
        <w:t>3.2 Přehled</w:t>
      </w:r>
      <w:r w:rsidR="00BB3143">
        <w:rPr>
          <w:lang w:val="cs-CZ"/>
        </w:rPr>
        <w:t xml:space="preserve"> zdražování všech potravin za celkové období</w:t>
      </w:r>
      <w:r w:rsidR="006335E7">
        <w:rPr>
          <w:lang w:val="cs-CZ"/>
        </w:rPr>
        <w:t xml:space="preserve"> (2006-2018)</w:t>
      </w:r>
      <w:r w:rsidR="00BB3143">
        <w:rPr>
          <w:lang w:val="cs-CZ"/>
        </w:rPr>
        <w:t xml:space="preserve">. Jak vidno, </w:t>
      </w:r>
      <w:r w:rsidR="00BB3143" w:rsidRPr="006335E7">
        <w:rPr>
          <w:b/>
          <w:bCs/>
          <w:lang w:val="cs-CZ"/>
        </w:rPr>
        <w:t xml:space="preserve">nejpomaleji za </w:t>
      </w:r>
      <w:r w:rsidR="00BB3143" w:rsidRPr="006335E7">
        <w:rPr>
          <w:b/>
          <w:bCs/>
          <w:u w:val="single"/>
          <w:lang w:val="cs-CZ"/>
        </w:rPr>
        <w:t>celé období</w:t>
      </w:r>
      <w:r w:rsidR="00BB3143" w:rsidRPr="006335E7">
        <w:rPr>
          <w:b/>
          <w:bCs/>
          <w:lang w:val="cs-CZ"/>
        </w:rPr>
        <w:t xml:space="preserve"> zdražuje </w:t>
      </w:r>
      <w:r w:rsidR="00CD62A2">
        <w:rPr>
          <w:b/>
          <w:bCs/>
          <w:lang w:val="cs-CZ"/>
        </w:rPr>
        <w:t>c</w:t>
      </w:r>
      <w:r w:rsidR="00BB3143" w:rsidRPr="006335E7">
        <w:rPr>
          <w:b/>
          <w:bCs/>
          <w:lang w:val="cs-CZ"/>
        </w:rPr>
        <w:t>ukr krystal</w:t>
      </w:r>
      <w:r w:rsidR="00BB3143">
        <w:rPr>
          <w:lang w:val="cs-CZ"/>
        </w:rPr>
        <w:t xml:space="preserve">, jehož cena spadla </w:t>
      </w:r>
      <w:r w:rsidR="00DD0A7F">
        <w:rPr>
          <w:lang w:val="cs-CZ"/>
        </w:rPr>
        <w:t xml:space="preserve">během 12 let </w:t>
      </w:r>
      <w:r w:rsidR="00BB3143">
        <w:rPr>
          <w:lang w:val="cs-CZ"/>
        </w:rPr>
        <w:t>o 27,5%. Na opačném konci žebří</w:t>
      </w:r>
      <w:r w:rsidR="00EA3E73">
        <w:rPr>
          <w:lang w:val="cs-CZ"/>
        </w:rPr>
        <w:t>č</w:t>
      </w:r>
      <w:r w:rsidR="00BB3143">
        <w:rPr>
          <w:lang w:val="cs-CZ"/>
        </w:rPr>
        <w:t xml:space="preserve">ku je </w:t>
      </w:r>
      <w:r w:rsidR="00CD62A2">
        <w:rPr>
          <w:lang w:val="cs-CZ"/>
        </w:rPr>
        <w:t>m</w:t>
      </w:r>
      <w:r w:rsidR="00BB3143">
        <w:rPr>
          <w:lang w:val="cs-CZ"/>
        </w:rPr>
        <w:t>áslo.</w:t>
      </w:r>
      <w:r w:rsidR="00CD62A2">
        <w:rPr>
          <w:lang w:val="cs-CZ"/>
        </w:rPr>
        <w:t xml:space="preserve"> Položku jakostní víno nebereme v potaz, jelikož jeho hodnoty nepokrývají </w:t>
      </w:r>
      <w:r w:rsidR="00FA0FE7">
        <w:rPr>
          <w:lang w:val="cs-CZ"/>
        </w:rPr>
        <w:t>celé</w:t>
      </w:r>
      <w:r w:rsidR="00CD62A2">
        <w:rPr>
          <w:lang w:val="cs-CZ"/>
        </w:rPr>
        <w:t xml:space="preserve"> časové období</w:t>
      </w:r>
      <w:r w:rsidR="00FA0FE7">
        <w:rPr>
          <w:lang w:val="cs-CZ"/>
        </w:rPr>
        <w:t xml:space="preserve"> a výsledek by neměl relevanci.</w:t>
      </w:r>
    </w:p>
    <w:p w14:paraId="4C7E6674" w14:textId="77777777" w:rsidR="0084750B" w:rsidRDefault="0084750B" w:rsidP="00024791">
      <w:pPr>
        <w:rPr>
          <w:lang w:val="cs-CZ"/>
        </w:rPr>
      </w:pPr>
    </w:p>
    <w:p w14:paraId="31A43C7A" w14:textId="77777777" w:rsidR="00650836" w:rsidRDefault="00650836" w:rsidP="00024791">
      <w:pPr>
        <w:rPr>
          <w:lang w:val="cs-CZ"/>
        </w:rPr>
      </w:pPr>
    </w:p>
    <w:p w14:paraId="0FBC4E74" w14:textId="17ADCDCF" w:rsidR="00650836" w:rsidRDefault="00650836" w:rsidP="00024791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650836">
        <w:rPr>
          <w:rFonts w:cs="Courier New"/>
          <w:color w:val="808080"/>
          <w:sz w:val="24"/>
          <w:szCs w:val="24"/>
          <w:shd w:val="clear" w:color="auto" w:fill="FFFFFF"/>
        </w:rPr>
        <w:t>4. EXISTUJE ROK, VE KTERÉM BYL MEZIROČNÍ NÁRŮST CEN POTRAVIN VÝRAZNĚ VYŠŠÍ NEŽ RŮST MEZD (VĚTŠÍ NEŽ 10 %)?</w:t>
      </w:r>
    </w:p>
    <w:p w14:paraId="1CAB91AD" w14:textId="0D315904" w:rsidR="00650836" w:rsidRDefault="00650836" w:rsidP="00650836">
      <w:pPr>
        <w:rPr>
          <w:lang w:val="cs-CZ"/>
        </w:rPr>
      </w:pPr>
      <w:r>
        <w:rPr>
          <w:lang w:val="cs-CZ"/>
        </w:rPr>
        <w:t xml:space="preserve">4.2 </w:t>
      </w:r>
      <w:r w:rsidR="00C835D2">
        <w:rPr>
          <w:lang w:val="cs-CZ"/>
        </w:rPr>
        <w:t>Výsledn</w:t>
      </w:r>
      <w:r w:rsidR="00A07EA0">
        <w:rPr>
          <w:lang w:val="cs-CZ"/>
        </w:rPr>
        <w:t>á</w:t>
      </w:r>
      <w:r w:rsidR="00C835D2">
        <w:rPr>
          <w:lang w:val="cs-CZ"/>
        </w:rPr>
        <w:t xml:space="preserve"> tabulka ukazuje několik věcí: nejprve potravinu, její cenu v daném roce a také v roce předchozím, následuje plat v daném roce a v předchozím roce. Tyto údaje slouží pro další sloupečky</w:t>
      </w:r>
      <w:r w:rsidR="00A41ADF">
        <w:rPr>
          <w:lang w:val="cs-CZ"/>
        </w:rPr>
        <w:t xml:space="preserve"> v tabulce</w:t>
      </w:r>
      <w:r w:rsidR="00C835D2">
        <w:rPr>
          <w:lang w:val="cs-CZ"/>
        </w:rPr>
        <w:t xml:space="preserve">, kde jsou vidět nárůsty průměrných cen jak potravin v daných letech, tak i průměrných mezd. </w:t>
      </w:r>
      <w:r w:rsidR="00866335">
        <w:rPr>
          <w:lang w:val="cs-CZ"/>
        </w:rPr>
        <w:t xml:space="preserve">                                                                                                                                                                                  </w:t>
      </w:r>
      <w:r w:rsidR="00C835D2">
        <w:rPr>
          <w:lang w:val="cs-CZ"/>
        </w:rPr>
        <w:t>Poslední sloupec pak ukazuje rozdíl, zda</w:t>
      </w:r>
      <w:r w:rsidR="00553C3A">
        <w:rPr>
          <w:lang w:val="cs-CZ"/>
        </w:rPr>
        <w:t>-li</w:t>
      </w:r>
      <w:r w:rsidR="00C835D2">
        <w:rPr>
          <w:lang w:val="cs-CZ"/>
        </w:rPr>
        <w:t xml:space="preserve"> stoupaly rychleji ceny potravin či platy a o kolik.</w:t>
      </w:r>
      <w:r w:rsidR="00866335">
        <w:rPr>
          <w:lang w:val="cs-CZ"/>
        </w:rPr>
        <w:t xml:space="preserve"> Celkem 36 položek </w:t>
      </w:r>
      <w:r w:rsidR="004B7EC9">
        <w:rPr>
          <w:lang w:val="cs-CZ"/>
        </w:rPr>
        <w:t xml:space="preserve">potravin </w:t>
      </w:r>
      <w:r w:rsidR="00866335">
        <w:rPr>
          <w:lang w:val="cs-CZ"/>
        </w:rPr>
        <w:t xml:space="preserve">mělo meziroční nárůst </w:t>
      </w:r>
      <w:r w:rsidR="004B7EC9">
        <w:rPr>
          <w:lang w:val="cs-CZ"/>
        </w:rPr>
        <w:t xml:space="preserve">o více než 10 procent </w:t>
      </w:r>
      <w:r w:rsidR="00866335">
        <w:rPr>
          <w:lang w:val="cs-CZ"/>
        </w:rPr>
        <w:t xml:space="preserve">vyšší než </w:t>
      </w:r>
      <w:r w:rsidR="0079174A">
        <w:rPr>
          <w:lang w:val="cs-CZ"/>
        </w:rPr>
        <w:t xml:space="preserve">byl růst platu v daném roce. Nicméně se jedná o maximálně 7 položek </w:t>
      </w:r>
      <w:r w:rsidR="004B7EC9">
        <w:rPr>
          <w:lang w:val="cs-CZ"/>
        </w:rPr>
        <w:t xml:space="preserve">ročně </w:t>
      </w:r>
      <w:r w:rsidR="0079174A">
        <w:rPr>
          <w:lang w:val="cs-CZ"/>
        </w:rPr>
        <w:t xml:space="preserve">(rok 2013) z celkových 26 potravin, kde rozdíl překročil </w:t>
      </w:r>
      <w:r w:rsidR="004B7EC9">
        <w:rPr>
          <w:lang w:val="cs-CZ"/>
        </w:rPr>
        <w:t xml:space="preserve">oněch </w:t>
      </w:r>
      <w:r w:rsidR="0079174A">
        <w:rPr>
          <w:lang w:val="cs-CZ"/>
        </w:rPr>
        <w:t xml:space="preserve">10%. </w:t>
      </w:r>
      <w:r w:rsidR="00D66B4C">
        <w:rPr>
          <w:lang w:val="cs-CZ"/>
        </w:rPr>
        <w:t xml:space="preserve"> </w:t>
      </w:r>
      <w:r w:rsidR="009D06F9" w:rsidRPr="00FD600A">
        <w:rPr>
          <w:b/>
          <w:bCs/>
          <w:lang w:val="cs-CZ"/>
        </w:rPr>
        <w:t xml:space="preserve">Tudíž jako závěr můžeme tvrdit, že nepochybně byly roky, kde ceny </w:t>
      </w:r>
      <w:r w:rsidR="00FD600A">
        <w:rPr>
          <w:b/>
          <w:bCs/>
          <w:lang w:val="cs-CZ"/>
        </w:rPr>
        <w:t xml:space="preserve">některých </w:t>
      </w:r>
      <w:r w:rsidR="009D06F9" w:rsidRPr="00FD600A">
        <w:rPr>
          <w:b/>
          <w:bCs/>
          <w:lang w:val="cs-CZ"/>
        </w:rPr>
        <w:t xml:space="preserve">potravin opravdu rostly </w:t>
      </w:r>
      <w:r w:rsidR="00FD600A">
        <w:rPr>
          <w:b/>
          <w:bCs/>
          <w:lang w:val="cs-CZ"/>
        </w:rPr>
        <w:t xml:space="preserve">výrazně </w:t>
      </w:r>
      <w:r w:rsidR="009D06F9" w:rsidRPr="00FD600A">
        <w:rPr>
          <w:b/>
          <w:bCs/>
          <w:lang w:val="cs-CZ"/>
        </w:rPr>
        <w:t xml:space="preserve">rychleji než mzdy, ale byla to </w:t>
      </w:r>
      <w:r w:rsidR="00F2382A">
        <w:rPr>
          <w:b/>
          <w:bCs/>
          <w:lang w:val="cs-CZ"/>
        </w:rPr>
        <w:t xml:space="preserve">vždy </w:t>
      </w:r>
      <w:r w:rsidR="009D06F9" w:rsidRPr="00FD600A">
        <w:rPr>
          <w:b/>
          <w:bCs/>
          <w:lang w:val="cs-CZ"/>
        </w:rPr>
        <w:t>menšina z</w:t>
      </w:r>
      <w:r w:rsidR="00F2382A">
        <w:rPr>
          <w:b/>
          <w:bCs/>
          <w:lang w:val="cs-CZ"/>
        </w:rPr>
        <w:t> </w:t>
      </w:r>
      <w:r w:rsidR="009D06F9" w:rsidRPr="00FD600A">
        <w:rPr>
          <w:b/>
          <w:bCs/>
          <w:lang w:val="cs-CZ"/>
        </w:rPr>
        <w:t>nich</w:t>
      </w:r>
      <w:r w:rsidR="00F2382A">
        <w:rPr>
          <w:b/>
          <w:bCs/>
          <w:lang w:val="cs-CZ"/>
        </w:rPr>
        <w:t>. V tomto případě asi bude záležet na úhlu pohledu. Pokud stačí jedna potravina, pak je podmínka splněna, pokud bychom chtěli většinu potravin, tak nikoliv</w:t>
      </w:r>
      <w:r w:rsidR="00BF6E88">
        <w:rPr>
          <w:b/>
          <w:bCs/>
          <w:lang w:val="cs-CZ"/>
        </w:rPr>
        <w:t>.</w:t>
      </w:r>
    </w:p>
    <w:p w14:paraId="36DECEAD" w14:textId="66B6E66D" w:rsidR="00650836" w:rsidRDefault="0072034D" w:rsidP="00024791">
      <w:pPr>
        <w:rPr>
          <w:lang w:val="cs-CZ"/>
        </w:rPr>
      </w:pPr>
      <w:r>
        <w:rPr>
          <w:lang w:val="cs-CZ"/>
        </w:rPr>
        <w:t>4.3 Detailní přehled jak výrazné zdražování bylo vztaženo na obor, v kterém člověk pracuje.</w:t>
      </w:r>
    </w:p>
    <w:p w14:paraId="6EF73746" w14:textId="77777777" w:rsidR="0084750B" w:rsidRDefault="0084750B" w:rsidP="00024791">
      <w:pPr>
        <w:rPr>
          <w:lang w:val="cs-CZ"/>
        </w:rPr>
      </w:pPr>
    </w:p>
    <w:p w14:paraId="179E0277" w14:textId="77777777" w:rsidR="0084750B" w:rsidRDefault="0084750B" w:rsidP="00024791">
      <w:pPr>
        <w:rPr>
          <w:lang w:val="cs-CZ"/>
        </w:rPr>
      </w:pPr>
    </w:p>
    <w:p w14:paraId="63B51D70" w14:textId="77777777" w:rsidR="0084750B" w:rsidRDefault="0084750B" w:rsidP="00024791">
      <w:pPr>
        <w:rPr>
          <w:lang w:val="cs-CZ"/>
        </w:rPr>
      </w:pPr>
    </w:p>
    <w:p w14:paraId="32136CA7" w14:textId="03A4A68E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  <w:r w:rsidRPr="0072034D">
        <w:rPr>
          <w:rFonts w:asciiTheme="minorHAnsi" w:hAnsiTheme="minorHAnsi" w:cs="Courier New"/>
          <w:color w:val="808080"/>
        </w:rPr>
        <w:t>5. MÁ VÝŠKA HDP VLIV NA ZMĚNY VE MZDÁCH A CENÁCH POTRAVIN? NEBOLI, POKUD HDP VZROSTE VÝRAZNĚJI V JEDNOM ROCE, PROJEVÍ SE TO NA CENÁCH POTRAVIN ČI MZDÁCH VE STEJNÉM NEBO NÁSDUJÍCÍM ROCE VÝRAZNĚJŠÍM RŮSTEM?</w:t>
      </w:r>
    </w:p>
    <w:p w14:paraId="2C5ED4B2" w14:textId="77777777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</w:p>
    <w:p w14:paraId="5994FCD7" w14:textId="36C80EAD" w:rsidR="0072034D" w:rsidRDefault="00AD5ED8" w:rsidP="0072034D">
      <w:pPr>
        <w:rPr>
          <w:lang w:val="cs-CZ"/>
        </w:rPr>
      </w:pPr>
      <w:r>
        <w:rPr>
          <w:lang w:val="cs-CZ"/>
        </w:rPr>
        <w:t>5.1</w:t>
      </w:r>
      <w:r w:rsidR="0072034D">
        <w:rPr>
          <w:lang w:val="cs-CZ"/>
        </w:rPr>
        <w:t xml:space="preserve"> </w:t>
      </w:r>
      <w:r>
        <w:rPr>
          <w:lang w:val="cs-CZ"/>
        </w:rPr>
        <w:t>Vývoj růstu HDP a průměrné mzdy vztažené na stejný rok. Na první pohled tam lehká závislost nejspíše je</w:t>
      </w:r>
      <w:r w:rsidR="00EC1D6B">
        <w:rPr>
          <w:lang w:val="cs-CZ"/>
        </w:rPr>
        <w:t>, ale pouze z rozdílu hodnot</w:t>
      </w:r>
      <w:r w:rsidR="00745527">
        <w:rPr>
          <w:lang w:val="cs-CZ"/>
        </w:rPr>
        <w:t xml:space="preserve"> (případně z toho, že jedna je v plusu a druhá taky) </w:t>
      </w:r>
      <w:r w:rsidR="00EC1D6B">
        <w:rPr>
          <w:lang w:val="cs-CZ"/>
        </w:rPr>
        <w:t>je těžké hodnotit. Důležitý je také aspekt, jak si zvolíme procentuální růst výše HDP, který je pro nás signifikantní.</w:t>
      </w:r>
      <w:r w:rsidR="00CE62B4">
        <w:rPr>
          <w:lang w:val="cs-CZ"/>
        </w:rPr>
        <w:t xml:space="preserve"> Tabulka s daty je dostupná, nicméně jsem si dovolil přidat i excel, kde je vidět korela</w:t>
      </w:r>
      <w:r w:rsidR="00B03086">
        <w:rPr>
          <w:lang w:val="cs-CZ"/>
        </w:rPr>
        <w:t>ční</w:t>
      </w:r>
      <w:r w:rsidR="00CE62B4">
        <w:rPr>
          <w:lang w:val="cs-CZ"/>
        </w:rPr>
        <w:t xml:space="preserve"> koeficient.</w:t>
      </w:r>
      <w:r w:rsidR="00D23411">
        <w:rPr>
          <w:lang w:val="cs-CZ"/>
        </w:rPr>
        <w:t xml:space="preserve"> Do SQL syntaxe jsem použil HDP růst větší než 5 procent.</w:t>
      </w:r>
    </w:p>
    <w:p w14:paraId="7509B7A3" w14:textId="7255F0FF" w:rsidR="00CE62B4" w:rsidRDefault="00CE62B4" w:rsidP="0072034D">
      <w:pPr>
        <w:rPr>
          <w:lang w:val="cs-CZ"/>
        </w:rPr>
      </w:pPr>
      <w:r>
        <w:rPr>
          <w:lang w:val="cs-CZ"/>
        </w:rPr>
        <w:t>5.2 Stejný výstup jako v 5.1, pouze máme souvislost mezi HDP v roce x a mzdy v roce x+1.</w:t>
      </w:r>
      <w:r w:rsidR="009C27EF">
        <w:rPr>
          <w:lang w:val="cs-CZ"/>
        </w:rPr>
        <w:t xml:space="preserve"> U tohoto příkladu vychází za celé sledované období poměrně slušná korelace 0,65. </w:t>
      </w:r>
      <w:r w:rsidR="0072500A">
        <w:rPr>
          <w:lang w:val="cs-CZ"/>
        </w:rPr>
        <w:t>U let, kdy je HDP růst skutečně vysoký, je korelace minimální</w:t>
      </w:r>
      <w:r w:rsidR="00720BB8">
        <w:rPr>
          <w:lang w:val="cs-CZ"/>
        </w:rPr>
        <w:t xml:space="preserve"> a závislost tedy těžko pohledat</w:t>
      </w:r>
      <w:r w:rsidR="00745527">
        <w:rPr>
          <w:lang w:val="cs-CZ"/>
        </w:rPr>
        <w:t xml:space="preserve"> na první pohled</w:t>
      </w:r>
      <w:r w:rsidR="00720BB8">
        <w:rPr>
          <w:lang w:val="cs-CZ"/>
        </w:rPr>
        <w:t>.</w:t>
      </w:r>
    </w:p>
    <w:p w14:paraId="0FEC7946" w14:textId="006EAABD" w:rsidR="0072500A" w:rsidRDefault="004E2B15" w:rsidP="0072034D">
      <w:pPr>
        <w:rPr>
          <w:lang w:val="cs-CZ"/>
        </w:rPr>
      </w:pPr>
      <w:r>
        <w:rPr>
          <w:lang w:val="cs-CZ"/>
        </w:rPr>
        <w:t xml:space="preserve">5.3 a 5.4 </w:t>
      </w:r>
      <w:r w:rsidR="00B329BE">
        <w:rPr>
          <w:lang w:val="cs-CZ"/>
        </w:rPr>
        <w:t>Zde bude</w:t>
      </w:r>
      <w:r>
        <w:rPr>
          <w:lang w:val="cs-CZ"/>
        </w:rPr>
        <w:t xml:space="preserve"> podobn</w:t>
      </w:r>
      <w:r w:rsidR="00B329BE">
        <w:rPr>
          <w:lang w:val="cs-CZ"/>
        </w:rPr>
        <w:t>á</w:t>
      </w:r>
      <w:r>
        <w:rPr>
          <w:lang w:val="cs-CZ"/>
        </w:rPr>
        <w:t xml:space="preserve"> logik</w:t>
      </w:r>
      <w:r w:rsidR="00B329BE">
        <w:rPr>
          <w:lang w:val="cs-CZ"/>
        </w:rPr>
        <w:t>a</w:t>
      </w:r>
      <w:r>
        <w:rPr>
          <w:lang w:val="cs-CZ"/>
        </w:rPr>
        <w:t xml:space="preserve"> jako</w:t>
      </w:r>
      <w:r w:rsidR="007D0AEB">
        <w:rPr>
          <w:lang w:val="cs-CZ"/>
        </w:rPr>
        <w:t xml:space="preserve"> </w:t>
      </w:r>
      <w:r>
        <w:rPr>
          <w:lang w:val="cs-CZ"/>
        </w:rPr>
        <w:t>předchozí</w:t>
      </w:r>
      <w:r w:rsidR="007D0AEB">
        <w:rPr>
          <w:lang w:val="cs-CZ"/>
        </w:rPr>
        <w:t>ho</w:t>
      </w:r>
      <w:r>
        <w:rPr>
          <w:lang w:val="cs-CZ"/>
        </w:rPr>
        <w:t xml:space="preserve"> výzkum</w:t>
      </w:r>
      <w:r w:rsidR="007D0AEB">
        <w:rPr>
          <w:lang w:val="cs-CZ"/>
        </w:rPr>
        <w:t>u</w:t>
      </w:r>
      <w:r>
        <w:rPr>
          <w:lang w:val="cs-CZ"/>
        </w:rPr>
        <w:t>. Na první pohled moc souvislost nevidím, hledal bych ji asi primárně jinde. Ideálně by bylo každou potravinu rozebrat zvlášť.</w:t>
      </w:r>
    </w:p>
    <w:p w14:paraId="15CEE04F" w14:textId="77777777" w:rsidR="009C27EF" w:rsidRDefault="009C27EF" w:rsidP="0072034D">
      <w:pPr>
        <w:rPr>
          <w:lang w:val="cs-CZ"/>
        </w:rPr>
      </w:pPr>
    </w:p>
    <w:p w14:paraId="61C20DF0" w14:textId="4363C81D" w:rsidR="007B2306" w:rsidRDefault="007B2306" w:rsidP="007B2306">
      <w:pPr>
        <w:pStyle w:val="Heading1"/>
        <w:rPr>
          <w:lang w:val="cs-CZ"/>
        </w:rPr>
      </w:pPr>
      <w:r>
        <w:rPr>
          <w:lang w:val="cs-CZ"/>
        </w:rPr>
        <w:t>Závěr</w:t>
      </w:r>
    </w:p>
    <w:p w14:paraId="48E630A2" w14:textId="2D21B994" w:rsidR="007B2306" w:rsidRPr="007B2306" w:rsidRDefault="007B2306" w:rsidP="007B2306">
      <w:pPr>
        <w:rPr>
          <w:lang w:val="cs-CZ"/>
        </w:rPr>
      </w:pPr>
      <w:r>
        <w:rPr>
          <w:lang w:val="cs-CZ"/>
        </w:rPr>
        <w:t>Na konec bych ještě rád podotknul, že si uvědomuji, že by možná bylo vhodnější během spouštění příkazů používat spíše č</w:t>
      </w:r>
      <w:r w:rsidR="00553C3A">
        <w:rPr>
          <w:lang w:val="cs-CZ"/>
        </w:rPr>
        <w:t>í</w:t>
      </w:r>
      <w:r>
        <w:rPr>
          <w:lang w:val="cs-CZ"/>
        </w:rPr>
        <w:t>selné kódy než slovní spojení, nicméně uživatelsky mi to připadá přívětivější a pokud bych tyto příkazy spouštěl a viděl poprvé, rozhodně by mi to usnadnilo orientaci</w:t>
      </w:r>
      <w:r w:rsidR="0052141D">
        <w:rPr>
          <w:lang w:val="cs-CZ"/>
        </w:rPr>
        <w:t xml:space="preserve"> v problematice.</w:t>
      </w:r>
      <w:r w:rsidR="00A213AB">
        <w:rPr>
          <w:lang w:val="cs-CZ"/>
        </w:rPr>
        <w:t xml:space="preserve"> </w:t>
      </w:r>
    </w:p>
    <w:p w14:paraId="11598084" w14:textId="77777777" w:rsidR="0072034D" w:rsidRPr="0072034D" w:rsidRDefault="0072034D" w:rsidP="00024791">
      <w:pPr>
        <w:rPr>
          <w:lang w:val="cs-CZ"/>
        </w:rPr>
      </w:pP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27C5C" w14:textId="77777777" w:rsidR="00B20B63" w:rsidRDefault="00B20B63" w:rsidP="00EB55A2">
      <w:pPr>
        <w:spacing w:after="0" w:line="240" w:lineRule="auto"/>
      </w:pPr>
      <w:r>
        <w:separator/>
      </w:r>
    </w:p>
  </w:endnote>
  <w:endnote w:type="continuationSeparator" w:id="0">
    <w:p w14:paraId="20A87A65" w14:textId="77777777" w:rsidR="00B20B63" w:rsidRDefault="00B20B63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5573B" w14:textId="77777777" w:rsidR="00B20B63" w:rsidRDefault="00B20B63" w:rsidP="00EB55A2">
      <w:pPr>
        <w:spacing w:after="0" w:line="240" w:lineRule="auto"/>
      </w:pPr>
      <w:r>
        <w:separator/>
      </w:r>
    </w:p>
  </w:footnote>
  <w:footnote w:type="continuationSeparator" w:id="0">
    <w:p w14:paraId="1852878E" w14:textId="77777777" w:rsidR="00B20B63" w:rsidRDefault="00B20B63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Pozn. autora:  Je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454BE"/>
    <w:rsid w:val="00074054"/>
    <w:rsid w:val="0008619D"/>
    <w:rsid w:val="00090E9C"/>
    <w:rsid w:val="000C44B9"/>
    <w:rsid w:val="000C5179"/>
    <w:rsid w:val="000E4F96"/>
    <w:rsid w:val="00197561"/>
    <w:rsid w:val="001C7CAC"/>
    <w:rsid w:val="00201EF0"/>
    <w:rsid w:val="00213559"/>
    <w:rsid w:val="00231975"/>
    <w:rsid w:val="002A0E93"/>
    <w:rsid w:val="002B180D"/>
    <w:rsid w:val="002B25F8"/>
    <w:rsid w:val="002C462C"/>
    <w:rsid w:val="002D7929"/>
    <w:rsid w:val="002E119E"/>
    <w:rsid w:val="002E26F3"/>
    <w:rsid w:val="00313A67"/>
    <w:rsid w:val="0037663A"/>
    <w:rsid w:val="00395F98"/>
    <w:rsid w:val="004000AD"/>
    <w:rsid w:val="0041395F"/>
    <w:rsid w:val="00464669"/>
    <w:rsid w:val="00466E29"/>
    <w:rsid w:val="00472556"/>
    <w:rsid w:val="0048219D"/>
    <w:rsid w:val="004A4A59"/>
    <w:rsid w:val="004B7EC9"/>
    <w:rsid w:val="004D2876"/>
    <w:rsid w:val="004E2B15"/>
    <w:rsid w:val="0052141D"/>
    <w:rsid w:val="005400BF"/>
    <w:rsid w:val="00545A29"/>
    <w:rsid w:val="00553C3A"/>
    <w:rsid w:val="0055474C"/>
    <w:rsid w:val="00560965"/>
    <w:rsid w:val="006335E7"/>
    <w:rsid w:val="006343CF"/>
    <w:rsid w:val="0064466C"/>
    <w:rsid w:val="006447E5"/>
    <w:rsid w:val="00650836"/>
    <w:rsid w:val="00674E01"/>
    <w:rsid w:val="0069091C"/>
    <w:rsid w:val="006F6A2E"/>
    <w:rsid w:val="007012D8"/>
    <w:rsid w:val="00704C9E"/>
    <w:rsid w:val="0072034D"/>
    <w:rsid w:val="00720BB8"/>
    <w:rsid w:val="0072500A"/>
    <w:rsid w:val="00745527"/>
    <w:rsid w:val="007554E8"/>
    <w:rsid w:val="0079174A"/>
    <w:rsid w:val="007B16D0"/>
    <w:rsid w:val="007B2306"/>
    <w:rsid w:val="007B3A73"/>
    <w:rsid w:val="007C40D8"/>
    <w:rsid w:val="007D0AEB"/>
    <w:rsid w:val="007D2B1F"/>
    <w:rsid w:val="0084750B"/>
    <w:rsid w:val="00852531"/>
    <w:rsid w:val="00856295"/>
    <w:rsid w:val="00856CCD"/>
    <w:rsid w:val="00866335"/>
    <w:rsid w:val="008975A9"/>
    <w:rsid w:val="008A67DB"/>
    <w:rsid w:val="008F0C3F"/>
    <w:rsid w:val="00901173"/>
    <w:rsid w:val="00925006"/>
    <w:rsid w:val="00996E8F"/>
    <w:rsid w:val="009B3F8E"/>
    <w:rsid w:val="009C27EF"/>
    <w:rsid w:val="009D06F9"/>
    <w:rsid w:val="009D236C"/>
    <w:rsid w:val="009D5E16"/>
    <w:rsid w:val="00A07EA0"/>
    <w:rsid w:val="00A213AB"/>
    <w:rsid w:val="00A268F3"/>
    <w:rsid w:val="00A30A8E"/>
    <w:rsid w:val="00A34624"/>
    <w:rsid w:val="00A3696A"/>
    <w:rsid w:val="00A41ADF"/>
    <w:rsid w:val="00A60484"/>
    <w:rsid w:val="00A648A9"/>
    <w:rsid w:val="00A83C83"/>
    <w:rsid w:val="00A84E99"/>
    <w:rsid w:val="00AB4F8F"/>
    <w:rsid w:val="00AD5ED8"/>
    <w:rsid w:val="00AE4B4E"/>
    <w:rsid w:val="00B03086"/>
    <w:rsid w:val="00B048DE"/>
    <w:rsid w:val="00B20B63"/>
    <w:rsid w:val="00B329BE"/>
    <w:rsid w:val="00B50501"/>
    <w:rsid w:val="00B6111C"/>
    <w:rsid w:val="00B7013F"/>
    <w:rsid w:val="00B95822"/>
    <w:rsid w:val="00BB3143"/>
    <w:rsid w:val="00BF1F04"/>
    <w:rsid w:val="00BF6E88"/>
    <w:rsid w:val="00C11A8E"/>
    <w:rsid w:val="00C35F92"/>
    <w:rsid w:val="00C47DBE"/>
    <w:rsid w:val="00C74F8D"/>
    <w:rsid w:val="00C835D2"/>
    <w:rsid w:val="00CC5B34"/>
    <w:rsid w:val="00CD62A2"/>
    <w:rsid w:val="00CD63FC"/>
    <w:rsid w:val="00CE62B4"/>
    <w:rsid w:val="00D23411"/>
    <w:rsid w:val="00D3228F"/>
    <w:rsid w:val="00D3753D"/>
    <w:rsid w:val="00D50C18"/>
    <w:rsid w:val="00D66B4C"/>
    <w:rsid w:val="00D83879"/>
    <w:rsid w:val="00D94915"/>
    <w:rsid w:val="00DB53B6"/>
    <w:rsid w:val="00DD0A7F"/>
    <w:rsid w:val="00DE1ED0"/>
    <w:rsid w:val="00E1566A"/>
    <w:rsid w:val="00E17B07"/>
    <w:rsid w:val="00E25346"/>
    <w:rsid w:val="00E25BF3"/>
    <w:rsid w:val="00E52201"/>
    <w:rsid w:val="00E632CD"/>
    <w:rsid w:val="00E7386F"/>
    <w:rsid w:val="00E7771A"/>
    <w:rsid w:val="00E8441F"/>
    <w:rsid w:val="00E9527B"/>
    <w:rsid w:val="00EA3E73"/>
    <w:rsid w:val="00EB55A2"/>
    <w:rsid w:val="00EB6793"/>
    <w:rsid w:val="00EC1D6B"/>
    <w:rsid w:val="00ED5ECD"/>
    <w:rsid w:val="00EF3350"/>
    <w:rsid w:val="00F0165E"/>
    <w:rsid w:val="00F22211"/>
    <w:rsid w:val="00F2382A"/>
    <w:rsid w:val="00F50487"/>
    <w:rsid w:val="00F56BD9"/>
    <w:rsid w:val="00F570CB"/>
    <w:rsid w:val="00F63B5B"/>
    <w:rsid w:val="00F84EE9"/>
    <w:rsid w:val="00F86D86"/>
    <w:rsid w:val="00FA0FE7"/>
    <w:rsid w:val="00FA5994"/>
    <w:rsid w:val="00FB1978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4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151</cp:revision>
  <cp:lastPrinted>2024-05-02T14:48:00Z</cp:lastPrinted>
  <dcterms:created xsi:type="dcterms:W3CDTF">2024-05-01T12:10:00Z</dcterms:created>
  <dcterms:modified xsi:type="dcterms:W3CDTF">2024-05-16T16:34:00Z</dcterms:modified>
</cp:coreProperties>
</file>