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44D0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14:paraId="1A3EDEA5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НАЦІОНАЛЬНИЙ УНІВЕРСИТЕТ ЛЬВІВСЬКА ПОЛІТЕХНІКА</w:t>
      </w:r>
    </w:p>
    <w:p w14:paraId="78F015D0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81BD68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4C0789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28C9DAC9" wp14:editId="62DB2550">
            <wp:extent cx="3287486" cy="3119589"/>
            <wp:effectExtent l="0" t="0" r="8255" b="5080"/>
            <wp:docPr id="2" name="Рисунок 2" descr="C:\Users\User\OneDrive\Робочий стіл\logo nu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обочий стіл\logo nul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88" cy="31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FAEC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FABF5A4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АВТОМАТИЗОВАНЕ ПРОЕКТУВАННЯ </w:t>
      </w:r>
      <w:bookmarkStart w:id="0" w:name="_GoBack"/>
      <w:bookmarkEnd w:id="0"/>
    </w:p>
    <w:p w14:paraId="12FB807A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КОМП’ЮТЕРНИХ СИСТЕМ </w:t>
      </w:r>
    </w:p>
    <w:p w14:paraId="557C9160" w14:textId="3D91AD05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Завдання </w:t>
      </w:r>
      <w:r w:rsidR="007231A1"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: “</w:t>
      </w:r>
      <w:r w:rsidRPr="000E4B0C">
        <w:rPr>
          <w:noProof/>
          <w:lang w:val="en-US"/>
        </w:rPr>
        <w:t xml:space="preserve"> </w:t>
      </w:r>
      <w:r w:rsidR="007231A1"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Документація для гри Rock-Paper-Scissors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</w:p>
    <w:p w14:paraId="26E1ED8A" w14:textId="77777777" w:rsidR="006954A3" w:rsidRPr="000E4B0C" w:rsidRDefault="006954A3" w:rsidP="006954A3">
      <w:pPr>
        <w:spacing w:line="240" w:lineRule="auto"/>
        <w:jc w:val="center"/>
        <w:rPr>
          <w:noProof/>
          <w:lang w:val="en-US"/>
        </w:rPr>
      </w:pPr>
      <w:r w:rsidRPr="000E4B0C">
        <w:rPr>
          <w:noProof/>
          <w:lang w:val="en-US"/>
        </w:rPr>
        <w:t xml:space="preserve"> </w:t>
      </w:r>
    </w:p>
    <w:p w14:paraId="44627C8F" w14:textId="77777777" w:rsidR="006954A3" w:rsidRPr="000E4B0C" w:rsidRDefault="006954A3" w:rsidP="006954A3">
      <w:pPr>
        <w:spacing w:line="240" w:lineRule="auto"/>
        <w:jc w:val="center"/>
        <w:rPr>
          <w:noProof/>
          <w:lang w:val="en-US"/>
        </w:rPr>
      </w:pPr>
    </w:p>
    <w:p w14:paraId="115140FC" w14:textId="77777777" w:rsidR="006954A3" w:rsidRPr="000E4B0C" w:rsidRDefault="006954A3" w:rsidP="006954A3">
      <w:pPr>
        <w:spacing w:line="240" w:lineRule="auto"/>
        <w:jc w:val="center"/>
        <w:rPr>
          <w:noProof/>
          <w:lang w:val="en-US"/>
        </w:rPr>
      </w:pPr>
    </w:p>
    <w:p w14:paraId="7536BE83" w14:textId="77777777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37A5EB" w14:textId="35F8F26B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Викона</w:t>
      </w:r>
      <w:r w:rsidR="0096426D"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</w:p>
    <w:p w14:paraId="01E50BCE" w14:textId="77777777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ст. гр. КІ-404 </w:t>
      </w:r>
    </w:p>
    <w:p w14:paraId="4B0292BC" w14:textId="1DD31935" w:rsidR="006954A3" w:rsidRPr="000E4B0C" w:rsidRDefault="0008014B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Мох М. П</w:t>
      </w:r>
      <w:r w:rsidR="006954A3"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CC41948" w14:textId="77777777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Приняв: </w:t>
      </w:r>
    </w:p>
    <w:p w14:paraId="4A0AA79D" w14:textId="77777777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Федак П.Р.</w:t>
      </w:r>
    </w:p>
    <w:p w14:paraId="15CCFE51" w14:textId="77777777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451974" w14:textId="77777777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EE618B" w14:textId="77777777" w:rsidR="006954A3" w:rsidRPr="000E4B0C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20C246" w14:textId="77777777" w:rsidR="006954A3" w:rsidRPr="000E4B0C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Львів – 2024</w:t>
      </w:r>
    </w:p>
    <w:p w14:paraId="0493B7F0" w14:textId="30D85341" w:rsidR="00B8117A" w:rsidRPr="000E4B0C" w:rsidRDefault="006954A3" w:rsidP="006954A3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ЗАВДАННЯ</w:t>
      </w:r>
    </w:p>
    <w:p w14:paraId="4D74F218" w14:textId="5244559A" w:rsidR="007231A1" w:rsidRPr="000E4B0C" w:rsidRDefault="007231A1" w:rsidP="007231A1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1.</w:t>
      </w:r>
      <w:r w:rsidR="00D95075"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Додайте коментарі doxygen для всіх публічних функцій, класів, властивостей, полів...</w:t>
      </w:r>
    </w:p>
    <w:p w14:paraId="6776D046" w14:textId="1A7866FA" w:rsidR="007231A1" w:rsidRPr="000E4B0C" w:rsidRDefault="007231A1" w:rsidP="007231A1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2. Створення документації на основі коментарів doxygen</w:t>
      </w:r>
    </w:p>
    <w:p w14:paraId="3A3C2F5A" w14:textId="77777777" w:rsidR="00124EDB" w:rsidRPr="000E4B0C" w:rsidRDefault="00124EDB" w:rsidP="00124ED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Варіант - 12</w:t>
      </w:r>
    </w:p>
    <w:p w14:paraId="31F150BC" w14:textId="77777777" w:rsidR="00124EDB" w:rsidRPr="000E4B0C" w:rsidRDefault="00124EDB" w:rsidP="00124EDB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noProof/>
          <w:lang w:val="en-US"/>
        </w:rPr>
        <w:drawing>
          <wp:inline distT="0" distB="0" distL="0" distR="0" wp14:anchorId="1C76A4A2" wp14:editId="0E96A02A">
            <wp:extent cx="6120765" cy="289560"/>
            <wp:effectExtent l="0" t="0" r="0" b="0"/>
            <wp:docPr id="1600347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7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940" w14:textId="77777777" w:rsidR="00124EDB" w:rsidRPr="000E4B0C" w:rsidRDefault="00124EDB" w:rsidP="00124EDB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noProof/>
          <w:lang w:val="en-US"/>
          <w14:ligatures w14:val="standardContextual"/>
        </w:rPr>
        <w:drawing>
          <wp:inline distT="0" distB="0" distL="0" distR="0" wp14:anchorId="438B1F68" wp14:editId="4B40C2CE">
            <wp:extent cx="6120765" cy="299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FE21" w14:textId="77777777" w:rsidR="00124EDB" w:rsidRPr="000E4B0C" w:rsidRDefault="00124EDB" w:rsidP="006954A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D9757F" w14:textId="10B70261" w:rsidR="006954A3" w:rsidRPr="000E4B0C" w:rsidRDefault="006954A3" w:rsidP="006954A3">
      <w:pPr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ТЕОРИТИЧНИЙ МАТЕРІАЛ</w:t>
      </w:r>
    </w:p>
    <w:p w14:paraId="74209CEF" w14:textId="7F49B34A" w:rsidR="00D95075" w:rsidRPr="000E4B0C" w:rsidRDefault="00D95075" w:rsidP="00D95075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 xml:space="preserve">  </w:t>
      </w: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Doxygen documentation</w:t>
      </w:r>
      <w:r w:rsidRPr="000E4B0C">
        <w:rPr>
          <w:noProof/>
          <w:sz w:val="28"/>
          <w:szCs w:val="28"/>
          <w:lang w:val="en-US"/>
        </w:rPr>
        <w:t xml:space="preserve"> — це автоматично згенерована документація для програмного коду, створена за допомогою інструмента </w:t>
      </w: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Doxygen</w:t>
      </w:r>
      <w:r w:rsidRPr="000E4B0C">
        <w:rPr>
          <w:noProof/>
          <w:sz w:val="28"/>
          <w:szCs w:val="28"/>
          <w:lang w:val="en-US"/>
        </w:rPr>
        <w:t>, що є потужним і гнучким інструментом для документування програмного забезпечення. Вона базується на спеціально форматованих коментарях у коді, які дозволяють описувати функції, класи, структури, змінні, параметри, а також інші елементи програмного забезпечення. Завдяки цьому Doxygen може значно полегшити підтримку та розуміння коду як для розробників, так і для користувачів API або бібліотек.</w:t>
      </w:r>
    </w:p>
    <w:p w14:paraId="223163DA" w14:textId="77777777" w:rsidR="00D95075" w:rsidRPr="000E4B0C" w:rsidRDefault="00D95075" w:rsidP="00D95075">
      <w:pPr>
        <w:pStyle w:val="3"/>
        <w:spacing w:line="360" w:lineRule="auto"/>
        <w:rPr>
          <w:rFonts w:ascii="Times New Roman" w:hAnsi="Times New Roman" w:cs="Times New Roman"/>
          <w:noProof/>
          <w:color w:val="auto"/>
          <w:lang w:val="en-US"/>
        </w:rPr>
      </w:pPr>
      <w:r w:rsidRPr="000E4B0C">
        <w:rPr>
          <w:rStyle w:val="af1"/>
          <w:rFonts w:ascii="Times New Roman" w:hAnsi="Times New Roman" w:cs="Times New Roman"/>
          <w:b w:val="0"/>
          <w:bCs w:val="0"/>
          <w:noProof/>
          <w:color w:val="auto"/>
          <w:lang w:val="en-US"/>
        </w:rPr>
        <w:t>Особливості Doxygen documentation</w:t>
      </w:r>
    </w:p>
    <w:p w14:paraId="5BD072BE" w14:textId="77777777" w:rsidR="00D95075" w:rsidRPr="000E4B0C" w:rsidRDefault="00D95075" w:rsidP="00D95075">
      <w:pPr>
        <w:pStyle w:val="af"/>
        <w:numPr>
          <w:ilvl w:val="0"/>
          <w:numId w:val="9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Автоматичне створення документації</w:t>
      </w:r>
      <w:r w:rsidRPr="000E4B0C">
        <w:rPr>
          <w:noProof/>
          <w:sz w:val="28"/>
          <w:szCs w:val="28"/>
          <w:lang w:val="en-US"/>
        </w:rPr>
        <w:br/>
        <w:t>Генерація технічної документації виконується автоматично на основі коментарів у вихідному коді. Це зменшує обсяг ручної роботи та забезпечує актуальність документації, оскільки вона завжди відповідає коду.</w:t>
      </w:r>
    </w:p>
    <w:p w14:paraId="66CEC6FA" w14:textId="77777777" w:rsidR="00D95075" w:rsidRPr="000E4B0C" w:rsidRDefault="00D95075" w:rsidP="00D95075">
      <w:pPr>
        <w:pStyle w:val="af"/>
        <w:numPr>
          <w:ilvl w:val="0"/>
          <w:numId w:val="9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Підтримка різних форматів</w:t>
      </w:r>
      <w:r w:rsidRPr="000E4B0C">
        <w:rPr>
          <w:noProof/>
          <w:sz w:val="28"/>
          <w:szCs w:val="28"/>
          <w:lang w:val="en-US"/>
        </w:rPr>
        <w:br/>
        <w:t>Документація може бути згенерована у вигляді HTML-сторінок для перегляду в браузері, PDF-файлів для друку, LaTeX для наукових звітів, XML для подальшої обробки, RTF для інтеграції в текстові редактори та інших форматів. Це забезпечує гнучкість у виборі способу розповсюдження документації.</w:t>
      </w:r>
    </w:p>
    <w:p w14:paraId="25B44A80" w14:textId="77777777" w:rsidR="00D95075" w:rsidRPr="000E4B0C" w:rsidRDefault="00D95075" w:rsidP="00D95075">
      <w:pPr>
        <w:pStyle w:val="af"/>
        <w:numPr>
          <w:ilvl w:val="0"/>
          <w:numId w:val="9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lastRenderedPageBreak/>
        <w:t>Стандартизація стилю документації</w:t>
      </w:r>
      <w:r w:rsidRPr="000E4B0C">
        <w:rPr>
          <w:noProof/>
          <w:sz w:val="28"/>
          <w:szCs w:val="28"/>
          <w:lang w:val="en-US"/>
        </w:rPr>
        <w:br/>
        <w:t>Використання єдиного формату коментування дозволяє забезпечити уніфікацію стилю документації в межах команди. Це особливо важливо для великих проєктів із багатьма розробниками.</w:t>
      </w:r>
    </w:p>
    <w:p w14:paraId="109AD6A3" w14:textId="77777777" w:rsidR="00D95075" w:rsidRPr="000E4B0C" w:rsidRDefault="00D95075" w:rsidP="00D95075">
      <w:pPr>
        <w:pStyle w:val="af"/>
        <w:numPr>
          <w:ilvl w:val="0"/>
          <w:numId w:val="9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Графічні діаграми та залежності</w:t>
      </w:r>
      <w:r w:rsidRPr="000E4B0C">
        <w:rPr>
          <w:noProof/>
          <w:sz w:val="28"/>
          <w:szCs w:val="28"/>
          <w:lang w:val="en-US"/>
        </w:rPr>
        <w:br/>
        <w:t xml:space="preserve">За допомогою інструментів, таких як </w:t>
      </w: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Graphviz</w:t>
      </w:r>
      <w:r w:rsidRPr="000E4B0C">
        <w:rPr>
          <w:noProof/>
          <w:sz w:val="28"/>
          <w:szCs w:val="28"/>
          <w:lang w:val="en-US"/>
        </w:rPr>
        <w:t>, Doxygen може генерувати графічні представлення залежностей між класами, функціями, модулями та іншими елементами проєкту. Це полегшує аналіз архітектури програмного забезпечення.</w:t>
      </w:r>
    </w:p>
    <w:p w14:paraId="1F28DF4B" w14:textId="77777777" w:rsidR="00D95075" w:rsidRPr="000E4B0C" w:rsidRDefault="00D95075" w:rsidP="00D95075">
      <w:pPr>
        <w:pStyle w:val="af"/>
        <w:numPr>
          <w:ilvl w:val="0"/>
          <w:numId w:val="9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Підтримка багатьох мов програмування</w:t>
      </w:r>
      <w:r w:rsidRPr="000E4B0C">
        <w:rPr>
          <w:noProof/>
          <w:sz w:val="28"/>
          <w:szCs w:val="28"/>
          <w:lang w:val="en-US"/>
        </w:rPr>
        <w:br/>
        <w:t xml:space="preserve">Doxygen підтримує широкий спектр мов програмування, включаючи </w:t>
      </w: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C, C++, Python, Java, JavaScript, PHP, Fortran, IDL, VHDL</w:t>
      </w:r>
      <w:r w:rsidRPr="000E4B0C">
        <w:rPr>
          <w:noProof/>
          <w:sz w:val="28"/>
          <w:szCs w:val="28"/>
          <w:lang w:val="en-US"/>
        </w:rPr>
        <w:t xml:space="preserve"> та інші. Це робить його універсальним інструментом для проєктів, які використовують кілька мов одночасно.</w:t>
      </w:r>
    </w:p>
    <w:p w14:paraId="7E0AFCEF" w14:textId="77777777" w:rsidR="00D95075" w:rsidRPr="000E4B0C" w:rsidRDefault="00D95075" w:rsidP="00D95075">
      <w:pPr>
        <w:pStyle w:val="af"/>
        <w:numPr>
          <w:ilvl w:val="0"/>
          <w:numId w:val="9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Розширюваність</w:t>
      </w:r>
      <w:r w:rsidRPr="000E4B0C">
        <w:rPr>
          <w:noProof/>
          <w:sz w:val="28"/>
          <w:szCs w:val="28"/>
          <w:lang w:val="en-US"/>
        </w:rPr>
        <w:br/>
        <w:t>Doxygen дозволяє додавати власні теги та налаштовувати конфігурацію для специфічних потреб проєкту, що робить його дуже адаптивним.</w:t>
      </w:r>
    </w:p>
    <w:p w14:paraId="069661FA" w14:textId="77777777" w:rsidR="00D95075" w:rsidRPr="000E4B0C" w:rsidRDefault="00D95075" w:rsidP="00D95075">
      <w:pPr>
        <w:pStyle w:val="3"/>
        <w:spacing w:line="360" w:lineRule="auto"/>
        <w:rPr>
          <w:rFonts w:ascii="Times New Roman" w:hAnsi="Times New Roman" w:cs="Times New Roman"/>
          <w:noProof/>
          <w:color w:val="auto"/>
          <w:lang w:val="en-US"/>
        </w:rPr>
      </w:pPr>
      <w:r w:rsidRPr="000E4B0C">
        <w:rPr>
          <w:rStyle w:val="af1"/>
          <w:rFonts w:ascii="Times New Roman" w:hAnsi="Times New Roman" w:cs="Times New Roman"/>
          <w:b w:val="0"/>
          <w:bCs w:val="0"/>
          <w:noProof/>
          <w:color w:val="auto"/>
          <w:lang w:val="en-US"/>
        </w:rPr>
        <w:t>Навіщо використовувати Doxygen?</w:t>
      </w:r>
    </w:p>
    <w:p w14:paraId="52395EC1" w14:textId="77777777" w:rsidR="00D95075" w:rsidRPr="000E4B0C" w:rsidRDefault="00D95075" w:rsidP="00D95075">
      <w:pPr>
        <w:pStyle w:val="af"/>
        <w:numPr>
          <w:ilvl w:val="0"/>
          <w:numId w:val="10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Спрощення підтримки та розвитку коду</w:t>
      </w:r>
      <w:r w:rsidRPr="000E4B0C">
        <w:rPr>
          <w:noProof/>
          <w:sz w:val="28"/>
          <w:szCs w:val="28"/>
          <w:lang w:val="en-US"/>
        </w:rPr>
        <w:br/>
        <w:t>Зрозумілий опис функціоналу, параметрів, класів і модулів робить проєкт легшим для розуміння як для нових учасників команди, так і для майбутніх розробників.</w:t>
      </w:r>
    </w:p>
    <w:p w14:paraId="7DF4EF05" w14:textId="77777777" w:rsidR="00D95075" w:rsidRPr="000E4B0C" w:rsidRDefault="00D95075" w:rsidP="00D95075">
      <w:pPr>
        <w:pStyle w:val="af"/>
        <w:numPr>
          <w:ilvl w:val="0"/>
          <w:numId w:val="10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Документування API</w:t>
      </w:r>
      <w:r w:rsidRPr="000E4B0C">
        <w:rPr>
          <w:noProof/>
          <w:sz w:val="28"/>
          <w:szCs w:val="28"/>
          <w:lang w:val="en-US"/>
        </w:rPr>
        <w:br/>
        <w:t>Doxygen ідеально підходить для створення документації API. Це важливо для бібліотек та інтерфейсів, які розповсюджуються серед сторонніх користувачів.</w:t>
      </w:r>
    </w:p>
    <w:p w14:paraId="38829C03" w14:textId="77777777" w:rsidR="00D95075" w:rsidRPr="000E4B0C" w:rsidRDefault="00D95075" w:rsidP="00D95075">
      <w:pPr>
        <w:pStyle w:val="af"/>
        <w:numPr>
          <w:ilvl w:val="0"/>
          <w:numId w:val="10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Професійна презентація проєкту</w:t>
      </w:r>
      <w:r w:rsidRPr="000E4B0C">
        <w:rPr>
          <w:noProof/>
          <w:sz w:val="28"/>
          <w:szCs w:val="28"/>
          <w:lang w:val="en-US"/>
        </w:rPr>
        <w:br/>
        <w:t>Згенерована документація виглядає акуратно й професійно, що може підвищити довіру до вашого програмного забезпечення серед користувачів та клієнтів.</w:t>
      </w:r>
    </w:p>
    <w:p w14:paraId="05A7E90C" w14:textId="77777777" w:rsidR="00D95075" w:rsidRPr="000E4B0C" w:rsidRDefault="00D95075" w:rsidP="00D95075">
      <w:pPr>
        <w:pStyle w:val="af"/>
        <w:numPr>
          <w:ilvl w:val="0"/>
          <w:numId w:val="10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lastRenderedPageBreak/>
        <w:t>Прозорість у відкритих проєктах</w:t>
      </w:r>
      <w:r w:rsidRPr="000E4B0C">
        <w:rPr>
          <w:noProof/>
          <w:sz w:val="28"/>
          <w:szCs w:val="28"/>
          <w:lang w:val="en-US"/>
        </w:rPr>
        <w:br/>
        <w:t>У спільних проєктах з відкритим кодом документація Doxygen допомагає іншим розробникам швидко розібратися з кодом і сприяти його покращенню.</w:t>
      </w:r>
    </w:p>
    <w:p w14:paraId="15A42F8E" w14:textId="77777777" w:rsidR="00D95075" w:rsidRPr="000E4B0C" w:rsidRDefault="00D95075" w:rsidP="00D95075">
      <w:pPr>
        <w:pStyle w:val="af"/>
        <w:numPr>
          <w:ilvl w:val="0"/>
          <w:numId w:val="10"/>
        </w:numPr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Ефективне навчання нових учасників команди</w:t>
      </w:r>
      <w:r w:rsidRPr="000E4B0C">
        <w:rPr>
          <w:noProof/>
          <w:sz w:val="28"/>
          <w:szCs w:val="28"/>
          <w:lang w:val="en-US"/>
        </w:rPr>
        <w:br/>
        <w:t>Автоматично згенерована документація надає зрозумілу й структуровану інформацію, яка значно скорочує час навчання.</w:t>
      </w:r>
    </w:p>
    <w:p w14:paraId="56C104EB" w14:textId="77777777" w:rsidR="00D95075" w:rsidRPr="000E4B0C" w:rsidRDefault="00D95075" w:rsidP="00D9507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51EA805">
          <v:rect id="_x0000_i1034" style="width:0;height:1.5pt" o:hralign="center" o:hrstd="t" o:hr="t" fillcolor="#a0a0a0" stroked="f"/>
        </w:pict>
      </w:r>
    </w:p>
    <w:p w14:paraId="45E69D43" w14:textId="77777777" w:rsidR="00D95075" w:rsidRPr="000E4B0C" w:rsidRDefault="00D95075" w:rsidP="00D95075">
      <w:pPr>
        <w:pStyle w:val="3"/>
        <w:spacing w:line="360" w:lineRule="auto"/>
        <w:rPr>
          <w:rFonts w:ascii="Times New Roman" w:hAnsi="Times New Roman" w:cs="Times New Roman"/>
          <w:noProof/>
          <w:color w:val="auto"/>
          <w:lang w:val="en-US"/>
        </w:rPr>
      </w:pPr>
      <w:r w:rsidRPr="000E4B0C">
        <w:rPr>
          <w:rStyle w:val="af1"/>
          <w:rFonts w:ascii="Times New Roman" w:hAnsi="Times New Roman" w:cs="Times New Roman"/>
          <w:b w:val="0"/>
          <w:bCs w:val="0"/>
          <w:noProof/>
          <w:color w:val="auto"/>
          <w:lang w:val="en-US"/>
        </w:rPr>
        <w:t>Основи написання коментарів для Doxygen</w:t>
      </w:r>
    </w:p>
    <w:p w14:paraId="3B2BF0C7" w14:textId="77777777" w:rsidR="00D95075" w:rsidRPr="000E4B0C" w:rsidRDefault="00D95075" w:rsidP="00D95075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noProof/>
          <w:sz w:val="28"/>
          <w:szCs w:val="28"/>
          <w:lang w:val="en-US"/>
        </w:rPr>
        <w:t xml:space="preserve">Документація створюється на основі спеціальних коментарів, які розробник додає у вихідний код. Для цього використовуються багаторядкові коментарі </w:t>
      </w: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/** */</w:t>
      </w:r>
      <w:r w:rsidRPr="000E4B0C">
        <w:rPr>
          <w:noProof/>
          <w:sz w:val="28"/>
          <w:szCs w:val="28"/>
          <w:lang w:val="en-US"/>
        </w:rPr>
        <w:t xml:space="preserve"> або однорядкові коментарі </w:t>
      </w: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///</w:t>
      </w:r>
      <w:r w:rsidRPr="000E4B0C">
        <w:rPr>
          <w:noProof/>
          <w:sz w:val="28"/>
          <w:szCs w:val="28"/>
          <w:lang w:val="en-US"/>
        </w:rPr>
        <w:t>.</w:t>
      </w:r>
    </w:p>
    <w:p w14:paraId="1FC0C92D" w14:textId="77777777" w:rsidR="00D95075" w:rsidRPr="000E4B0C" w:rsidRDefault="00D95075" w:rsidP="00D95075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0E4B0C">
        <w:rPr>
          <w:rStyle w:val="af1"/>
          <w:rFonts w:eastAsiaTheme="majorEastAsia"/>
          <w:noProof/>
          <w:sz w:val="28"/>
          <w:szCs w:val="28"/>
          <w:lang w:val="en-US"/>
        </w:rPr>
        <w:t>Приклади ключових тегів:</w:t>
      </w:r>
    </w:p>
    <w:p w14:paraId="41F296BE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@brief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Короткий опис функції чи елемента.</w:t>
      </w:r>
    </w:p>
    <w:p w14:paraId="128DD73C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@param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Опис параметрів функції.</w:t>
      </w:r>
    </w:p>
    <w:p w14:paraId="6686D4F6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@return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Опис значення, яке повертає функція.</w:t>
      </w:r>
    </w:p>
    <w:p w14:paraId="5DA4DC19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@author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Ім'я автора коду.</w:t>
      </w:r>
    </w:p>
    <w:p w14:paraId="189C9928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@version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Інформація про версію проєкту чи модуля.</w:t>
      </w:r>
    </w:p>
    <w:p w14:paraId="4AAC407D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@date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Дата створення чи оновлення коду.</w:t>
      </w:r>
    </w:p>
    <w:p w14:paraId="4D32D4A6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@warning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Попередження про можливі ризики використання.</w:t>
      </w:r>
    </w:p>
    <w:p w14:paraId="3214CAF5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@see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Посилання на інші пов’язані елементи.</w:t>
      </w:r>
    </w:p>
    <w:p w14:paraId="62BAECFF" w14:textId="77777777" w:rsidR="00D95075" w:rsidRPr="000E4B0C" w:rsidRDefault="00D95075" w:rsidP="00D9507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Style w:val="HTML"/>
          <w:rFonts w:ascii="Times New Roman" w:eastAsiaTheme="majorEastAsia" w:hAnsi="Times New Roman" w:cs="Times New Roman"/>
          <w:noProof/>
          <w:sz w:val="28"/>
          <w:szCs w:val="28"/>
          <w:lang w:val="en-US"/>
        </w:rPr>
        <w:t>@example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Надання прикладу використання.</w:t>
      </w:r>
    </w:p>
    <w:p w14:paraId="5B97B3C4" w14:textId="77777777" w:rsidR="007231A1" w:rsidRPr="000E4B0C" w:rsidRDefault="007231A1" w:rsidP="007231A1">
      <w:pPr>
        <w:spacing w:line="276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AD30E8" w14:textId="054B3EFD" w:rsidR="006954A3" w:rsidRPr="000E4B0C" w:rsidRDefault="006954A3" w:rsidP="006954A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ВИКОНАННЯ РОБОТИ</w:t>
      </w:r>
    </w:p>
    <w:p w14:paraId="334E8DD5" w14:textId="319E4C95" w:rsidR="007231A1" w:rsidRPr="000E4B0C" w:rsidRDefault="007231A1" w:rsidP="007231A1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Створення doxygen коментарів у коді, щоб вподальшому можна було згенерувати doxygen documantaion. </w:t>
      </w:r>
    </w:p>
    <w:p w14:paraId="5516A2D1" w14:textId="0BD36CD5" w:rsidR="007231A1" w:rsidRPr="000E4B0C" w:rsidRDefault="007231A1" w:rsidP="007231A1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Створення Doxyfile для генерування документації, </w:t>
      </w:r>
      <w:r w:rsidR="00A3318B"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для клієнта та сервера.</w:t>
      </w:r>
    </w:p>
    <w:p w14:paraId="0B59AED7" w14:textId="2A7A5F62" w:rsidR="00A3318B" w:rsidRPr="000E4B0C" w:rsidRDefault="00D95075" w:rsidP="00A3318B">
      <w:pPr>
        <w:pStyle w:val="a9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3A9F4FD" wp14:editId="0FCD352D">
            <wp:extent cx="5107830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206" cy="41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C1CB" w14:textId="4E7DC51B" w:rsidR="00A3318B" w:rsidRPr="000E4B0C" w:rsidRDefault="00A3318B" w:rsidP="00A3318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У cmd за допомогою команди doxygen Doxyfile, успішно згенерували doxygen documantaion.</w:t>
      </w:r>
    </w:p>
    <w:p w14:paraId="49FF7AC5" w14:textId="75026BAC" w:rsidR="00D95075" w:rsidRPr="000E4B0C" w:rsidRDefault="00D95075" w:rsidP="00D9507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noProof/>
          <w:lang w:val="en-US"/>
          <w14:ligatures w14:val="standardContextual"/>
        </w:rPr>
        <w:drawing>
          <wp:inline distT="0" distB="0" distL="0" distR="0" wp14:anchorId="78E98E75" wp14:editId="699C80B2">
            <wp:extent cx="6120765" cy="4237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1"/>
                    <a:stretch/>
                  </pic:blipFill>
                  <pic:spPr bwMode="auto">
                    <a:xfrm>
                      <a:off x="0" y="0"/>
                      <a:ext cx="6120765" cy="423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47902" w14:textId="5FEEE292" w:rsidR="00A3318B" w:rsidRPr="000E4B0C" w:rsidRDefault="00D95075" w:rsidP="00A3318B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 1. Використання 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команди doxygen Doxyfile</w:t>
      </w:r>
    </w:p>
    <w:p w14:paraId="6C168A4E" w14:textId="69597BDD" w:rsidR="00D95075" w:rsidRPr="000E4B0C" w:rsidRDefault="00D95075" w:rsidP="00D95075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E4B0C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8F1B104" wp14:editId="5F099388">
            <wp:extent cx="6120765" cy="500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906"/>
                    <a:stretch/>
                  </pic:blipFill>
                  <pic:spPr bwMode="auto">
                    <a:xfrm>
                      <a:off x="0" y="0"/>
                      <a:ext cx="6120765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9B0F0" w14:textId="36817565" w:rsidR="00D95075" w:rsidRPr="000E4B0C" w:rsidRDefault="00D95075" w:rsidP="00D9507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 2. Документація </w:t>
      </w:r>
      <w:r w:rsidR="000E4B0C"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класу SerialPort</w:t>
      </w:r>
    </w:p>
    <w:p w14:paraId="1F8168DA" w14:textId="42A03FC6" w:rsidR="000E4B0C" w:rsidRPr="000E4B0C" w:rsidRDefault="000E4B0C" w:rsidP="00D9507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BB5AD6" w14:textId="24D0182D" w:rsidR="000E4B0C" w:rsidRPr="000E4B0C" w:rsidRDefault="000E4B0C" w:rsidP="00D9507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noProof/>
          <w:lang w:val="en-US"/>
          <w14:ligatures w14:val="standardContextual"/>
        </w:rPr>
        <w:drawing>
          <wp:inline distT="0" distB="0" distL="0" distR="0" wp14:anchorId="5E3C2AB9" wp14:editId="448B3ED0">
            <wp:extent cx="6120765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46"/>
                    <a:stretch/>
                  </pic:blipFill>
                  <pic:spPr bwMode="auto">
                    <a:xfrm>
                      <a:off x="0" y="0"/>
                      <a:ext cx="612076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F4F4" w14:textId="409100F1" w:rsidR="00D95075" w:rsidRPr="000E4B0C" w:rsidRDefault="000E4B0C" w:rsidP="000E4B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 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Документація 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Game.cpp</w:t>
      </w:r>
    </w:p>
    <w:p w14:paraId="7CFFCC8B" w14:textId="68C889FE" w:rsidR="000732F0" w:rsidRPr="000E4B0C" w:rsidRDefault="000732F0" w:rsidP="00D95075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ВИСНОВОК</w:t>
      </w:r>
    </w:p>
    <w:p w14:paraId="06BAD4E6" w14:textId="0CAF883E" w:rsidR="00D95075" w:rsidRPr="00D95075" w:rsidRDefault="00D95075" w:rsidP="00D9507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D9507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У ході виконання лабораторної роботи було успішно реалізовано всі поставлені завдання. До всіх публічних функцій, класів, властивостей і полів були додані Doxygen-коментарі, які забезпечили чітку, структуровану та деталізовану документацію кожного елемента коду. Це значно спрощує аналіз та подальшу підтримку проєкту, а також підвищує його якість і зрозумілість.</w:t>
      </w:r>
    </w:p>
    <w:p w14:paraId="48863314" w14:textId="3AC9E1BE" w:rsidR="00D95075" w:rsidRPr="00D95075" w:rsidRDefault="00D95075" w:rsidP="00D9507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D9507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На основі доданих коментарів була створена документація за допомогою інструмента Doxygen. Вона містить технічний опис реалізації, детальну інформацію про функціонал, а також візуалізацію залежностей між елементами проєкту, що сприяє кращому розумінню архітектури розробленого коду.</w:t>
      </w:r>
    </w:p>
    <w:p w14:paraId="1F239D38" w14:textId="77777777" w:rsidR="000732F0" w:rsidRPr="000E4B0C" w:rsidRDefault="000732F0" w:rsidP="000732F0">
      <w:pPr>
        <w:spacing w:line="360" w:lineRule="auto"/>
        <w:ind w:left="360" w:firstLine="34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67E0D62" w14:textId="15DDFA64" w:rsidR="000732F0" w:rsidRPr="000E4B0C" w:rsidRDefault="000732F0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DB83D3" w14:textId="235D2A05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21B8BD" w14:textId="50B909F8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C04ABB" w14:textId="1CFFC765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B9130E8" w14:textId="2C0DE523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1C33AD" w14:textId="50F74405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F95B4B" w14:textId="5130202A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E4ED5E2" w14:textId="717004C8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1746A02" w14:textId="1A13CA96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4F99B6" w14:textId="7CC89DF3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607461" w14:textId="0A5D85E2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0E5DE02" w14:textId="4D82C153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3F7BBF" w14:textId="1A7B2C20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588405" w14:textId="77777777" w:rsidR="000E4B0C" w:rsidRPr="000E4B0C" w:rsidRDefault="000E4B0C" w:rsidP="006C3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992DAD" w14:textId="29D41CB7" w:rsidR="000732F0" w:rsidRPr="000E4B0C" w:rsidRDefault="000732F0" w:rsidP="000732F0">
      <w:pPr>
        <w:spacing w:line="360" w:lineRule="auto"/>
        <w:ind w:left="360" w:firstLine="34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СПИСОК ЛІТЕРАТУРИ</w:t>
      </w:r>
    </w:p>
    <w:p w14:paraId="4737C6C1" w14:textId="02CE1ECC" w:rsidR="000732F0" w:rsidRPr="000E4B0C" w:rsidRDefault="00A015F8" w:rsidP="00A015F8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Van Heesch, Dimitri. Doxygen: Documentation Generator Tool. Офіційна документація Doxygen: </w:t>
      </w:r>
      <w:hyperlink r:id="rId12" w:history="1">
        <w:r w:rsidRPr="000E4B0C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https://www.doxygen.nl</w:t>
        </w:r>
      </w:hyperlink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8803481" w14:textId="11D2A8D7" w:rsidR="00D95075" w:rsidRPr="000E4B0C" w:rsidRDefault="00D95075" w:rsidP="00A015F8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Graphviz. </w:t>
      </w:r>
      <w:r w:rsidRPr="000E4B0C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Graph Visualization Software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Офіційний сайт Graphviz: </w:t>
      </w:r>
      <w:hyperlink r:id="rId13" w:tgtFrame="_new" w:history="1">
        <w:r w:rsidRPr="000E4B0C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https://graphviz.org</w:t>
        </w:r>
      </w:hyperlink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59A3FF1E" w14:textId="1B7C29CA" w:rsidR="00D95075" w:rsidRPr="000E4B0C" w:rsidRDefault="00D95075" w:rsidP="00A015F8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Stroustrup, Bjarne. </w:t>
      </w:r>
      <w:r w:rsidRPr="000E4B0C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The C++ Programming Language</w:t>
      </w:r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4th Edition, Addison-Wesley, 2013. Інформація про мову C++: </w:t>
      </w:r>
      <w:hyperlink r:id="rId14" w:tgtFrame="_new" w:history="1">
        <w:r w:rsidRPr="000E4B0C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https://www.stroustrup.com</w:t>
        </w:r>
      </w:hyperlink>
      <w:r w:rsidRPr="000E4B0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sectPr w:rsidR="00D95075" w:rsidRPr="000E4B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EE5"/>
    <w:multiLevelType w:val="multilevel"/>
    <w:tmpl w:val="EDB0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C56EC"/>
    <w:multiLevelType w:val="hybridMultilevel"/>
    <w:tmpl w:val="0EC4CA00"/>
    <w:lvl w:ilvl="0" w:tplc="B18E2094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0626C08"/>
    <w:multiLevelType w:val="hybridMultilevel"/>
    <w:tmpl w:val="7640DE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E7214"/>
    <w:multiLevelType w:val="multilevel"/>
    <w:tmpl w:val="4E4E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22A61"/>
    <w:multiLevelType w:val="hybridMultilevel"/>
    <w:tmpl w:val="918AE2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577E1"/>
    <w:multiLevelType w:val="multilevel"/>
    <w:tmpl w:val="875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C6C19"/>
    <w:multiLevelType w:val="hybridMultilevel"/>
    <w:tmpl w:val="503EB5CA"/>
    <w:lvl w:ilvl="0" w:tplc="B5502B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B0BC0"/>
    <w:multiLevelType w:val="multilevel"/>
    <w:tmpl w:val="DF3A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0392A"/>
    <w:multiLevelType w:val="hybridMultilevel"/>
    <w:tmpl w:val="4FF24D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0EE1"/>
    <w:multiLevelType w:val="hybridMultilevel"/>
    <w:tmpl w:val="0A42CC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34F56"/>
    <w:multiLevelType w:val="hybridMultilevel"/>
    <w:tmpl w:val="0DE44BF8"/>
    <w:lvl w:ilvl="0" w:tplc="E81287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E"/>
    <w:rsid w:val="000365AE"/>
    <w:rsid w:val="000732F0"/>
    <w:rsid w:val="0008014B"/>
    <w:rsid w:val="000E4B0C"/>
    <w:rsid w:val="00124EDB"/>
    <w:rsid w:val="00351531"/>
    <w:rsid w:val="00385868"/>
    <w:rsid w:val="00583D4B"/>
    <w:rsid w:val="005E638B"/>
    <w:rsid w:val="006954A3"/>
    <w:rsid w:val="006C3B19"/>
    <w:rsid w:val="006E227F"/>
    <w:rsid w:val="007231A1"/>
    <w:rsid w:val="0096426D"/>
    <w:rsid w:val="00A015F8"/>
    <w:rsid w:val="00A3318B"/>
    <w:rsid w:val="00B8117A"/>
    <w:rsid w:val="00BD7060"/>
    <w:rsid w:val="00D95075"/>
    <w:rsid w:val="00DF1665"/>
    <w:rsid w:val="00ED4C46"/>
    <w:rsid w:val="00F2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04C5"/>
  <w15:chartTrackingRefBased/>
  <w15:docId w15:val="{1B268BB0-6C4C-4BF1-BC43-BC79245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B0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5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5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5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6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65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65A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65A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65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65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65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65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6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6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65A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65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65A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365AE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F1665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f0">
    <w:name w:val="Unresolved Mention"/>
    <w:basedOn w:val="a0"/>
    <w:uiPriority w:val="99"/>
    <w:semiHidden/>
    <w:unhideWhenUsed/>
    <w:rsid w:val="00A015F8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D95075"/>
    <w:rPr>
      <w:b/>
      <w:bCs/>
    </w:rPr>
  </w:style>
  <w:style w:type="character" w:styleId="HTML">
    <w:name w:val="HTML Code"/>
    <w:basedOn w:val="a0"/>
    <w:uiPriority w:val="99"/>
    <w:semiHidden/>
    <w:unhideWhenUsed/>
    <w:rsid w:val="00D95075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D95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raphviz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oxygen.n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troustru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Мар'ян Мох</cp:lastModifiedBy>
  <cp:revision>9</cp:revision>
  <dcterms:created xsi:type="dcterms:W3CDTF">2024-11-13T12:30:00Z</dcterms:created>
  <dcterms:modified xsi:type="dcterms:W3CDTF">2024-11-25T23:21:00Z</dcterms:modified>
</cp:coreProperties>
</file>