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Planilla general de notas 1° 2° 2024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Nombre y Apellido</w:t>
            </w:r>
          </w:p>
        </w:tc>
        <w:tc>
          <w:tcPr>
            <w:tcW w:type="dxa" w:w="4320"/>
          </w:tcPr>
          <w:p>
            <w:r>
              <w:t>Cantidad materias</w:t>
            </w:r>
          </w:p>
        </w:tc>
      </w:tr>
      <w:tr>
        <w:tc>
          <w:tcPr>
            <w:tcW w:type="dxa" w:w="4320"/>
          </w:tcPr>
          <w:p>
            <w:r>
              <w:t>ALTAMIRANO, CARLA YASMIN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CORREA, BAUTISTA TICIANO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DIZ ACIAR, ARIAN LEONEL (Condicional)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PASTENEZ, SARA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ROCO, LAUTARO MATEO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ROJAS, SANTIAGO FABIÁN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SANCHEZ, BASTIÁN NAHUEL (Condicional)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SANTANA CASTRO, LAUTARO BENJAMÍN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TOLEDO BAEZ, THIAGOBENJAMÍN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