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B57"/>
          <w:sz w:val="56"/>
        </w:rPr>
        <w:t>ESTUDIO</w:t>
      </w:r>
    </w:p>
    <w:p>
      <w:pPr>
        <w:jc w:val="center"/>
      </w:pPr>
      <w:r>
        <w:rPr>
          <w:sz w:val="32"/>
        </w:rPr>
        <w:t>Sustentación del Proyecto Final</w:t>
      </w:r>
    </w:p>
    <w:p>
      <w:pPr>
        <w:jc w:val="center"/>
      </w:pPr>
      <w:r>
        <w:rPr>
          <w:i/>
          <w:sz w:val="26"/>
        </w:rPr>
        <w:t>Sistema de Control de Cupos de Compra (Cliente – Pareja – Supervisor)</w:t>
      </w:r>
    </w:p>
    <w:p/>
    <w:p/>
    <w:p>
      <w:pPr>
        <w:jc w:val="center"/>
      </w:pPr>
      <w:r>
        <w:rPr>
          <w:b/>
        </w:rPr>
        <w:t>Curso: Bases de Datos I</w:t>
        <w:br/>
      </w:r>
      <w:r>
        <w:t>Integrantes: ____________________________</w:t>
        <w:br/>
      </w:r>
      <w:r>
        <w:t>Fecha: 11 de julio de 2026</w:t>
        <w:br/>
      </w:r>
      <w:r>
        <w:t>Repositorio: proyecto "supermercado" — módulo API (Spring Boot) y VIEW (Angular)</w:t>
      </w:r>
    </w:p>
    <w:p/>
    <w:p>
      <w:pPr>
        <w:shd w:val="clear" w:color="auto" w:fill="FFF4CE"/>
        <w:spacing w:before="120" w:after="200"/>
        <w:ind w:left="227" w:right="227"/>
      </w:pPr>
      <w:r>
        <w:rPr>
          <w:b/>
        </w:rPr>
        <w:t xml:space="preserve">Nota de alcance: </w:t>
      </w:r>
      <w:r>
        <w:t>Este documento describe el estado FINAL y real del proyecto, tal como quedó implementado en API/src/main/resources/baseDeDatos.sql y en todo el código Java bajo API/src/main/java. No se basa en documentos de trabajo intermedios (como borradores de requerimientos o versiones previas del script SQL), sino en el código que efectivamente compila y corre hoy. Donde se compara con decisiones anteriores del proyecto, es porque esa comparación ayuda a explicar por qué se llegó al diseño final.</w:t>
      </w:r>
    </w:p>
    <w:p>
      <w:r>
        <w:br w:type="page"/>
      </w:r>
    </w:p>
    <w:p>
      <w:pPr>
        <w:pStyle w:val="Heading1"/>
      </w:pPr>
      <w:r>
        <w:t>1. Introducción</w:t>
      </w:r>
    </w:p>
    <w:p>
      <w:pPr>
        <w:jc w:val="both"/>
      </w:pPr>
      <w:r>
        <w:rPr>
          <w:b w:val="0"/>
          <w:i w:val="0"/>
        </w:rPr>
        <w:t>Este proyecto implementa un sistema para controlar cuánto dinero puede gastar cada persona dentro de una red de compras compartidas entre tres tipos de usuario: el Cliente, la Pareja y el Supervisor. La idea de negocio, explicada en lenguaje simple, es la siguiente:</w:t>
      </w:r>
    </w:p>
    <w:p>
      <w:pPr>
        <w:pStyle w:val="ListBullet"/>
      </w:pPr>
      <w:r>
        <w:rPr>
          <w:b/>
        </w:rPr>
        <w:t xml:space="preserve">Un Cliente </w:t>
      </w:r>
      <w:r>
        <w:t>tiene un cupo total autorizado para gastar, que se reparte en dos partes: una parte que administra directamente él mismo (su cupo propio) y otra parte que reparte entre las personas que autoriza a comprar en su nombre (sus Parejas).</w:t>
      </w:r>
    </w:p>
    <w:p>
      <w:pPr>
        <w:pStyle w:val="ListBullet"/>
      </w:pPr>
      <w:r>
        <w:rPr>
          <w:b/>
        </w:rPr>
        <w:t xml:space="preserve">Una Pareja </w:t>
      </w:r>
      <w:r>
        <w:t>es una persona autorizada por un Cliente para comprar hasta cierto monto (su cupo asignado). No puede gastar más de lo que el Cliente le asignó.</w:t>
      </w:r>
    </w:p>
    <w:p>
      <w:pPr>
        <w:pStyle w:val="ListBullet"/>
      </w:pPr>
      <w:r>
        <w:rPr>
          <w:b/>
        </w:rPr>
        <w:t xml:space="preserve">Un Supervisor </w:t>
      </w:r>
      <w:r>
        <w:t>trabaja en un Almacén y es quien efectivamente registra cada Compra en el sistema — ya sea que la esté comprando un Cliente o una de sus Parejas — y también es quien puede aprobar ampliaciones de cupo cuando el Cliente no tiene suficiente dinero propio para autorizarlas.</w:t>
      </w:r>
    </w:p>
    <w:p>
      <w:pPr>
        <w:pStyle w:val="ListBullet"/>
      </w:pPr>
      <w:r>
        <w:rPr>
          <w:b/>
        </w:rPr>
        <w:t xml:space="preserve">El sobrecupo </w:t>
      </w:r>
      <w:r>
        <w:t>es el mecanismo que existe para cuando una Pareja necesita gastar más de lo que tiene asignado: pide una ampliación de cupo (una Solicitud de Sobrecupo), que el Cliente puede aprobar con su propio dinero o, si no le alcanza, escalar a un Supervisor para que autorice cupo nuevo.</w:t>
      </w:r>
    </w:p>
    <w:p>
      <w:pPr>
        <w:jc w:val="both"/>
      </w:pPr>
      <w:r>
        <w:rPr>
          <w:b w:val="0"/>
          <w:i w:val="0"/>
        </w:rPr>
        <w:t>El reto de base de datos detrás de este negocio no es solo "guardar" estos datos, sino garantizar en todo momento — con las herramientas propias de una base de datos relacional, no solo con código de aplicación — que nadie compre más de lo que tiene disponible, que cada compra quede asociada a exactamente la persona correcta, y que quede un rastro claro de quién aprobó cada ampliación de cupo y por qué camino (directo o escalado a supervisor).</w:t>
      </w:r>
    </w:p>
    <w:p>
      <w:pPr>
        <w:jc w:val="both"/>
      </w:pPr>
      <w:r>
        <w:rPr>
          <w:b w:val="0"/>
          <w:i w:val="0"/>
        </w:rPr>
        <w:t>Las siguientes secciones documentan, en orden, el análisis conceptual del modelo de datos, su reducción a tablas relacionales, la arquitectura del código que lo implementa, y — la parte más importante para sustentar el proyecto — cómo se interpretaron y resolvieron las reglas de negocio que el planteamiento original dejaba abiertas o ambiguas, citando en cada caso el archivo y el método exacto donde vive la solución.</w:t>
      </w:r>
    </w:p>
    <w:p>
      <w:r>
        <w:br w:type="page"/>
      </w:r>
    </w:p>
    <w:p>
      <w:pPr>
        <w:pStyle w:val="Heading1"/>
      </w:pPr>
      <w:r>
        <w:t>2. Diseño conceptual — Modelo Entidad-Relación Extendido (MERE)</w:t>
      </w:r>
    </w:p>
    <w:p>
      <w:pPr>
        <w:pStyle w:val="Heading2"/>
      </w:pPr>
      <w:r>
        <w:t>2.1 Entidades y atributos</w:t>
      </w:r>
    </w:p>
    <w:p>
      <w:pPr>
        <w:jc w:val="both"/>
      </w:pPr>
      <w:r>
        <w:rPr>
          <w:b w:val="0"/>
          <w:i w:val="0"/>
        </w:rPr>
        <w:t>El modelo final identifica siete entidades. Todas fueron llevadas a tablas independientes en el esquema relacional final (ver sección 3).</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shd w:val="clear" w:color="auto" w:fill="1F3B57"/>
          </w:tcPr>
          <w:p>
            <w:r/>
            <w:r>
              <w:rPr>
                <w:b/>
                <w:color w:val="FFFFFF"/>
              </w:rPr>
              <w:t>Entidad</w:t>
            </w:r>
          </w:p>
        </w:tc>
        <w:tc>
          <w:tcPr>
            <w:tcW w:type="dxa" w:w="3135"/>
            <w:shd w:val="clear" w:color="auto" w:fill="1F3B57"/>
          </w:tcPr>
          <w:p>
            <w:r/>
            <w:r>
              <w:rPr>
                <w:b/>
                <w:color w:val="FFFFFF"/>
              </w:rPr>
              <w:t>Atributos principales</w:t>
            </w:r>
          </w:p>
        </w:tc>
        <w:tc>
          <w:tcPr>
            <w:tcW w:type="dxa" w:w="3135"/>
            <w:shd w:val="clear" w:color="auto" w:fill="1F3B57"/>
          </w:tcPr>
          <w:p>
            <w:r/>
            <w:r>
              <w:rPr>
                <w:b/>
                <w:color w:val="FFFFFF"/>
              </w:rPr>
              <w:t>Identificador</w:t>
            </w:r>
          </w:p>
        </w:tc>
      </w:tr>
      <w:tr>
        <w:tc>
          <w:tcPr>
            <w:tcW w:type="dxa" w:w="3135"/>
          </w:tcPr>
          <w:p>
            <w:r>
              <w:t>CLIENTE</w:t>
            </w:r>
          </w:p>
        </w:tc>
        <w:tc>
          <w:tcPr>
            <w:tcW w:type="dxa" w:w="3135"/>
          </w:tcPr>
          <w:p>
            <w:r>
              <w:t>nombre_usuario, contrasenia, estado, nombres, apellidos, telefono, cupo_propio</w:t>
            </w:r>
          </w:p>
        </w:tc>
        <w:tc>
          <w:tcPr>
            <w:tcW w:type="dxa" w:w="3135"/>
          </w:tcPr>
          <w:p>
            <w:r>
              <w:t>id_usuario (cédula)</w:t>
            </w:r>
          </w:p>
        </w:tc>
      </w:tr>
      <w:tr>
        <w:tc>
          <w:tcPr>
            <w:tcW w:type="dxa" w:w="3135"/>
          </w:tcPr>
          <w:p>
            <w:r>
              <w:t>PAREJA</w:t>
            </w:r>
          </w:p>
        </w:tc>
        <w:tc>
          <w:tcPr>
            <w:tcW w:type="dxa" w:w="3135"/>
          </w:tcPr>
          <w:p>
            <w:r>
              <w:t>nombre_usuario, contrasenia, estado, nombres, apellidos, telefono, cupo_asignado</w:t>
            </w:r>
          </w:p>
        </w:tc>
        <w:tc>
          <w:tcPr>
            <w:tcW w:type="dxa" w:w="3135"/>
          </w:tcPr>
          <w:p>
            <w:r>
              <w:t>id_usuario (cédula)</w:t>
            </w:r>
          </w:p>
        </w:tc>
      </w:tr>
      <w:tr>
        <w:tc>
          <w:tcPr>
            <w:tcW w:type="dxa" w:w="3135"/>
          </w:tcPr>
          <w:p>
            <w:r>
              <w:t>SUPERVISOR</w:t>
            </w:r>
          </w:p>
        </w:tc>
        <w:tc>
          <w:tcPr>
            <w:tcW w:type="dxa" w:w="3135"/>
          </w:tcPr>
          <w:p>
            <w:r>
              <w:t>nombre_usuario, contrasenia, estado, correo, telefono, nombres, apellidos</w:t>
            </w:r>
          </w:p>
        </w:tc>
        <w:tc>
          <w:tcPr>
            <w:tcW w:type="dxa" w:w="3135"/>
          </w:tcPr>
          <w:p>
            <w:r>
              <w:t>id_usuario (cédula)</w:t>
            </w:r>
          </w:p>
        </w:tc>
      </w:tr>
      <w:tr>
        <w:tc>
          <w:tcPr>
            <w:tcW w:type="dxa" w:w="3135"/>
          </w:tcPr>
          <w:p>
            <w:r>
              <w:t>ALMACEN</w:t>
            </w:r>
          </w:p>
        </w:tc>
        <w:tc>
          <w:tcPr>
            <w:tcW w:type="dxa" w:w="3135"/>
          </w:tcPr>
          <w:p>
            <w:r>
              <w:t>nombre_almacen, ubicacion_ciudad, ubicacion_avenida, ubicacion_calle</w:t>
            </w:r>
          </w:p>
        </w:tc>
        <w:tc>
          <w:tcPr>
            <w:tcW w:type="dxa" w:w="3135"/>
          </w:tcPr>
          <w:p>
            <w:r>
              <w:t>id_almacen (autogenerado)</w:t>
            </w:r>
          </w:p>
        </w:tc>
      </w:tr>
      <w:tr>
        <w:tc>
          <w:tcPr>
            <w:tcW w:type="dxa" w:w="3135"/>
          </w:tcPr>
          <w:p>
            <w:r>
              <w:t>COMPRA</w:t>
            </w:r>
          </w:p>
        </w:tc>
        <w:tc>
          <w:tcPr>
            <w:tcW w:type="dxa" w:w="3135"/>
          </w:tcPr>
          <w:p>
            <w:r>
              <w:t>monto, fecha, hora</w:t>
            </w:r>
          </w:p>
        </w:tc>
        <w:tc>
          <w:tcPr>
            <w:tcW w:type="dxa" w:w="3135"/>
          </w:tcPr>
          <w:p>
            <w:r>
              <w:t>cod_compra (autogenerado)</w:t>
            </w:r>
          </w:p>
        </w:tc>
      </w:tr>
      <w:tr>
        <w:tc>
          <w:tcPr>
            <w:tcW w:type="dxa" w:w="3135"/>
          </w:tcPr>
          <w:p>
            <w:r>
              <w:t>SOLICITUD_SOBRECUPO</w:t>
            </w:r>
          </w:p>
        </w:tc>
        <w:tc>
          <w:tcPr>
            <w:tcW w:type="dxa" w:w="3135"/>
          </w:tcPr>
          <w:p>
            <w:r>
              <w:t>fecha, hora, monto_solicitado, monto_autorizado, estado</w:t>
            </w:r>
          </w:p>
        </w:tc>
        <w:tc>
          <w:tcPr>
            <w:tcW w:type="dxa" w:w="3135"/>
          </w:tcPr>
          <w:p>
            <w:r>
              <w:t>cod_solicitud (autogenerado)</w:t>
            </w:r>
          </w:p>
        </w:tc>
      </w:tr>
      <w:tr>
        <w:tc>
          <w:tcPr>
            <w:tcW w:type="dxa" w:w="3135"/>
          </w:tcPr>
          <w:p>
            <w:r>
              <w:t>RESTRICCION_HORARIO</w:t>
            </w:r>
          </w:p>
        </w:tc>
        <w:tc>
          <w:tcPr>
            <w:tcW w:type="dxa" w:w="3135"/>
          </w:tcPr>
          <w:p>
            <w:r>
              <w:t>motivo, dia_bloqueo, hora_bloqueo_inicio, hora_bloqueo_fin</w:t>
            </w:r>
          </w:p>
        </w:tc>
        <w:tc>
          <w:tcPr>
            <w:tcW w:type="dxa" w:w="3135"/>
          </w:tcPr>
          <w:p>
            <w:r>
              <w:t>id_restriccion (autogenerado)</w:t>
            </w:r>
          </w:p>
        </w:tc>
      </w:tr>
    </w:tbl>
    <w:p/>
    <w:p>
      <w:pPr>
        <w:pStyle w:val="Heading2"/>
      </w:pPr>
      <w:r>
        <w:t>2.2 Relaciones y cardinalidades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shd w:val="clear" w:color="auto" w:fill="1F3B57"/>
          </w:tcPr>
          <w:p>
            <w:r/>
            <w:r>
              <w:rPr>
                <w:b/>
                <w:color w:val="FFFFFF"/>
              </w:rPr>
              <w:t>Entidad A</w:t>
            </w:r>
          </w:p>
        </w:tc>
        <w:tc>
          <w:tcPr>
            <w:tcW w:type="dxa" w:w="2351"/>
            <w:shd w:val="clear" w:color="auto" w:fill="1F3B57"/>
          </w:tcPr>
          <w:p>
            <w:r/>
            <w:r>
              <w:rPr>
                <w:b/>
                <w:color w:val="FFFFFF"/>
              </w:rPr>
              <w:t>Relación</w:t>
            </w:r>
          </w:p>
        </w:tc>
        <w:tc>
          <w:tcPr>
            <w:tcW w:type="dxa" w:w="2351"/>
            <w:shd w:val="clear" w:color="auto" w:fill="1F3B57"/>
          </w:tcPr>
          <w:p>
            <w:r/>
            <w:r>
              <w:rPr>
                <w:b/>
                <w:color w:val="FFFFFF"/>
              </w:rPr>
              <w:t>Entidad B</w:t>
            </w:r>
          </w:p>
        </w:tc>
        <w:tc>
          <w:tcPr>
            <w:tcW w:type="dxa" w:w="2351"/>
            <w:shd w:val="clear" w:color="auto" w:fill="1F3B57"/>
          </w:tcPr>
          <w:p>
            <w:r/>
            <w:r>
              <w:rPr>
                <w:b/>
                <w:color w:val="FFFFFF"/>
              </w:rPr>
              <w:t>Cardinalidad</w:t>
            </w:r>
          </w:p>
        </w:tc>
      </w:tr>
      <w:tr>
        <w:tc>
          <w:tcPr>
            <w:tcW w:type="dxa" w:w="2351"/>
          </w:tcPr>
          <w:p>
            <w:r>
              <w:t>CLIENTE</w:t>
            </w:r>
          </w:p>
        </w:tc>
        <w:tc>
          <w:tcPr>
            <w:tcW w:type="dxa" w:w="2351"/>
          </w:tcPr>
          <w:p>
            <w:r>
              <w:t>autoriza</w:t>
            </w:r>
          </w:p>
        </w:tc>
        <w:tc>
          <w:tcPr>
            <w:tcW w:type="dxa" w:w="2351"/>
          </w:tcPr>
          <w:p>
            <w:r>
              <w:t>PAREJA</w:t>
            </w:r>
          </w:p>
        </w:tc>
        <w:tc>
          <w:tcPr>
            <w:tcW w:type="dxa" w:w="2351"/>
          </w:tcPr>
          <w:p>
            <w:r>
              <w:t>1 Cliente — 0..N Parejas / 1 Pareja — exactamente 1 Cliente</w:t>
            </w:r>
          </w:p>
        </w:tc>
      </w:tr>
      <w:tr>
        <w:tc>
          <w:tcPr>
            <w:tcW w:type="dxa" w:w="2351"/>
          </w:tcPr>
          <w:p>
            <w:r>
              <w:t>ALMACEN</w:t>
            </w:r>
          </w:p>
        </w:tc>
        <w:tc>
          <w:tcPr>
            <w:tcW w:type="dxa" w:w="2351"/>
          </w:tcPr>
          <w:p>
            <w:r>
              <w:t>emplea</w:t>
            </w:r>
          </w:p>
        </w:tc>
        <w:tc>
          <w:tcPr>
            <w:tcW w:type="dxa" w:w="2351"/>
          </w:tcPr>
          <w:p>
            <w:r>
              <w:t>SUPERVISOR</w:t>
            </w:r>
          </w:p>
        </w:tc>
        <w:tc>
          <w:tcPr>
            <w:tcW w:type="dxa" w:w="2351"/>
          </w:tcPr>
          <w:p>
            <w:r>
              <w:t>1 Almacén — 0..N Supervisores / 1 Supervisor — exactamente 1 Almacén</w:t>
            </w:r>
          </w:p>
        </w:tc>
      </w:tr>
      <w:tr>
        <w:tc>
          <w:tcPr>
            <w:tcW w:type="dxa" w:w="2351"/>
          </w:tcPr>
          <w:p>
            <w:r>
              <w:t>PAREJA</w:t>
            </w:r>
          </w:p>
        </w:tc>
        <w:tc>
          <w:tcPr>
            <w:tcW w:type="dxa" w:w="2351"/>
          </w:tcPr>
          <w:p>
            <w:r>
              <w:t>restringe</w:t>
            </w:r>
          </w:p>
        </w:tc>
        <w:tc>
          <w:tcPr>
            <w:tcW w:type="dxa" w:w="2351"/>
          </w:tcPr>
          <w:p>
            <w:r>
              <w:t>RESTRICCION_HORARIO</w:t>
            </w:r>
          </w:p>
        </w:tc>
        <w:tc>
          <w:tcPr>
            <w:tcW w:type="dxa" w:w="2351"/>
          </w:tcPr>
          <w:p>
            <w:r>
              <w:t>1 Pareja — 0..N Restricciones / 1 Restricción — exactamente 1 Pareja</w:t>
            </w:r>
          </w:p>
        </w:tc>
      </w:tr>
      <w:tr>
        <w:tc>
          <w:tcPr>
            <w:tcW w:type="dxa" w:w="2351"/>
          </w:tcPr>
          <w:p>
            <w:r>
              <w:t>CLIENTE / PAREJA</w:t>
            </w:r>
          </w:p>
        </w:tc>
        <w:tc>
          <w:tcPr>
            <w:tcW w:type="dxa" w:w="2351"/>
          </w:tcPr>
          <w:p>
            <w:r>
              <w:t>realiza (arco exclusivo)</w:t>
            </w:r>
          </w:p>
        </w:tc>
        <w:tc>
          <w:tcPr>
            <w:tcW w:type="dxa" w:w="2351"/>
          </w:tcPr>
          <w:p>
            <w:r>
              <w:t>COMPRA</w:t>
            </w:r>
          </w:p>
        </w:tc>
        <w:tc>
          <w:tcPr>
            <w:tcW w:type="dxa" w:w="2351"/>
          </w:tcPr>
          <w:p>
            <w:r>
              <w:t>1 Compra — exactamente 1 Cliente O 1 Pareja, nunca ambos</w:t>
            </w:r>
          </w:p>
        </w:tc>
      </w:tr>
      <w:tr>
        <w:tc>
          <w:tcPr>
            <w:tcW w:type="dxa" w:w="2351"/>
          </w:tcPr>
          <w:p>
            <w:r>
              <w:t>ALMACEN</w:t>
            </w:r>
          </w:p>
        </w:tc>
        <w:tc>
          <w:tcPr>
            <w:tcW w:type="dxa" w:w="2351"/>
          </w:tcPr>
          <w:p>
            <w:r>
              <w:t>ocurre_en</w:t>
            </w:r>
          </w:p>
        </w:tc>
        <w:tc>
          <w:tcPr>
            <w:tcW w:type="dxa" w:w="2351"/>
          </w:tcPr>
          <w:p>
            <w:r>
              <w:t>COMPRA</w:t>
            </w:r>
          </w:p>
        </w:tc>
        <w:tc>
          <w:tcPr>
            <w:tcW w:type="dxa" w:w="2351"/>
          </w:tcPr>
          <w:p>
            <w:r>
              <w:t>1 Almacén — 0..N Compras / 1 Compra — exactamente 1 Almacén</w:t>
            </w:r>
          </w:p>
        </w:tc>
      </w:tr>
      <w:tr>
        <w:tc>
          <w:tcPr>
            <w:tcW w:type="dxa" w:w="2351"/>
          </w:tcPr>
          <w:p>
            <w:r>
              <w:t>SUPERVISOR</w:t>
            </w:r>
          </w:p>
        </w:tc>
        <w:tc>
          <w:tcPr>
            <w:tcW w:type="dxa" w:w="2351"/>
          </w:tcPr>
          <w:p>
            <w:r>
              <w:t>registra</w:t>
            </w:r>
          </w:p>
        </w:tc>
        <w:tc>
          <w:tcPr>
            <w:tcW w:type="dxa" w:w="2351"/>
          </w:tcPr>
          <w:p>
            <w:r>
              <w:t>COMPRA</w:t>
            </w:r>
          </w:p>
        </w:tc>
        <w:tc>
          <w:tcPr>
            <w:tcW w:type="dxa" w:w="2351"/>
          </w:tcPr>
          <w:p>
            <w:r>
              <w:t>1 Supervisor — 0..N Compras / 1 Compra — exactamente 1 Supervisor</w:t>
            </w:r>
          </w:p>
        </w:tc>
      </w:tr>
      <w:tr>
        <w:tc>
          <w:tcPr>
            <w:tcW w:type="dxa" w:w="2351"/>
          </w:tcPr>
          <w:p>
            <w:r>
              <w:t>CLIENTE</w:t>
            </w:r>
          </w:p>
        </w:tc>
        <w:tc>
          <w:tcPr>
            <w:tcW w:type="dxa" w:w="2351"/>
          </w:tcPr>
          <w:p>
            <w:r>
              <w:t>dirigida_a</w:t>
            </w:r>
          </w:p>
        </w:tc>
        <w:tc>
          <w:tcPr>
            <w:tcW w:type="dxa" w:w="2351"/>
          </w:tcPr>
          <w:p>
            <w:r>
              <w:t>SOLICITUD_SOBRECUPO</w:t>
            </w:r>
          </w:p>
        </w:tc>
        <w:tc>
          <w:tcPr>
            <w:tcW w:type="dxa" w:w="2351"/>
          </w:tcPr>
          <w:p>
            <w:r>
              <w:t>1 Cliente — 0..N Solicitudes / 1 Solicitud — exactamente 1 Cliente</w:t>
            </w:r>
          </w:p>
        </w:tc>
      </w:tr>
      <w:tr>
        <w:tc>
          <w:tcPr>
            <w:tcW w:type="dxa" w:w="2351"/>
          </w:tcPr>
          <w:p>
            <w:r>
              <w:t>PAREJA</w:t>
            </w:r>
          </w:p>
        </w:tc>
        <w:tc>
          <w:tcPr>
            <w:tcW w:type="dxa" w:w="2351"/>
          </w:tcPr>
          <w:p>
            <w:r>
              <w:t>solicita</w:t>
            </w:r>
          </w:p>
        </w:tc>
        <w:tc>
          <w:tcPr>
            <w:tcW w:type="dxa" w:w="2351"/>
          </w:tcPr>
          <w:p>
            <w:r>
              <w:t>SOLICITUD_SOBRECUPO</w:t>
            </w:r>
          </w:p>
        </w:tc>
        <w:tc>
          <w:tcPr>
            <w:tcW w:type="dxa" w:w="2351"/>
          </w:tcPr>
          <w:p>
            <w:r>
              <w:t>1 Pareja — 0..N Solicitudes / 1 Solicitud — exactamente 1 Pareja</w:t>
            </w:r>
          </w:p>
        </w:tc>
      </w:tr>
      <w:tr>
        <w:tc>
          <w:tcPr>
            <w:tcW w:type="dxa" w:w="2351"/>
          </w:tcPr>
          <w:p>
            <w:r>
              <w:t>SUPERVISOR</w:t>
            </w:r>
          </w:p>
        </w:tc>
        <w:tc>
          <w:tcPr>
            <w:tcW w:type="dxa" w:w="2351"/>
          </w:tcPr>
          <w:p>
            <w:r>
              <w:t>escalada_a</w:t>
            </w:r>
          </w:p>
        </w:tc>
        <w:tc>
          <w:tcPr>
            <w:tcW w:type="dxa" w:w="2351"/>
          </w:tcPr>
          <w:p>
            <w:r>
              <w:t>SOLICITUD_SOBRECUPO</w:t>
            </w:r>
          </w:p>
        </w:tc>
        <w:tc>
          <w:tcPr>
            <w:tcW w:type="dxa" w:w="2351"/>
          </w:tcPr>
          <w:p>
            <w:r>
              <w:t>1 Supervisor — 0..N Solicitudes / 1 Solicitud — 0..1 Supervisor (opcional)</w:t>
            </w:r>
          </w:p>
        </w:tc>
      </w:tr>
    </w:tbl>
    <w:p/>
    <w:p>
      <w:pPr>
        <w:pStyle w:val="Heading2"/>
      </w:pPr>
      <w:r>
        <w:t>2.3 Generalización / especialización: el rol "Usuario"</w:t>
      </w:r>
    </w:p>
    <w:p>
      <w:pPr>
        <w:jc w:val="both"/>
      </w:pPr>
      <w:r>
        <w:rPr>
          <w:b w:val="0"/>
          <w:i w:val="0"/>
        </w:rPr>
        <w:t>CLIENTE, PAREJA y SUPERVISOR comparten un mismo conjunto de atributos y comportamiento: los tres son "usuarios" que inician sesión con una cédula y una contraseña, y los tres tienen un estado (Activo/Inactivo). En el análisis Entidad-Relación esto es un caso clásico de generalización / especialización: existe una superentidad conceptual "USUARIO" de la que CLIENTE, PAREJA y SUPERVISOR son subentidades especializadas, cada una con sus atributos propios (CLIENTE tiene cupo_propio, PAREJA tiene cupo_asignado, SUPERVISOR tiene correo e id_almacen).</w:t>
      </w:r>
    </w:p>
    <w:p>
      <w:pPr>
        <w:jc w:val="both"/>
      </w:pPr>
      <w:r>
        <w:rPr>
          <w:b w:val="0"/>
          <w:i w:val="0"/>
        </w:rPr>
        <w:t>Para llevar esto a tablas existen dos estrategias típicas: (a) una única tabla USUARIO con un campo discriminador de rol y columnas opcionales para los atributos específicos de cada subtipo, o (b) una tabla independiente por cada subtipo concreto, sin tabla física para la superentidad. Se eligió la opción (b):</w:t>
      </w:r>
    </w:p>
    <w:p>
      <w:pPr>
        <w:pStyle w:val="ListBullet"/>
      </w:pPr>
      <w:r>
        <w:t>cada rol tiene un ciclo de vida y reglas de negocio completamente distintas (el estado de una Solicitud de Sobrecupo no aplica a un Supervisor, el cupo_propio no aplica a una Pareja), así que una sola tabla con muchas columnas nulas según el rol habría sido más confusa de mantener y de consultar.</w:t>
      </w:r>
    </w:p>
    <w:p>
      <w:pPr>
        <w:pStyle w:val="ListBullet"/>
      </w:pPr>
      <w:r>
        <w:t>cada consulta que necesita datos de un solo rol (por ejemplo, listar las Parejas de un Cliente) es una consulta directa sobre una tabla concreta, sin tener que filtrar primero por tipo de usuario en una tabla compartida.</w:t>
      </w:r>
    </w:p>
    <w:p>
      <w:pPr>
        <w:jc w:val="both"/>
      </w:pPr>
      <w:r>
        <w:rPr>
          <w:b w:val="0"/>
          <w:i w:val="0"/>
        </w:rPr>
        <w:t>El costo de esta decisión es que la base de datos, por sí sola, ya no puede garantizar que una misma cédula no se registre simultáneamente como Cliente y como Pareja (cada tabla tiene su propia llave primaria independiente). Esa garantía se recuperó a nivel de aplicación con una validación explícita antes de crear cualquier usuario nuevo:</w:t>
      </w:r>
    </w:p>
    <w:p>
      <w:pPr>
        <w:jc w:val="both"/>
      </w:pPr>
      <w:r>
        <w:t xml:space="preserve">Ver </w:t>
      </w:r>
      <w:r>
        <w:rPr>
          <w:rFonts w:ascii="Consolas" w:hAnsi="Consolas"/>
          <w:sz w:val="21"/>
        </w:rPr>
        <w:t>ParejaServiceImpl.validarCedulaNoRegistradaEnOtroRol()</w:t>
      </w:r>
      <w:r>
        <w:t xml:space="preserve"> y su equivalente </w:t>
      </w:r>
      <w:r>
        <w:rPr>
          <w:rFonts w:ascii="Consolas" w:hAnsi="Consolas"/>
          <w:sz w:val="21"/>
        </w:rPr>
        <w:t>ClienteServiceImpl.validarCedulaNoRegistradaEnOtroRol()</w:t>
      </w:r>
      <w:r>
        <w:t>, que consultan las otras dos tablas de rol antes de insertar un usuario nuevo y lanzan un error si la cédula ya existe en cualquiera de ellas.</w:t>
      </w:r>
    </w:p>
    <w:p>
      <w:pPr>
        <w:jc w:val="both"/>
      </w:pPr>
      <w:r>
        <w:rPr>
          <w:b w:val="0"/>
          <w:i w:val="0"/>
        </w:rPr>
        <w:t xml:space="preserve">Vale la pena anotar que este patrón de generalización sí se aprovechó directamente en la capa de objetos Java, aunque no exista como tabla física: la clase abstracta </w:t>
      </w:r>
      <w:r>
        <w:rPr>
          <w:rFonts w:ascii="Consolas" w:hAnsi="Consolas"/>
          <w:sz w:val="21"/>
        </w:rPr>
        <w:t>Usuario</w:t>
      </w:r>
      <w:r>
        <w:t xml:space="preserve"> concentra los cuatro atributos comunes (idUsuario, nombreUsuario, contrasenia, estado), y las clases </w:t>
      </w:r>
      <w:r>
        <w:rPr>
          <w:rFonts w:ascii="Consolas" w:hAnsi="Consolas"/>
          <w:sz w:val="21"/>
        </w:rPr>
        <w:t>Cliente</w:t>
      </w:r>
      <w:r>
        <w:t xml:space="preserve">, </w:t>
      </w:r>
      <w:r>
        <w:rPr>
          <w:rFonts w:ascii="Consolas" w:hAnsi="Consolas"/>
          <w:sz w:val="21"/>
        </w:rPr>
        <w:t>Pareja</w:t>
      </w:r>
      <w:r>
        <w:t xml:space="preserve"> y </w:t>
      </w:r>
      <w:r>
        <w:rPr>
          <w:rFonts w:ascii="Consolas" w:hAnsi="Consolas"/>
          <w:sz w:val="21"/>
        </w:rPr>
        <w:t>Supervisor</w:t>
      </w:r>
      <w:r>
        <w:t xml:space="preserve"> heredan de ella (extends Usuario), añadiendo solo sus atributos propios.</w:t>
      </w:r>
    </w:p>
    <w:p>
      <w:pPr>
        <w:pStyle w:val="Heading2"/>
      </w:pPr>
      <w:r>
        <w:t>2.4 Entidad fuerte vs. entidad débil</w:t>
      </w:r>
    </w:p>
    <w:p>
      <w:pPr>
        <w:jc w:val="both"/>
      </w:pPr>
      <w:r>
        <w:rPr>
          <w:b w:val="0"/>
          <w:i w:val="0"/>
        </w:rPr>
        <w:t>Una entidad débil es aquella que no puede identificarse por sí sola: su llave primaria depende, total o parcialmente, de la llave de otra entidad de la que existencialmente depende (el ejemplo de libro de texto es un "detalle de factura", que no tiene sentido ni identidad propia sin una factura asociada).</w:t>
      </w:r>
    </w:p>
    <w:p>
      <w:pPr>
        <w:jc w:val="both"/>
      </w:pPr>
      <w:r>
        <w:rPr>
          <w:b w:val="0"/>
          <w:i w:val="0"/>
        </w:rPr>
        <w:t>En el diseño final, las siete tablas tienen una llave primaria propia e independiente (la cédula para los tres roles de usuario, o un identificador autogenerado para las demás), y ninguna deja de tener sentido si se elimina otra tabla relacionada — por ejemplo, una Compra sigue siendo identificable por su cod_compra sin importar los datos del Almacén o del Supervisor asociados. Por lo tanto, todas las entidades del modelo final son entidades fuertes.</w:t>
      </w:r>
    </w:p>
    <w:p>
      <w:pPr>
        <w:shd w:val="clear" w:color="auto" w:fill="FFF4CE"/>
        <w:spacing w:before="120" w:after="200"/>
        <w:ind w:left="227" w:right="227"/>
      </w:pPr>
      <w:r>
        <w:rPr>
          <w:b/>
        </w:rPr>
        <w:t xml:space="preserve">Nota de proceso: </w:t>
      </w:r>
      <w:r>
        <w:t>en una versión anterior del proyecto, SOLICITUD_SOBRECUPO tenía una columna id_compra que la vinculaba a una Compra concreta generada automáticamente al aprobarse la solicitud — un diseño que se acercaba a un patrón de entidad dependiente. Al separar por completo el flujo de aprobación de cupo del flujo de registro de una Compra (ver sección 5.7), esa columna se eliminó: hoy una Solicitud de Sobrecupo existe y se identifica de forma completamente independiente de cualquier Compra, lo que refuerza su condición de entidad fuerte en el diseño final.</w:t>
      </w:r>
    </w:p>
    <w:p>
      <w:pPr>
        <w:pStyle w:val="Heading2"/>
      </w:pPr>
      <w:r>
        <w:t>2.5 El arco exclusivo Cliente / Pareja en COMPRA</w:t>
      </w:r>
    </w:p>
    <w:p>
      <w:pPr>
        <w:jc w:val="both"/>
      </w:pPr>
      <w:r>
        <w:rPr>
          <w:b w:val="0"/>
          <w:i w:val="0"/>
        </w:rPr>
        <w:t>Un arco exclusivo (también llamado restricción "exclusive-or") aparece cuando una entidad puede relacionarse con una de varias entidades distintas, pero solo con una a la vez — nunca con más de una, y nunca con ninguna. Es un tipo de regla que el modelo Entidad-Relación clásico no puede expresar solamente con cardinalidades (1:N, N:M, etc.); se documenta como una restricción adicional sobre el diagrama.</w:t>
      </w:r>
    </w:p>
    <w:p>
      <w:pPr>
        <w:jc w:val="both"/>
      </w:pPr>
      <w:r>
        <w:rPr>
          <w:b w:val="0"/>
          <w:i w:val="0"/>
        </w:rPr>
        <w:t>En este proyecto: una Compra la realiza un Cliente O una Pareja, nunca ambos a la vez, y nunca ninguno de los dos. Esta restricción se modeló con dos llaves foráneas opcionales (nulas) más una restricción CHECK a nivel de tabla que obliga a que exactamente una de las dos tenga valor:</w:t>
      </w:r>
    </w:p>
    <w:p>
      <w:pPr>
        <w:shd w:val="clear" w:color="auto" w:fill="F2F2F2"/>
        <w:spacing w:before="80" w:after="160"/>
        <w:ind w:left="227"/>
      </w:pPr>
      <w:r>
        <w:rPr>
          <w:rFonts w:ascii="Consolas" w:hAnsi="Consolas"/>
          <w:sz w:val="18"/>
        </w:rPr>
        <w:t>id_usuario_pareja        BIGINT,</w:t>
      </w:r>
      <w:r>
        <w:br/>
      </w:r>
      <w:r>
        <w:rPr>
          <w:rFonts w:ascii="Consolas" w:hAnsi="Consolas"/>
          <w:sz w:val="18"/>
        </w:rPr>
        <w:t>id_usuario_cliente       BIGINT,</w:t>
      </w:r>
      <w:r>
        <w:br/>
      </w:r>
      <w:r>
        <w:rPr>
          <w:rFonts w:ascii="Consolas" w:hAnsi="Consolas"/>
          <w:sz w:val="18"/>
        </w:rPr>
        <w:t>...</w:t>
      </w:r>
      <w:r>
        <w:br/>
      </w:r>
      <w:r>
        <w:rPr>
          <w:rFonts w:ascii="Consolas" w:hAnsi="Consolas"/>
          <w:sz w:val="18"/>
        </w:rPr>
        <w:t>CHECK (</w:t>
      </w:r>
      <w:r>
        <w:br/>
      </w:r>
      <w:r>
        <w:rPr>
          <w:rFonts w:ascii="Consolas" w:hAnsi="Consolas"/>
          <w:sz w:val="18"/>
        </w:rPr>
        <w:t xml:space="preserve">    (id_usuario_pareja IS NOT NULL AND id_usuario_cliente IS NULL)</w:t>
      </w:r>
      <w:r>
        <w:br/>
      </w:r>
      <w:r>
        <w:rPr>
          <w:rFonts w:ascii="Consolas" w:hAnsi="Consolas"/>
          <w:sz w:val="18"/>
        </w:rPr>
        <w:t xml:space="preserve">    OR (id_usuario_pareja IS NULL AND id_usuario_cliente IS NOT NULL)</w:t>
      </w:r>
      <w:r>
        <w:br/>
      </w:r>
      <w:r>
        <w:rPr>
          <w:rFonts w:ascii="Consolas" w:hAnsi="Consolas"/>
          <w:sz w:val="18"/>
        </w:rPr>
        <w:t>)</w:t>
      </w:r>
    </w:p>
    <w:p>
      <w:pPr>
        <w:jc w:val="both"/>
      </w:pPr>
      <w:r>
        <w:rPr>
          <w:b w:val="0"/>
          <w:i w:val="0"/>
        </w:rPr>
        <w:t>Esta misma regla se valida también en la capa de aplicación, antes de siquiera intentar guardar la Compra (ver CompraServiceImpl.registrar()), de forma intencionalmente redundante con el CHECK de la base de datos: el CHECK es la garantía final e innegociable (protege el dato incluso si alguien escribe directamente en la base de datos por fuera de la API), mientras que la validación en el Service permite devolver de inmediato un mensaje de error claro y en español al usuario, sin tener que interpretar el mensaje crudo que devolvería PostgreSQL al violar el CHECK.</w:t>
      </w:r>
    </w:p>
    <w:p>
      <w:pPr>
        <w:jc w:val="both"/>
      </w:pPr>
      <w:r>
        <w:rPr>
          <w:b w:val="0"/>
          <w:i w:val="0"/>
        </w:rPr>
        <w:t>Se consideraron y descartaron otras dos formas de modelar esto: una tabla intermedia con un discriminador de tipo de comprador, o dos tablas de compra separadas (COMPRA_CLIENTE / COMPRA_PAREJA). Ambas se descartaron porque habrían duplicado columnas y lógica, y habrían complicado cualquier consulta que necesite "todas las compras" en un solo resultado (por ejemplo, el historial completo que ve un Supervisor).</w:t>
      </w:r>
    </w:p>
    <w:p>
      <w:pPr>
        <w:pStyle w:val="Heading2"/>
      </w:pPr>
      <w:r>
        <w:t>2.6 Diagrama Entidad-Relación (representación textual)</w:t>
      </w:r>
    </w:p>
    <w:p>
      <w:pPr>
        <w:jc w:val="both"/>
      </w:pPr>
      <w:r>
        <w:rPr>
          <w:b w:val="0"/>
          <w:i w:val="0"/>
        </w:rPr>
        <w:t>A continuación se resume el diagrama MER en forma de tabla, como insumo para construir el diagrama gráfico formal si el curso lo requiere en otro formato:</w:t>
      </w:r>
    </w:p>
    <w:tbl>
      <w:tblPr>
        <w:tblStyle w:val="LightGrid-Accent1"/>
        <w:tblW w:type="auto" w:w="0"/>
        <w:jc w:val="center"/>
        <w:tblLook w:firstColumn="1" w:firstRow="1" w:lastColumn="0" w:lastRow="0" w:noHBand="0" w:noVBand="1" w:val="04A0"/>
      </w:tblPr>
      <w:tblGrid>
        <w:gridCol w:w="4703"/>
        <w:gridCol w:w="4703"/>
      </w:tblGrid>
      <w:tr>
        <w:tc>
          <w:tcPr>
            <w:tcW w:type="dxa" w:w="4703"/>
            <w:shd w:val="clear" w:color="auto" w:fill="1F3B57"/>
          </w:tcPr>
          <w:p>
            <w:r/>
            <w:r>
              <w:rPr>
                <w:b/>
                <w:color w:val="FFFFFF"/>
              </w:rPr>
              <w:t>Relación</w:t>
            </w:r>
          </w:p>
        </w:tc>
        <w:tc>
          <w:tcPr>
            <w:tcW w:type="dxa" w:w="4703"/>
            <w:shd w:val="clear" w:color="auto" w:fill="1F3B57"/>
          </w:tcPr>
          <w:p>
            <w:r/>
            <w:r>
              <w:rPr>
                <w:b/>
                <w:color w:val="FFFFFF"/>
              </w:rPr>
              <w:t>Participantes y tipo de restricción</w:t>
            </w:r>
          </w:p>
        </w:tc>
      </w:tr>
      <w:tr>
        <w:tc>
          <w:tcPr>
            <w:tcW w:type="dxa" w:w="4703"/>
          </w:tcPr>
          <w:p>
            <w:r>
              <w:t>autoriza</w:t>
            </w:r>
          </w:p>
        </w:tc>
        <w:tc>
          <w:tcPr>
            <w:tcW w:type="dxa" w:w="4703"/>
          </w:tcPr>
          <w:p>
            <w:r>
              <w:t>CLIENTE (1) — PAREJA (0..N); relación identificadora obligatoria para PAREJA</w:t>
            </w:r>
          </w:p>
        </w:tc>
      </w:tr>
      <w:tr>
        <w:tc>
          <w:tcPr>
            <w:tcW w:type="dxa" w:w="4703"/>
          </w:tcPr>
          <w:p>
            <w:r>
              <w:t>emplea</w:t>
            </w:r>
          </w:p>
        </w:tc>
        <w:tc>
          <w:tcPr>
            <w:tcW w:type="dxa" w:w="4703"/>
          </w:tcPr>
          <w:p>
            <w:r>
              <w:t>ALMACEN (1) — SUPERVISOR (0..N); relación obligatoria para SUPERVISOR</w:t>
            </w:r>
          </w:p>
        </w:tc>
      </w:tr>
      <w:tr>
        <w:tc>
          <w:tcPr>
            <w:tcW w:type="dxa" w:w="4703"/>
          </w:tcPr>
          <w:p>
            <w:r>
              <w:t>restringe</w:t>
            </w:r>
          </w:p>
        </w:tc>
        <w:tc>
          <w:tcPr>
            <w:tcW w:type="dxa" w:w="4703"/>
          </w:tcPr>
          <w:p>
            <w:r>
              <w:t>PAREJA (1) — RESTRICCION_HORARIO (0..N); relación obligatoria para RESTRICCION_HORARIO</w:t>
            </w:r>
          </w:p>
        </w:tc>
      </w:tr>
      <w:tr>
        <w:tc>
          <w:tcPr>
            <w:tcW w:type="dxa" w:w="4703"/>
          </w:tcPr>
          <w:p>
            <w:r>
              <w:t>realiza</w:t>
            </w:r>
          </w:p>
        </w:tc>
        <w:tc>
          <w:tcPr>
            <w:tcW w:type="dxa" w:w="4703"/>
          </w:tcPr>
          <w:p>
            <w:r>
              <w:t>CLIENTE (0..1) XOR PAREJA (0..1) — COMPRA (1); arco exclusivo, participación total en COMPRA</w:t>
            </w:r>
          </w:p>
        </w:tc>
      </w:tr>
      <w:tr>
        <w:tc>
          <w:tcPr>
            <w:tcW w:type="dxa" w:w="4703"/>
          </w:tcPr>
          <w:p>
            <w:r>
              <w:t>ocurre_en / registra</w:t>
            </w:r>
          </w:p>
        </w:tc>
        <w:tc>
          <w:tcPr>
            <w:tcW w:type="dxa" w:w="4703"/>
          </w:tcPr>
          <w:p>
            <w:r>
              <w:t>ALMACEN (1) y SUPERVISOR (1) — COMPRA (0..N cada uno); ambas obligatorias para COMPRA</w:t>
            </w:r>
          </w:p>
        </w:tc>
      </w:tr>
      <w:tr>
        <w:tc>
          <w:tcPr>
            <w:tcW w:type="dxa" w:w="4703"/>
          </w:tcPr>
          <w:p>
            <w:r>
              <w:t>dirigida_a / solicita</w:t>
            </w:r>
          </w:p>
        </w:tc>
        <w:tc>
          <w:tcPr>
            <w:tcW w:type="dxa" w:w="4703"/>
          </w:tcPr>
          <w:p>
            <w:r>
              <w:t>CLIENTE (1) y PAREJA (1) — SOLICITUD_SOBRECUPO (0..N cada uno); ambas obligatorias</w:t>
            </w:r>
          </w:p>
        </w:tc>
      </w:tr>
      <w:tr>
        <w:tc>
          <w:tcPr>
            <w:tcW w:type="dxa" w:w="4703"/>
          </w:tcPr>
          <w:p>
            <w:r>
              <w:t>escalada_a</w:t>
            </w:r>
          </w:p>
        </w:tc>
        <w:tc>
          <w:tcPr>
            <w:tcW w:type="dxa" w:w="4703"/>
          </w:tcPr>
          <w:p>
            <w:r>
              <w:t>SUPERVISOR (0..1) — SOLICITUD_SOBRECUPO (0..N); opcional, solo si hubo escalamiento</w:t>
            </w:r>
          </w:p>
        </w:tc>
      </w:tr>
    </w:tbl>
    <w:p/>
    <w:p>
      <w:r>
        <w:br w:type="page"/>
      </w:r>
    </w:p>
    <w:p>
      <w:pPr>
        <w:pStyle w:val="Heading1"/>
      </w:pPr>
      <w:r>
        <w:t>3. Reducción del Modelo Entidad-Relación a tablas</w:t>
      </w:r>
    </w:p>
    <w:p>
      <w:pPr>
        <w:pStyle w:val="Heading2"/>
      </w:pPr>
      <w:r>
        <w:t>3.1 Reglas de reducción aplicadas</w:t>
      </w:r>
    </w:p>
    <w:p>
      <w:pPr>
        <w:pStyle w:val="ListBullet"/>
      </w:pPr>
      <w:r>
        <w:rPr>
          <w:b/>
        </w:rPr>
        <w:t xml:space="preserve">Toda entidad fuerte </w:t>
      </w:r>
      <w:r>
        <w:t>se convierte en una tabla; sus atributos simples se convierten en columnas; su atributo identificador se convierte en PRIMARY KEY.</w:t>
      </w:r>
    </w:p>
    <w:p>
      <w:pPr>
        <w:pStyle w:val="ListBullet"/>
      </w:pPr>
      <w:r>
        <w:rPr>
          <w:b/>
        </w:rPr>
        <w:t xml:space="preserve">Una relación 1:N </w:t>
      </w:r>
      <w:r>
        <w:t>se resuelve propagando la llave primaria del lado "1" como llave foránea (FK) en la tabla del lado "N" — no se crea ninguna tabla adicional para representar la relación (así se resolvieron CLIENTE-PAREJA, ALMACEN-SUPERVISOR y PAREJA-RESTRICCION_HORARIO).</w:t>
      </w:r>
    </w:p>
    <w:p>
      <w:pPr>
        <w:pStyle w:val="ListBullet"/>
      </w:pPr>
      <w:r>
        <w:rPr>
          <w:b/>
        </w:rPr>
        <w:t xml:space="preserve">Una relación N:M </w:t>
      </w:r>
      <w:r>
        <w:t>requeriría una tabla intermedia con las llaves foráneas de ambos lados. Este modelo no tiene relaciones N:M puras: COMPRA y SOLICITUD_SOBRECUPO funcionan más bien como entidades asociativas que concentran varias relaciones a la vez (con Cliente, Pareja, Almacén y/o Supervisor), por lo que se modelaron directamente como entidades fuertes con varias llaves foráneas.</w:t>
      </w:r>
    </w:p>
    <w:p>
      <w:pPr>
        <w:pStyle w:val="ListBullet"/>
      </w:pPr>
      <w:r>
        <w:rPr>
          <w:b/>
        </w:rPr>
        <w:t xml:space="preserve">Un arco exclusivo </w:t>
      </w:r>
      <w:r>
        <w:t>se resuelve con llaves foráneas nulas más una restricción CHECK, tal como se explicó en la sección 2.5.</w:t>
      </w:r>
    </w:p>
    <w:p>
      <w:pPr>
        <w:pStyle w:val="ListBullet"/>
      </w:pPr>
      <w:r>
        <w:rPr>
          <w:b/>
        </w:rPr>
        <w:t xml:space="preserve">Las restricciones de dominio </w:t>
      </w:r>
      <w:r>
        <w:t>del modelo conceptual (por ejemplo, que el estado de un usuario solo pueda ser Activo o Inactivo) se traducen directamente a restricciones CHECK sobre la columna correspondiente.</w:t>
      </w:r>
    </w:p>
    <w:p>
      <w:pPr>
        <w:pStyle w:val="Heading2"/>
      </w:pPr>
      <w:r>
        <w:t>3.2 De cada entidad conceptual a su tabla real</w:t>
      </w:r>
    </w:p>
    <w:p>
      <w:pPr>
        <w:jc w:val="both"/>
      </w:pPr>
      <w:r>
        <w:rPr>
          <w:b w:val="0"/>
          <w:i w:val="0"/>
        </w:rPr>
        <w:t>A continuación se muestra el resultado final para cada una de las siete tablas, tomado directamente de API/src/main/resources/baseDeDatos.sql.</w:t>
      </w:r>
    </w:p>
    <w:p>
      <w:pPr>
        <w:pStyle w:val="Heading3"/>
      </w:pPr>
      <w:r>
        <w:t>CLIENTE</w:t>
      </w:r>
    </w:p>
    <w:p>
      <w:pPr>
        <w:shd w:val="clear" w:color="auto" w:fill="F2F2F2"/>
        <w:spacing w:before="80" w:after="160"/>
        <w:ind w:left="227"/>
      </w:pPr>
      <w:r>
        <w:rPr>
          <w:rFonts w:ascii="Consolas" w:hAnsi="Consolas"/>
          <w:sz w:val="18"/>
        </w:rPr>
        <w:t>CREATE TABLE CLIENTE (</w:t>
      </w:r>
      <w:r>
        <w:br/>
      </w:r>
      <w:r>
        <w:rPr>
          <w:rFonts w:ascii="Consolas" w:hAnsi="Consolas"/>
          <w:sz w:val="18"/>
        </w:rPr>
        <w:t xml:space="preserve">    id_usuario               BIGINT PRIMARY KEY,</w:t>
      </w:r>
      <w:r>
        <w:br/>
      </w:r>
      <w:r>
        <w:rPr>
          <w:rFonts w:ascii="Consolas" w:hAnsi="Consolas"/>
          <w:sz w:val="18"/>
        </w:rPr>
        <w:t xml:space="preserve">    nombre_usuario           VARCHAR(30) NOT NULL UNIQUE,</w:t>
      </w:r>
      <w:r>
        <w:br/>
      </w:r>
      <w:r>
        <w:rPr>
          <w:rFonts w:ascii="Consolas" w:hAnsi="Consolas"/>
          <w:sz w:val="18"/>
        </w:rPr>
        <w:t xml:space="preserve">    contrasenia              VARCHAR(30) NOT NULL,</w:t>
      </w:r>
      <w:r>
        <w:br/>
      </w:r>
      <w:r>
        <w:rPr>
          <w:rFonts w:ascii="Consolas" w:hAnsi="Consolas"/>
          <w:sz w:val="18"/>
        </w:rPr>
        <w:t xml:space="preserve">    estado                   VARCHAR(30) NOT NULL CHECK (estado IN ('Activo', 'Inactivo')),</w:t>
      </w:r>
      <w:r>
        <w:br/>
      </w:r>
      <w:r>
        <w:rPr>
          <w:rFonts w:ascii="Consolas" w:hAnsi="Consolas"/>
          <w:sz w:val="18"/>
        </w:rPr>
        <w:t xml:space="preserve">    primer_nombre            VARCHAR(30) NOT NULL,</w:t>
      </w:r>
      <w:r>
        <w:br/>
      </w:r>
      <w:r>
        <w:rPr>
          <w:rFonts w:ascii="Consolas" w:hAnsi="Consolas"/>
          <w:sz w:val="18"/>
        </w:rPr>
        <w:t xml:space="preserve">    segundo_nombre           VARCHAR(30),</w:t>
      </w:r>
      <w:r>
        <w:br/>
      </w:r>
      <w:r>
        <w:rPr>
          <w:rFonts w:ascii="Consolas" w:hAnsi="Consolas"/>
          <w:sz w:val="18"/>
        </w:rPr>
        <w:t xml:space="preserve">    primer_apellido          VARCHAR(30) NOT NULL,</w:t>
      </w:r>
      <w:r>
        <w:br/>
      </w:r>
      <w:r>
        <w:rPr>
          <w:rFonts w:ascii="Consolas" w:hAnsi="Consolas"/>
          <w:sz w:val="18"/>
        </w:rPr>
        <w:t xml:space="preserve">    segundo_apellido         VARCHAR(30),</w:t>
      </w:r>
      <w:r>
        <w:br/>
      </w:r>
      <w:r>
        <w:rPr>
          <w:rFonts w:ascii="Consolas" w:hAnsi="Consolas"/>
          <w:sz w:val="18"/>
        </w:rPr>
        <w:t xml:space="preserve">    telefono                 VARCHAR(30),</w:t>
      </w:r>
      <w:r>
        <w:br/>
      </w:r>
      <w:r>
        <w:rPr>
          <w:rFonts w:ascii="Consolas" w:hAnsi="Consolas"/>
          <w:sz w:val="18"/>
        </w:rPr>
        <w:t xml:space="preserve">    cupo_propio              DECIMAL(10,2) NOT NULL CHECK (cupo_propio &gt;= 0)</w:t>
      </w:r>
      <w:r>
        <w:br/>
      </w:r>
      <w:r>
        <w:rPr>
          <w:rFonts w:ascii="Consolas" w:hAnsi="Consolas"/>
          <w:sz w:val="18"/>
        </w:rPr>
        <w:t>);</w:t>
      </w:r>
    </w:p>
    <w:p>
      <w:pPr>
        <w:jc w:val="both"/>
      </w:pPr>
      <w:r>
        <w:rPr>
          <w:b w:val="0"/>
          <w:i w:val="0"/>
        </w:rPr>
        <w:t>id_usuario no es autogenerado: se usa directamente la cédula que ingresa el usuario, porque es un identificador natural que ya es único en el mundo real. cupo_propio reemplazó a una columna anterior llamada cupo_total_autorizado (ver el porqué en la sección 5.4).</w:t>
      </w:r>
    </w:p>
    <w:p>
      <w:pPr>
        <w:pStyle w:val="Heading3"/>
      </w:pPr>
      <w:r>
        <w:t>PAREJA</w:t>
      </w:r>
    </w:p>
    <w:p>
      <w:pPr>
        <w:shd w:val="clear" w:color="auto" w:fill="F2F2F2"/>
        <w:spacing w:before="80" w:after="160"/>
        <w:ind w:left="227"/>
      </w:pPr>
      <w:r>
        <w:rPr>
          <w:rFonts w:ascii="Consolas" w:hAnsi="Consolas"/>
          <w:sz w:val="18"/>
        </w:rPr>
        <w:t>CREATE TABLE PAREJA (</w:t>
      </w:r>
      <w:r>
        <w:br/>
      </w:r>
      <w:r>
        <w:rPr>
          <w:rFonts w:ascii="Consolas" w:hAnsi="Consolas"/>
          <w:sz w:val="18"/>
        </w:rPr>
        <w:t xml:space="preserve">    id_usuario               BIGINT PRIMARY KEY,</w:t>
      </w:r>
      <w:r>
        <w:br/>
      </w:r>
      <w:r>
        <w:rPr>
          <w:rFonts w:ascii="Consolas" w:hAnsi="Consolas"/>
          <w:sz w:val="18"/>
        </w:rPr>
        <w:t xml:space="preserve">    ... (mismos campos de identificación y estado que CLIENTE) ...</w:t>
      </w:r>
      <w:r>
        <w:br/>
      </w:r>
      <w:r>
        <w:rPr>
          <w:rFonts w:ascii="Consolas" w:hAnsi="Consolas"/>
          <w:sz w:val="18"/>
        </w:rPr>
        <w:t xml:space="preserve">    cupo_asignado            DECIMAL(10,2) NOT NULL CHECK (cupo_asignado &gt;= 0),</w:t>
      </w:r>
      <w:r>
        <w:br/>
      </w:r>
      <w:r>
        <w:rPr>
          <w:rFonts w:ascii="Consolas" w:hAnsi="Consolas"/>
          <w:sz w:val="18"/>
        </w:rPr>
        <w:t xml:space="preserve">    id_usuario_cliente       BIGINT NOT NULL,</w:t>
      </w:r>
      <w:r>
        <w:br/>
      </w:r>
      <w:r>
        <w:rPr>
          <w:rFonts w:ascii="Consolas" w:hAnsi="Consolas"/>
          <w:sz w:val="18"/>
        </w:rPr>
        <w:t xml:space="preserve">    FOREIGN KEY (id_usuario_cliente) REFERENCES CLIENTE (id_usuario)</w:t>
      </w:r>
      <w:r>
        <w:br/>
      </w:r>
      <w:r>
        <w:rPr>
          <w:rFonts w:ascii="Consolas" w:hAnsi="Consolas"/>
          <w:sz w:val="18"/>
        </w:rPr>
        <w:t>);</w:t>
      </w:r>
    </w:p>
    <w:p>
      <w:pPr>
        <w:jc w:val="both"/>
      </w:pPr>
      <w:r>
        <w:rPr>
          <w:b w:val="0"/>
          <w:i w:val="0"/>
        </w:rPr>
        <w:t>id_usuario_cliente es la llave foránea que materializa la relación "autoriza" (CLIENTE 1 — N PAREJA).</w:t>
      </w:r>
    </w:p>
    <w:p>
      <w:pPr>
        <w:pStyle w:val="Heading3"/>
      </w:pPr>
      <w:r>
        <w:t>SUPERVISOR</w:t>
      </w:r>
    </w:p>
    <w:p>
      <w:pPr>
        <w:shd w:val="clear" w:color="auto" w:fill="F2F2F2"/>
        <w:spacing w:before="80" w:after="160"/>
        <w:ind w:left="227"/>
      </w:pPr>
      <w:r>
        <w:rPr>
          <w:rFonts w:ascii="Consolas" w:hAnsi="Consolas"/>
          <w:sz w:val="18"/>
        </w:rPr>
        <w:t>CREATE TABLE SUPERVISOR (</w:t>
      </w:r>
      <w:r>
        <w:br/>
      </w:r>
      <w:r>
        <w:rPr>
          <w:rFonts w:ascii="Consolas" w:hAnsi="Consolas"/>
          <w:sz w:val="18"/>
        </w:rPr>
        <w:t xml:space="preserve">    id_usuario               BIGINT PRIMARY KEY,</w:t>
      </w:r>
      <w:r>
        <w:br/>
      </w:r>
      <w:r>
        <w:rPr>
          <w:rFonts w:ascii="Consolas" w:hAnsi="Consolas"/>
          <w:sz w:val="18"/>
        </w:rPr>
        <w:t xml:space="preserve">    ... correo, telefono, nombres, apellidos, estado ...</w:t>
      </w:r>
      <w:r>
        <w:br/>
      </w:r>
      <w:r>
        <w:rPr>
          <w:rFonts w:ascii="Consolas" w:hAnsi="Consolas"/>
          <w:sz w:val="18"/>
        </w:rPr>
        <w:t xml:space="preserve">    id_almacen               BIGINT NOT NULL,</w:t>
      </w:r>
      <w:r>
        <w:br/>
      </w:r>
      <w:r>
        <w:rPr>
          <w:rFonts w:ascii="Consolas" w:hAnsi="Consolas"/>
          <w:sz w:val="18"/>
        </w:rPr>
        <w:t xml:space="preserve">    FOREIGN KEY (id_almacen) REFERENCES ALMACEN (id_almacen)</w:t>
      </w:r>
      <w:r>
        <w:br/>
      </w:r>
      <w:r>
        <w:rPr>
          <w:rFonts w:ascii="Consolas" w:hAnsi="Consolas"/>
          <w:sz w:val="18"/>
        </w:rPr>
        <w:t>);</w:t>
      </w:r>
    </w:p>
    <w:p>
      <w:pPr>
        <w:pStyle w:val="Heading3"/>
      </w:pPr>
      <w:r>
        <w:t>ALMACEN</w:t>
      </w:r>
    </w:p>
    <w:p>
      <w:pPr>
        <w:shd w:val="clear" w:color="auto" w:fill="F2F2F2"/>
        <w:spacing w:before="80" w:after="160"/>
        <w:ind w:left="227"/>
      </w:pPr>
      <w:r>
        <w:rPr>
          <w:rFonts w:ascii="Consolas" w:hAnsi="Consolas"/>
          <w:sz w:val="18"/>
        </w:rPr>
        <w:t>CREATE TABLE ALMACEN (</w:t>
      </w:r>
      <w:r>
        <w:br/>
      </w:r>
      <w:r>
        <w:rPr>
          <w:rFonts w:ascii="Consolas" w:hAnsi="Consolas"/>
          <w:sz w:val="18"/>
        </w:rPr>
        <w:t xml:space="preserve">    id_almacen               BIGSERIAL PRIMARY KEY,</w:t>
      </w:r>
      <w:r>
        <w:br/>
      </w:r>
      <w:r>
        <w:rPr>
          <w:rFonts w:ascii="Consolas" w:hAnsi="Consolas"/>
          <w:sz w:val="18"/>
        </w:rPr>
        <w:t xml:space="preserve">    nombre_almacen           VARCHAR(30) NOT NULL,</w:t>
      </w:r>
      <w:r>
        <w:br/>
      </w:r>
      <w:r>
        <w:rPr>
          <w:rFonts w:ascii="Consolas" w:hAnsi="Consolas"/>
          <w:sz w:val="18"/>
        </w:rPr>
        <w:t xml:space="preserve">    ubicacion_ciudad         VARCHAR(30) NOT NULL,</w:t>
      </w:r>
      <w:r>
        <w:br/>
      </w:r>
      <w:r>
        <w:rPr>
          <w:rFonts w:ascii="Consolas" w:hAnsi="Consolas"/>
          <w:sz w:val="18"/>
        </w:rPr>
        <w:t xml:space="preserve">    ubicacion_avenida        VARCHAR(30),</w:t>
      </w:r>
      <w:r>
        <w:br/>
      </w:r>
      <w:r>
        <w:rPr>
          <w:rFonts w:ascii="Consolas" w:hAnsi="Consolas"/>
          <w:sz w:val="18"/>
        </w:rPr>
        <w:t xml:space="preserve">    ubicacion_calle          VARCHAR(30)</w:t>
      </w:r>
      <w:r>
        <w:br/>
      </w:r>
      <w:r>
        <w:rPr>
          <w:rFonts w:ascii="Consolas" w:hAnsi="Consolas"/>
          <w:sz w:val="18"/>
        </w:rPr>
        <w:t>);</w:t>
      </w:r>
    </w:p>
    <w:p>
      <w:pPr>
        <w:jc w:val="both"/>
      </w:pPr>
      <w:r>
        <w:rPr>
          <w:b w:val="0"/>
          <w:i w:val="0"/>
        </w:rPr>
        <w:t>Aquí sí se usó BIGSERIAL (autogenerado) porque, a diferencia de la cédula, un almacén no tiene un identificador natural evidente.</w:t>
      </w:r>
    </w:p>
    <w:p>
      <w:pPr>
        <w:pStyle w:val="Heading3"/>
      </w:pPr>
      <w:r>
        <w:t>COMPRA</w:t>
      </w:r>
    </w:p>
    <w:p>
      <w:pPr>
        <w:shd w:val="clear" w:color="auto" w:fill="F2F2F2"/>
        <w:spacing w:before="80" w:after="160"/>
        <w:ind w:left="227"/>
      </w:pPr>
      <w:r>
        <w:rPr>
          <w:rFonts w:ascii="Consolas" w:hAnsi="Consolas"/>
          <w:sz w:val="18"/>
        </w:rPr>
        <w:t>CREATE TABLE COMPRA (</w:t>
      </w:r>
      <w:r>
        <w:br/>
      </w:r>
      <w:r>
        <w:rPr>
          <w:rFonts w:ascii="Consolas" w:hAnsi="Consolas"/>
          <w:sz w:val="18"/>
        </w:rPr>
        <w:t xml:space="preserve">    cod_compra               BIGSERIAL PRIMARY KEY,</w:t>
      </w:r>
      <w:r>
        <w:br/>
      </w:r>
      <w:r>
        <w:rPr>
          <w:rFonts w:ascii="Consolas" w:hAnsi="Consolas"/>
          <w:sz w:val="18"/>
        </w:rPr>
        <w:t xml:space="preserve">    monto                    DECIMAL(10,2) NOT NULL CHECK (monto &gt;= 0),</w:t>
      </w:r>
      <w:r>
        <w:br/>
      </w:r>
      <w:r>
        <w:rPr>
          <w:rFonts w:ascii="Consolas" w:hAnsi="Consolas"/>
          <w:sz w:val="18"/>
        </w:rPr>
        <w:t xml:space="preserve">    fecha                    DATE NOT NULL,</w:t>
      </w:r>
      <w:r>
        <w:br/>
      </w:r>
      <w:r>
        <w:rPr>
          <w:rFonts w:ascii="Consolas" w:hAnsi="Consolas"/>
          <w:sz w:val="18"/>
        </w:rPr>
        <w:t xml:space="preserve">    hora                     TIME NOT NULL,</w:t>
      </w:r>
      <w:r>
        <w:br/>
      </w:r>
      <w:r>
        <w:rPr>
          <w:rFonts w:ascii="Consolas" w:hAnsi="Consolas"/>
          <w:sz w:val="18"/>
        </w:rPr>
        <w:t xml:space="preserve">    id_usuario_pareja        BIGINT,</w:t>
      </w:r>
      <w:r>
        <w:br/>
      </w:r>
      <w:r>
        <w:rPr>
          <w:rFonts w:ascii="Consolas" w:hAnsi="Consolas"/>
          <w:sz w:val="18"/>
        </w:rPr>
        <w:t xml:space="preserve">    id_usuario_cliente       BIGINT,</w:t>
      </w:r>
      <w:r>
        <w:br/>
      </w:r>
      <w:r>
        <w:rPr>
          <w:rFonts w:ascii="Consolas" w:hAnsi="Consolas"/>
          <w:sz w:val="18"/>
        </w:rPr>
        <w:t xml:space="preserve">    id_almacen               BIGINT NOT NULL,</w:t>
      </w:r>
      <w:r>
        <w:br/>
      </w:r>
      <w:r>
        <w:rPr>
          <w:rFonts w:ascii="Consolas" w:hAnsi="Consolas"/>
          <w:sz w:val="18"/>
        </w:rPr>
        <w:t xml:space="preserve">    id_usuario_supervisor    BIGINT NOT NULL,</w:t>
      </w:r>
      <w:r>
        <w:br/>
      </w:r>
      <w:r>
        <w:rPr>
          <w:rFonts w:ascii="Consolas" w:hAnsi="Consolas"/>
          <w:sz w:val="18"/>
        </w:rPr>
        <w:t xml:space="preserve">    FOREIGN KEY (id_usuario_pareja) REFERENCES PAREJA (id_usuario),</w:t>
      </w:r>
      <w:r>
        <w:br/>
      </w:r>
      <w:r>
        <w:rPr>
          <w:rFonts w:ascii="Consolas" w:hAnsi="Consolas"/>
          <w:sz w:val="18"/>
        </w:rPr>
        <w:t xml:space="preserve">    FOREIGN KEY (id_usuario_cliente) REFERENCES CLIENTE (id_usuario),</w:t>
      </w:r>
      <w:r>
        <w:br/>
      </w:r>
      <w:r>
        <w:rPr>
          <w:rFonts w:ascii="Consolas" w:hAnsi="Consolas"/>
          <w:sz w:val="18"/>
        </w:rPr>
        <w:t xml:space="preserve">    FOREIGN KEY (id_almacen) REFERENCES ALMACEN (id_almacen),</w:t>
      </w:r>
      <w:r>
        <w:br/>
      </w:r>
      <w:r>
        <w:rPr>
          <w:rFonts w:ascii="Consolas" w:hAnsi="Consolas"/>
          <w:sz w:val="18"/>
        </w:rPr>
        <w:t xml:space="preserve">    FOREIGN KEY (id_usuario_supervisor) REFERENCES SUPERVISOR (id_usuario),</w:t>
      </w:r>
      <w:r>
        <w:br/>
      </w:r>
      <w:r>
        <w:rPr>
          <w:rFonts w:ascii="Consolas" w:hAnsi="Consolas"/>
          <w:sz w:val="18"/>
        </w:rPr>
        <w:t xml:space="preserve">    CHECK (</w:t>
      </w:r>
      <w:r>
        <w:br/>
      </w:r>
      <w:r>
        <w:rPr>
          <w:rFonts w:ascii="Consolas" w:hAnsi="Consolas"/>
          <w:sz w:val="18"/>
        </w:rPr>
        <w:t xml:space="preserve">        (id_usuario_pareja IS NOT NULL AND id_usuario_cliente IS NULL)</w:t>
      </w:r>
      <w:r>
        <w:br/>
      </w:r>
      <w:r>
        <w:rPr>
          <w:rFonts w:ascii="Consolas" w:hAnsi="Consolas"/>
          <w:sz w:val="18"/>
        </w:rPr>
        <w:t xml:space="preserve">        OR (id_usuario_pareja IS NULL AND id_usuario_cliente IS NOT NULL)</w:t>
      </w:r>
      <w:r>
        <w:br/>
      </w:r>
      <w:r>
        <w:rPr>
          <w:rFonts w:ascii="Consolas" w:hAnsi="Consolas"/>
          <w:sz w:val="18"/>
        </w:rPr>
        <w:t xml:space="preserve">    )</w:t>
      </w:r>
      <w:r>
        <w:br/>
      </w:r>
      <w:r>
        <w:rPr>
          <w:rFonts w:ascii="Consolas" w:hAnsi="Consolas"/>
          <w:sz w:val="18"/>
        </w:rPr>
        <w:t>);</w:t>
      </w:r>
    </w:p>
    <w:p>
      <w:pPr>
        <w:pStyle w:val="Heading3"/>
      </w:pPr>
      <w:r>
        <w:t>SOLICITUD_SOBRECUPO</w:t>
      </w:r>
    </w:p>
    <w:p>
      <w:pPr>
        <w:shd w:val="clear" w:color="auto" w:fill="F2F2F2"/>
        <w:spacing w:before="80" w:after="160"/>
        <w:ind w:left="227"/>
      </w:pPr>
      <w:r>
        <w:rPr>
          <w:rFonts w:ascii="Consolas" w:hAnsi="Consolas"/>
          <w:sz w:val="18"/>
        </w:rPr>
        <w:t>CREATE TABLE SOLICITUD_SOBRECUPO (</w:t>
      </w:r>
      <w:r>
        <w:br/>
      </w:r>
      <w:r>
        <w:rPr>
          <w:rFonts w:ascii="Consolas" w:hAnsi="Consolas"/>
          <w:sz w:val="18"/>
        </w:rPr>
        <w:t xml:space="preserve">    cod_solicitud            BIGSERIAL PRIMARY KEY,</w:t>
      </w:r>
      <w:r>
        <w:br/>
      </w:r>
      <w:r>
        <w:rPr>
          <w:rFonts w:ascii="Consolas" w:hAnsi="Consolas"/>
          <w:sz w:val="18"/>
        </w:rPr>
        <w:t xml:space="preserve">    fecha                    DATE NOT NULL,</w:t>
      </w:r>
      <w:r>
        <w:br/>
      </w:r>
      <w:r>
        <w:rPr>
          <w:rFonts w:ascii="Consolas" w:hAnsi="Consolas"/>
          <w:sz w:val="18"/>
        </w:rPr>
        <w:t xml:space="preserve">    hora                     TIME NOT NULL,</w:t>
      </w:r>
      <w:r>
        <w:br/>
      </w:r>
      <w:r>
        <w:rPr>
          <w:rFonts w:ascii="Consolas" w:hAnsi="Consolas"/>
          <w:sz w:val="18"/>
        </w:rPr>
        <w:t xml:space="preserve">    monto_solicitado         DECIMAL(10,2) NOT NULL CHECK (monto_solicitado &gt;= 0),</w:t>
      </w:r>
      <w:r>
        <w:br/>
      </w:r>
      <w:r>
        <w:rPr>
          <w:rFonts w:ascii="Consolas" w:hAnsi="Consolas"/>
          <w:sz w:val="18"/>
        </w:rPr>
        <w:t xml:space="preserve">    monto_autorizado         DECIMAL(10,2) CHECK (monto_autorizado &gt;= 0),</w:t>
      </w:r>
      <w:r>
        <w:br/>
      </w:r>
      <w:r>
        <w:rPr>
          <w:rFonts w:ascii="Consolas" w:hAnsi="Consolas"/>
          <w:sz w:val="18"/>
        </w:rPr>
        <w:t xml:space="preserve">    estado                   VARCHAR(30) NOT NULL CHECK (estado IN (</w:t>
      </w:r>
      <w:r>
        <w:br/>
      </w:r>
      <w:r>
        <w:rPr>
          <w:rFonts w:ascii="Consolas" w:hAnsi="Consolas"/>
          <w:sz w:val="18"/>
        </w:rPr>
        <w:t xml:space="preserve">        'pendiente_cliente', 'aprobada_directa', 'pendiente_supervisor',</w:t>
      </w:r>
      <w:r>
        <w:br/>
      </w:r>
      <w:r>
        <w:rPr>
          <w:rFonts w:ascii="Consolas" w:hAnsi="Consolas"/>
          <w:sz w:val="18"/>
        </w:rPr>
        <w:t xml:space="preserve">        'aprobada_supervisor', 'rechazada_cliente', 'rechazada_supervisor'</w:t>
      </w:r>
      <w:r>
        <w:br/>
      </w:r>
      <w:r>
        <w:rPr>
          <w:rFonts w:ascii="Consolas" w:hAnsi="Consolas"/>
          <w:sz w:val="18"/>
        </w:rPr>
        <w:t xml:space="preserve">    )),</w:t>
      </w:r>
      <w:r>
        <w:br/>
      </w:r>
      <w:r>
        <w:rPr>
          <w:rFonts w:ascii="Consolas" w:hAnsi="Consolas"/>
          <w:sz w:val="18"/>
        </w:rPr>
        <w:t xml:space="preserve">    id_usuario_cliente       BIGINT NOT NULL,</w:t>
      </w:r>
      <w:r>
        <w:br/>
      </w:r>
      <w:r>
        <w:rPr>
          <w:rFonts w:ascii="Consolas" w:hAnsi="Consolas"/>
          <w:sz w:val="18"/>
        </w:rPr>
        <w:t xml:space="preserve">    id_usuario_pareja        BIGINT NOT NULL,</w:t>
      </w:r>
      <w:r>
        <w:br/>
      </w:r>
      <w:r>
        <w:rPr>
          <w:rFonts w:ascii="Consolas" w:hAnsi="Consolas"/>
          <w:sz w:val="18"/>
        </w:rPr>
        <w:t xml:space="preserve">    id_usuario_supervisor    BIGINT,</w:t>
      </w:r>
      <w:r>
        <w:br/>
      </w:r>
      <w:r>
        <w:rPr>
          <w:rFonts w:ascii="Consolas" w:hAnsi="Consolas"/>
          <w:sz w:val="18"/>
        </w:rPr>
        <w:t xml:space="preserve">    FOREIGN KEY (id_usuario_cliente) REFERENCES CLIENTE (id_usuario),</w:t>
      </w:r>
      <w:r>
        <w:br/>
      </w:r>
      <w:r>
        <w:rPr>
          <w:rFonts w:ascii="Consolas" w:hAnsi="Consolas"/>
          <w:sz w:val="18"/>
        </w:rPr>
        <w:t xml:space="preserve">    FOREIGN KEY (id_usuario_pareja) REFERENCES PAREJA (id_usuario),</w:t>
      </w:r>
      <w:r>
        <w:br/>
      </w:r>
      <w:r>
        <w:rPr>
          <w:rFonts w:ascii="Consolas" w:hAnsi="Consolas"/>
          <w:sz w:val="18"/>
        </w:rPr>
        <w:t xml:space="preserve">    FOREIGN KEY (id_usuario_supervisor) REFERENCES SUPERVISOR (id_usuario)</w:t>
      </w:r>
      <w:r>
        <w:br/>
      </w:r>
      <w:r>
        <w:rPr>
          <w:rFonts w:ascii="Consolas" w:hAnsi="Consolas"/>
          <w:sz w:val="18"/>
        </w:rPr>
        <w:t>);</w:t>
      </w:r>
    </w:p>
    <w:p>
      <w:pPr>
        <w:pStyle w:val="Heading3"/>
      </w:pPr>
      <w:r>
        <w:t>RESTRICCION_HORARIO</w:t>
      </w:r>
    </w:p>
    <w:p>
      <w:pPr>
        <w:shd w:val="clear" w:color="auto" w:fill="F2F2F2"/>
        <w:spacing w:before="80" w:after="160"/>
        <w:ind w:left="227"/>
      </w:pPr>
      <w:r>
        <w:rPr>
          <w:rFonts w:ascii="Consolas" w:hAnsi="Consolas"/>
          <w:sz w:val="18"/>
        </w:rPr>
        <w:t>CREATE TABLE RESTRICCION_HORARIO (</w:t>
      </w:r>
      <w:r>
        <w:br/>
      </w:r>
      <w:r>
        <w:rPr>
          <w:rFonts w:ascii="Consolas" w:hAnsi="Consolas"/>
          <w:sz w:val="18"/>
        </w:rPr>
        <w:t xml:space="preserve">    id_restriccion           BIGSERIAL PRIMARY KEY,</w:t>
      </w:r>
      <w:r>
        <w:br/>
      </w:r>
      <w:r>
        <w:rPr>
          <w:rFonts w:ascii="Consolas" w:hAnsi="Consolas"/>
          <w:sz w:val="18"/>
        </w:rPr>
        <w:t xml:space="preserve">    motivo                   VARCHAR(30),</w:t>
      </w:r>
      <w:r>
        <w:br/>
      </w:r>
      <w:r>
        <w:rPr>
          <w:rFonts w:ascii="Consolas" w:hAnsi="Consolas"/>
          <w:sz w:val="18"/>
        </w:rPr>
        <w:t xml:space="preserve">    dia_bloqueo              DATE NOT NULL,</w:t>
      </w:r>
      <w:r>
        <w:br/>
      </w:r>
      <w:r>
        <w:rPr>
          <w:rFonts w:ascii="Consolas" w:hAnsi="Consolas"/>
          <w:sz w:val="18"/>
        </w:rPr>
        <w:t xml:space="preserve">    hora_bloqueo_inicio      TIME NOT NULL,</w:t>
      </w:r>
      <w:r>
        <w:br/>
      </w:r>
      <w:r>
        <w:rPr>
          <w:rFonts w:ascii="Consolas" w:hAnsi="Consolas"/>
          <w:sz w:val="18"/>
        </w:rPr>
        <w:t xml:space="preserve">    hora_bloqueo_fin         TIME NOT NULL,</w:t>
      </w:r>
      <w:r>
        <w:br/>
      </w:r>
      <w:r>
        <w:rPr>
          <w:rFonts w:ascii="Consolas" w:hAnsi="Consolas"/>
          <w:sz w:val="18"/>
        </w:rPr>
        <w:t xml:space="preserve">    id_usuario_pareja        BIGINT NOT NULL,</w:t>
      </w:r>
      <w:r>
        <w:br/>
      </w:r>
      <w:r>
        <w:rPr>
          <w:rFonts w:ascii="Consolas" w:hAnsi="Consolas"/>
          <w:sz w:val="18"/>
        </w:rPr>
        <w:t xml:space="preserve">    FOREIGN KEY (id_usuario_pareja) REFERENCES PAREJA (id_usuario),</w:t>
      </w:r>
      <w:r>
        <w:br/>
      </w:r>
      <w:r>
        <w:rPr>
          <w:rFonts w:ascii="Consolas" w:hAnsi="Consolas"/>
          <w:sz w:val="18"/>
        </w:rPr>
        <w:t xml:space="preserve">    CHECK (hora_bloqueo_fin &gt; hora_bloqueo_inicio)</w:t>
      </w:r>
      <w:r>
        <w:br/>
      </w:r>
      <w:r>
        <w:rPr>
          <w:rFonts w:ascii="Consolas" w:hAnsi="Consolas"/>
          <w:sz w:val="18"/>
        </w:rPr>
        <w:t>);</w:t>
      </w:r>
    </w:p>
    <w:p>
      <w:pPr>
        <w:pStyle w:val="Heading2"/>
      </w:pPr>
      <w:r>
        <w:t>3.3 Verificación de formas normales</w:t>
      </w:r>
    </w:p>
    <w:p>
      <w:pPr>
        <w:jc w:val="both"/>
      </w:pPr>
      <w:r>
        <w:rPr>
          <w:b w:val="0"/>
          <w:i w:val="0"/>
        </w:rPr>
        <w:t>Todos los atributos de todas las tablas son atómicos: ninguna columna guarda listas ni grupos de valores repetidos (por ejemplo, no existe una columna "telefonos" con varios números separados por coma). Por lo tanto, el modelo cumple la Primera Forma Normal (1FN).</w:t>
      </w:r>
    </w:p>
    <w:p>
      <w:pPr>
        <w:jc w:val="both"/>
      </w:pPr>
      <w:r>
        <w:rPr>
          <w:b w:val="0"/>
          <w:i w:val="0"/>
        </w:rPr>
        <w:t>Todas las tablas tienen una llave primaria simple (de una sola columna), nunca compuesta. Como las dependencias parciales solo pueden existir cuando la llave primaria tiene más de una columna, la Segunda Forma Normal (2FN) se cumple automáticamente en las siete tablas.</w:t>
      </w:r>
    </w:p>
    <w:p>
      <w:pPr>
        <w:jc w:val="both"/>
      </w:pPr>
      <w:r>
        <w:rPr>
          <w:b w:val="0"/>
          <w:i w:val="0"/>
        </w:rPr>
        <w:t>Para la Tercera Forma Normal (3FN) hay que verificar que ningún atributo no-clave dependa de otro atributo no-clave (dependencia transitiva). El caso más interesante del proyecto es precisamente uno que se decidió NO almacenar para no violar esta regla: el total autorizado de un Cliente (cupo_total_autorizado) es matemáticamente derivable de cupo_propio más la suma de cupo_asignado de sus Parejas. Guardarlo como columna habría creado una dependencia transitiva y — peor aún — un riesgo real de que ese valor guardado se desincronizara de sus partes con el tiempo. Por eso cupo_total_autorizado no existe como columna en el esquema final: se calcula siempre bajo demanda (ver ClienteRepository.calcularSaldoPropioDisponible() y ClienteServiceImpl.toResponseDTO(), explicados en la sección 5.4). Lo mismo aplica al "cupo disponible" de una Pareja, que tampoco se almacena (ver ParejaRepository.calcularSaldoDisponible()).</w:t>
      </w:r>
    </w:p>
    <w:p>
      <w:pPr>
        <w:shd w:val="clear" w:color="auto" w:fill="FFF4CE"/>
        <w:spacing w:before="120" w:after="200"/>
        <w:ind w:left="227" w:right="227"/>
      </w:pPr>
      <w:r>
        <w:rPr>
          <w:b/>
        </w:rPr>
        <w:t xml:space="preserve">Idea clave para la sustentación: </w:t>
      </w:r>
      <w:r>
        <w:t>normalizar no es solo evitar columnas repetidas — también significa no guardar ningún dato que se pueda calcular exactamente a partir de otros datos ya guardados. Cada vez que este proyecto necesitó un "total" o un "saldo disponible", se decidió calcularlo con una consulta (SUM + GROUP BY) en vez de guardarlo en una columna aparte.</w:t>
      </w:r>
    </w:p>
    <w:p>
      <w:r>
        <w:br w:type="page"/>
      </w:r>
    </w:p>
    <w:p>
      <w:pPr>
        <w:pStyle w:val="Heading1"/>
      </w:pPr>
      <w:r>
        <w:t>4. Arquitectura del backend en capas</w:t>
      </w:r>
    </w:p>
    <w:p>
      <w:pPr>
        <w:pStyle w:val="Heading2"/>
      </w:pPr>
      <w:r>
        <w:t>4.1 Visión general</w:t>
      </w:r>
    </w:p>
    <w:p>
      <w:pPr>
        <w:jc w:val="both"/>
      </w:pPr>
      <w:r>
        <w:rPr>
          <w:b w:val="0"/>
          <w:i w:val="0"/>
        </w:rPr>
        <w:t>El backend (carpeta API/) es una aplicación Spring Boot organizada en cinco capas, cada una con una responsabilidad única. Una petición HTTP típica recorre el sistema así:</w:t>
      </w:r>
    </w:p>
    <w:p>
      <w:pPr>
        <w:shd w:val="clear" w:color="auto" w:fill="F2F2F2"/>
        <w:spacing w:before="80" w:after="160"/>
        <w:ind w:left="227"/>
      </w:pPr>
      <w:r>
        <w:rPr>
          <w:rFonts w:ascii="Consolas" w:hAnsi="Consolas"/>
          <w:sz w:val="18"/>
        </w:rPr>
        <w:t>HTTP request</w:t>
      </w:r>
      <w:r>
        <w:br/>
      </w:r>
      <w:r>
        <w:rPr>
          <w:rFonts w:ascii="Consolas" w:hAnsi="Consolas"/>
          <w:sz w:val="18"/>
        </w:rPr>
        <w:t xml:space="preserve">   -&gt; Controller   (recibe la peticion, valida el DTO de entrada, llama al Service)</w:t>
      </w:r>
      <w:r>
        <w:br/>
      </w:r>
      <w:r>
        <w:rPr>
          <w:rFonts w:ascii="Consolas" w:hAnsi="Consolas"/>
          <w:sz w:val="18"/>
        </w:rPr>
        <w:t xml:space="preserve">   -&gt; Service      (aplica las reglas de negocio, calcula, orquesta varias tablas)</w:t>
      </w:r>
      <w:r>
        <w:br/>
      </w:r>
      <w:r>
        <w:rPr>
          <w:rFonts w:ascii="Consolas" w:hAnsi="Consolas"/>
          <w:sz w:val="18"/>
        </w:rPr>
        <w:t xml:space="preserve">   -&gt; Repository   (ejecuta el SQL exacto contra PostgreSQL via JdbcTemplate)</w:t>
      </w:r>
      <w:r>
        <w:br/>
      </w:r>
      <w:r>
        <w:rPr>
          <w:rFonts w:ascii="Consolas" w:hAnsi="Consolas"/>
          <w:sz w:val="18"/>
        </w:rPr>
        <w:t xml:space="preserve">   -&gt; PostgreSQL</w:t>
      </w:r>
      <w:r>
        <w:br/>
      </w:r>
      <w:r>
        <w:rPr>
          <w:rFonts w:ascii="Consolas" w:hAnsi="Consolas"/>
          <w:sz w:val="18"/>
        </w:rPr>
        <w:t xml:space="preserve">   &lt;- Repository   (devuelve objetos Model ya mapeados desde el ResultSet)</w:t>
      </w:r>
      <w:r>
        <w:br/>
      </w:r>
      <w:r>
        <w:rPr>
          <w:rFonts w:ascii="Consolas" w:hAnsi="Consolas"/>
          <w:sz w:val="18"/>
        </w:rPr>
        <w:t xml:space="preserve">   &lt;- Service      (arma el DTO de respuesta a partir del Model)</w:t>
      </w:r>
      <w:r>
        <w:br/>
      </w:r>
      <w:r>
        <w:rPr>
          <w:rFonts w:ascii="Consolas" w:hAnsi="Consolas"/>
          <w:sz w:val="18"/>
        </w:rPr>
        <w:t xml:space="preserve">   &lt;- Controller   (devuelve el DTO como JSON)</w:t>
      </w:r>
      <w:r>
        <w:br/>
      </w:r>
      <w:r>
        <w:rPr>
          <w:rFonts w:ascii="Consolas" w:hAnsi="Consolas"/>
          <w:sz w:val="18"/>
        </w:rPr>
        <w:t>HTTP response</w:t>
      </w:r>
    </w:p>
    <w:p>
      <w:pPr>
        <w:jc w:val="both"/>
      </w:pPr>
      <w:r>
        <w:rPr>
          <w:b w:val="0"/>
          <w:i w:val="0"/>
        </w:rPr>
        <w:t>Los DTO (Data Transfer Object) son los que viajan entre el Controller y el mundo exterior (el cuerpo JSON de la petición y de la respuesta); el Model es el objeto interno que representa una fila de una tabla y que solo se mueve entre el Service y el Repository.</w:t>
      </w:r>
    </w:p>
    <w:p>
      <w:pPr>
        <w:pStyle w:val="Heading2"/>
      </w:pPr>
      <w:r>
        <w:t>4.2 Por qué no se usó un ORM</w:t>
      </w:r>
    </w:p>
    <w:p>
      <w:pPr>
        <w:jc w:val="both"/>
      </w:pPr>
      <w:r>
        <w:rPr>
          <w:b w:val="0"/>
          <w:i w:val="0"/>
        </w:rPr>
        <w:t>Un ORM (Object-Relational Mapper) como JPA/Hibernate genera automáticamente las sentencias SQL a partir de anotaciones sobre las clases Java (@Entity, @ManyToOne, @OneToMany, etc.). Es una herramienta muy usada en la industria, pero tiene una consecuencia importante para un curso de Bases de Datos: buena parte de las decisiones de modelado relacional — cómo se resuelve un JOIN, cómo se calcula un agregado, cómo se expresa una restricción como el arco exclusivo — quedan escondidas detrás del framework, generadas por él en vez de escritas y entendidas por el equipo.</w:t>
      </w:r>
    </w:p>
    <w:p>
      <w:pPr>
        <w:jc w:val="both"/>
      </w:pPr>
      <w:r>
        <w:rPr>
          <w:b w:val="0"/>
          <w:i w:val="0"/>
        </w:rPr>
        <w:t>Por eso el proyecto usa JdbcTemplate en vez de JPA. JdbcTemplate es una utilidad de Spring que sigue exigiendo escribir el SQL a mano, pero se encarga de las partes repetitivas y propensas a error de trabajar con JDBC "puro": abrir y cerrar conexiones, traducir excepciones de SQL a excepciones de Java, y convertir cada fila de un ResultSet en un objeto. El propio archivo de configuración de Maven del proyecto documenta esta decisión explícitamente:</w:t>
      </w:r>
    </w:p>
    <w:p>
      <w:pPr>
        <w:shd w:val="clear" w:color="auto" w:fill="F2F2F2"/>
        <w:spacing w:before="80" w:after="160"/>
        <w:ind w:left="227"/>
      </w:pPr>
      <w:r>
        <w:rPr>
          <w:rFonts w:ascii="Consolas" w:hAnsi="Consolas"/>
          <w:sz w:val="18"/>
        </w:rPr>
        <w:t>&lt;!-- Reemplaza a spring-boot-starter-data-jpa: sin Hibernate,</w:t>
      </w:r>
      <w:r>
        <w:br/>
      </w:r>
      <w:r>
        <w:rPr>
          <w:rFonts w:ascii="Consolas" w:hAnsi="Consolas"/>
          <w:sz w:val="18"/>
        </w:rPr>
        <w:t xml:space="preserve">     solo trae JdbcTemplate y el manejo de DataSource --&gt;</w:t>
      </w:r>
      <w:r>
        <w:br/>
      </w:r>
      <w:r>
        <w:rPr>
          <w:rFonts w:ascii="Consolas" w:hAnsi="Consolas"/>
          <w:sz w:val="18"/>
        </w:rPr>
        <w:t>&lt;dependency&gt;</w:t>
      </w:r>
      <w:r>
        <w:br/>
      </w:r>
      <w:r>
        <w:rPr>
          <w:rFonts w:ascii="Consolas" w:hAnsi="Consolas"/>
          <w:sz w:val="18"/>
        </w:rPr>
        <w:t xml:space="preserve">    &lt;artifactId&gt;spring-boot-starter-jdbc&lt;/artifactId&gt;</w:t>
      </w:r>
      <w:r>
        <w:br/>
      </w:r>
      <w:r>
        <w:rPr>
          <w:rFonts w:ascii="Consolas" w:hAnsi="Consolas"/>
          <w:sz w:val="18"/>
        </w:rPr>
        <w:t>&lt;/dependency&gt;</w:t>
      </w:r>
    </w:p>
    <w:p>
      <w:pPr>
        <w:jc w:val="both"/>
      </w:pPr>
      <w:r>
        <w:rPr>
          <w:b w:val="0"/>
          <w:i w:val="0"/>
        </w:rPr>
        <w:t>(Ver API/pom.xml.) El resultado es que el 100% de las consultas SQL del proyecto — incluyendo JOINs, UNION, SUM con GROUP BY, y las restricciones CHECK — están escritas explícitamente dentro de los Repository y pueden leerse, entenderse y sustentarse línea por línea, en vez de confiar en que un framework las generó correctamente.</w:t>
      </w:r>
    </w:p>
    <w:p>
      <w:pPr>
        <w:pStyle w:val="Heading2"/>
      </w:pPr>
      <w:r>
        <w:t>4.3 Capa Model</w:t>
      </w:r>
    </w:p>
    <w:p>
      <w:pPr>
        <w:jc w:val="both"/>
      </w:pPr>
      <w:r>
        <w:rPr>
          <w:b w:val="0"/>
          <w:i w:val="0"/>
        </w:rPr>
        <w:t>Las clases de la carpeta modelo/ son POJOs (Plain Old Java Objects) planos: solo tienen atributos privados y sus métodos get/set, sin ninguna anotación de persistencia. No saben nada sobre cómo se guardan en la base de datos — esa responsabilidad vive completamente en el Repository correspondiente.</w:t>
      </w:r>
    </w:p>
    <w:p>
      <w:pPr>
        <w:jc w:val="both"/>
      </w:pPr>
      <w:r>
        <w:t xml:space="preserve">Ejemplo: la clase </w:t>
      </w:r>
      <w:r>
        <w:rPr>
          <w:rFonts w:ascii="Consolas" w:hAnsi="Consolas"/>
          <w:sz w:val="21"/>
        </w:rPr>
        <w:t>Compra.java</w:t>
      </w:r>
      <w:r>
        <w:t xml:space="preserve"> solo declara sus siete campos (codCompra, monto, fecha, hora, idUsuarioPareja, idUsuarioCliente, idAlmacen, idUsuarioSupervisor) y sus getters/setters; no tiene ninguna referencia a SQL ni a la tabla COMPRA.</w:t>
      </w:r>
    </w:p>
    <w:p>
      <w:pPr>
        <w:pStyle w:val="Heading2"/>
      </w:pPr>
      <w:r>
        <w:t>4.4 Capa Repository: JdbcTemplate y RowMapper</w:t>
      </w:r>
    </w:p>
    <w:p>
      <w:pPr>
        <w:jc w:val="both"/>
      </w:pPr>
      <w:r>
        <w:rPr>
          <w:b w:val="0"/>
          <w:i w:val="0"/>
        </w:rPr>
        <w:t>Cada Repository concentra el SQL de una tabla: consultas SELECT, INSERT, UPDATE y DELETE escritas como texto plano, ejecutadas a través de JdbcTemplate. La pieza clave de esta capa es el RowMapper: una función que le indica a Spring cómo convertir una fila cruda de un ResultSet en un objeto Java.</w:t>
      </w:r>
    </w:p>
    <w:p>
      <w:pPr>
        <w:jc w:val="both"/>
      </w:pPr>
      <w:r>
        <w:t xml:space="preserve">Un detalle técnico importante — y una fuente típica de bugs para quien recién aprende JDBC — es el manejo de columnas nulas. El método </w:t>
      </w:r>
      <w:r>
        <w:rPr>
          <w:rFonts w:ascii="Consolas" w:hAnsi="Consolas"/>
          <w:sz w:val="21"/>
        </w:rPr>
        <w:t>rs.getLong("columna")</w:t>
      </w:r>
      <w:r>
        <w:t xml:space="preserve"> no devuelve null cuando la columna es NULL en la base de datos: devuelve 0. Como id_usuario_pareja e id_usuario_cliente en COMPRA son nulos por diseño (arco exclusivo, sección 2.5), el RowMapper tiene que preguntar explícitamente con </w:t>
      </w:r>
      <w:r>
        <w:rPr>
          <w:rFonts w:ascii="Consolas" w:hAnsi="Consolas"/>
          <w:sz w:val="21"/>
        </w:rPr>
        <w:t>rs.wasNull()</w:t>
      </w:r>
      <w:r>
        <w:t xml:space="preserve"> después de cada lectura, o se introduciría un error silencioso: una compra hecha por un Cliente se leería como si su Pareja tuviera cédula 0.</w:t>
      </w:r>
    </w:p>
    <w:p>
      <w:pPr>
        <w:shd w:val="clear" w:color="auto" w:fill="F2F2F2"/>
        <w:spacing w:before="80" w:after="160"/>
        <w:ind w:left="227"/>
      </w:pPr>
      <w:r>
        <w:rPr>
          <w:rFonts w:ascii="Consolas" w:hAnsi="Consolas"/>
          <w:sz w:val="18"/>
        </w:rPr>
        <w:t>long idPareja = rs.getLong("id_usuario_pareja");</w:t>
      </w:r>
      <w:r>
        <w:br/>
      </w:r>
      <w:r>
        <w:rPr>
          <w:rFonts w:ascii="Consolas" w:hAnsi="Consolas"/>
          <w:sz w:val="18"/>
        </w:rPr>
        <w:t>c.setIdUsuarioPareja(rs.wasNull() ? null : idPareja);</w:t>
      </w:r>
      <w:r>
        <w:br/>
      </w:r>
      <w:r>
        <w:rPr>
          <w:rFonts w:ascii="Consolas" w:hAnsi="Consolas"/>
          <w:sz w:val="18"/>
        </w:rPr>
        <w:t xml:space="preserve"> </w:t>
      </w:r>
      <w:r>
        <w:br/>
      </w:r>
      <w:r>
        <w:rPr>
          <w:rFonts w:ascii="Consolas" w:hAnsi="Consolas"/>
          <w:sz w:val="18"/>
        </w:rPr>
        <w:t>long idCliente = rs.getLong("id_usuario_cliente");</w:t>
      </w:r>
      <w:r>
        <w:br/>
      </w:r>
      <w:r>
        <w:rPr>
          <w:rFonts w:ascii="Consolas" w:hAnsi="Consolas"/>
          <w:sz w:val="18"/>
        </w:rPr>
        <w:t>c.setIdUsuarioCliente(rs.wasNull() ? null : idCliente);</w:t>
      </w:r>
    </w:p>
    <w:p>
      <w:pPr>
        <w:jc w:val="both"/>
      </w:pPr>
      <w:r>
        <w:t xml:space="preserve">(Ver </w:t>
      </w:r>
      <w:r>
        <w:rPr>
          <w:rFonts w:ascii="Consolas" w:hAnsi="Consolas"/>
          <w:sz w:val="21"/>
        </w:rPr>
        <w:t>CompraRepository</w:t>
      </w:r>
      <w:r>
        <w:t xml:space="preserve">, RowMapper&lt;Compra&gt; mapper.) Otro ejemplo representativo de esta capa es </w:t>
      </w:r>
      <w:r>
        <w:rPr>
          <w:rFonts w:ascii="Consolas" w:hAnsi="Consolas"/>
          <w:sz w:val="21"/>
        </w:rPr>
        <w:t>CompraRepository.findByIdUsuarioCliente()</w:t>
      </w:r>
      <w:r>
        <w:t>, que arma manualmente una consulta con UNION para traer, en un solo resultado, tanto las compras que el Cliente hizo directamente como las que hicieron sus Parejas — algo que en un ORM tradicional habría requerido dos consultas separadas o una anotación de relación mucho más compleja de configurar.</w:t>
      </w:r>
    </w:p>
    <w:p>
      <w:pPr>
        <w:pStyle w:val="Heading2"/>
      </w:pPr>
      <w:r>
        <w:t>4.5 Capa Service</w:t>
      </w:r>
    </w:p>
    <w:p>
      <w:pPr>
        <w:jc w:val="both"/>
      </w:pPr>
      <w:r>
        <w:rPr>
          <w:b w:val="0"/>
          <w:i w:val="0"/>
        </w:rPr>
        <w:t>Aquí vive toda regla de negocio que no es una simple operación CRUD: validar límites de cupo, calcular saldos, decidir a qué estado pasa una Solicitud de Sobrecupo, o coordinar cambios que afectan más de una tabla a la vez.</w:t>
      </w:r>
    </w:p>
    <w:p>
      <w:pPr>
        <w:jc w:val="both"/>
      </w:pPr>
      <w:r>
        <w:t xml:space="preserve">Cuando una operación de negocio necesita modificar más de una tabla de forma atómica (todo-o-nada), el método se marca con </w:t>
      </w:r>
      <w:r>
        <w:rPr>
          <w:rFonts w:ascii="Consolas" w:hAnsi="Consolas"/>
          <w:sz w:val="21"/>
        </w:rPr>
        <w:t>@Transactional</w:t>
      </w:r>
      <w:r>
        <w:t>. Esto le indica a Spring que envuelva toda la operación en una transacción de base de datos: si algo falla a mitad de camino, ninguno de los cambios parciales queda guardado. Un ejemplo claro es aprobar una Solicitud de Sobrecupo de forma directa: hay que restar dinero del cupo_propio del Cliente Y sumarlo al cupo_asignado de la Pareja; si el sistema fallara justo después del primer cambio, sin transacción el dinero "desaparecería" sin llegar a ningún lado.</w:t>
      </w:r>
    </w:p>
    <w:p>
      <w:pPr>
        <w:jc w:val="both"/>
      </w:pPr>
      <w:r>
        <w:t xml:space="preserve">Ver </w:t>
      </w:r>
      <w:r>
        <w:rPr>
          <w:rFonts w:ascii="Consolas" w:hAnsi="Consolas"/>
          <w:sz w:val="21"/>
        </w:rPr>
        <w:t>SolicitudSobrecupoServiceImpl.decidirComoCliente()</w:t>
      </w:r>
      <w:r>
        <w:t>, anotado con @Transactional, como ejemplo concreto de esta orquestación de varias tablas en una sola operación atómica.</w:t>
      </w:r>
    </w:p>
    <w:p>
      <w:pPr>
        <w:pStyle w:val="Heading2"/>
      </w:pPr>
      <w:r>
        <w:t>4.6 Capa DTO</w:t>
      </w:r>
    </w:p>
    <w:p>
      <w:pPr>
        <w:jc w:val="both"/>
      </w:pPr>
      <w:r>
        <w:rPr>
          <w:b w:val="0"/>
          <w:i w:val="0"/>
        </w:rPr>
        <w:t>Un DTO (Data Transfer Object) es un objeto simple que existe únicamente para transportar datos entre el backend y quien lo consume (el frontend, en este caso), separado del Model interno. Se usan DTO de entrada (RequestDTO) y de salida (ResponseDTO) distintos por dos razones concretas:</w:t>
      </w:r>
    </w:p>
    <w:p>
      <w:pPr>
        <w:pStyle w:val="ListBullet"/>
      </w:pPr>
      <w:r>
        <w:rPr>
          <w:b/>
        </w:rPr>
        <w:t xml:space="preserve">Control de qué se expone: </w:t>
      </w:r>
      <w:r>
        <w:t>el Model de Cliente guarda la contraseña; un ClienteResponseDTO nunca debería devolverla en una respuesta HTTP. Separar los DTO permite decidir exactamente qué campos salen y cuáles no.</w:t>
      </w:r>
    </w:p>
    <w:p>
      <w:pPr>
        <w:pStyle w:val="ListBullet"/>
      </w:pPr>
      <w:r>
        <w:rPr>
          <w:b/>
        </w:rPr>
        <w:t xml:space="preserve">Forma distinta de entrada y de salida: </w:t>
      </w:r>
      <w:r>
        <w:t>un CompraRequestDTO solo necesita los identificadores (id_usuario_pareja, id_almacen, etc.), mientras que un CompraResponseDTO además incluye datos ya "resueltos" y listos para mostrar, como nombre_pareja_completo o nombre_almacen, para que el frontend no tenga que hacer consultas adicionales solo para mostrar un nombre.</w:t>
      </w:r>
    </w:p>
    <w:p>
      <w:pPr>
        <w:jc w:val="both"/>
      </w:pPr>
      <w:r>
        <w:t>Además, los RequestDTO llevan anotaciones de validación de Bean Validation (</w:t>
      </w:r>
      <w:r>
        <w:rPr>
          <w:rFonts w:ascii="Consolas" w:hAnsi="Consolas"/>
          <w:sz w:val="21"/>
        </w:rPr>
        <w:t>@NotNull</w:t>
      </w:r>
      <w:r>
        <w:t xml:space="preserve">, </w:t>
      </w:r>
      <w:r>
        <w:rPr>
          <w:rFonts w:ascii="Consolas" w:hAnsi="Consolas"/>
          <w:sz w:val="21"/>
        </w:rPr>
        <w:t>@DecimalMin</w:t>
      </w:r>
      <w:r>
        <w:t>, etc.) que actúan como primera línea de defensa: si el JSON que llega no cumple estas reglas básicas, la petición ni siquiera llega a ejecutar el código del Service.</w:t>
      </w:r>
    </w:p>
    <w:p>
      <w:pPr>
        <w:pStyle w:val="Heading2"/>
      </w:pPr>
      <w:r>
        <w:t>4.7 Capa Controller y manejo centralizado de errores</w:t>
      </w:r>
    </w:p>
    <w:p>
      <w:pPr>
        <w:jc w:val="both"/>
      </w:pPr>
      <w:r>
        <w:rPr>
          <w:b w:val="0"/>
          <w:i w:val="0"/>
        </w:rPr>
        <w:t>Los Controller son los más simples de las cinco capas: reciben la petición HTTP, delegan inmediatamente al Service correspondiente y devuelven su resultado con el código HTTP adecuado (201 al crear, 200 al consultar, etc.). No contienen ninguna regla de negocio.</w:t>
      </w:r>
    </w:p>
    <w:p>
      <w:pPr>
        <w:jc w:val="both"/>
      </w:pPr>
      <w:r>
        <w:t xml:space="preserve">El manejo de errores está centralizado en </w:t>
      </w:r>
      <w:r>
        <w:rPr>
          <w:rFonts w:ascii="Consolas" w:hAnsi="Consolas"/>
          <w:sz w:val="21"/>
        </w:rPr>
        <w:t>GlobalExceptionHandler</w:t>
      </w:r>
      <w:r>
        <w:t>, una clase que intercepta las excepciones que puede lanzar cualquier Service y las traduce a una respuesta HTTP consistente, para que ningún Controller tenga que repetir bloques try/catch:</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shd w:val="clear" w:color="auto" w:fill="1F3B57"/>
          </w:tcPr>
          <w:p>
            <w:r/>
            <w:r>
              <w:rPr>
                <w:b/>
                <w:color w:val="FFFFFF"/>
              </w:rPr>
              <w:t>Excepción</w:t>
            </w:r>
          </w:p>
        </w:tc>
        <w:tc>
          <w:tcPr>
            <w:tcW w:type="dxa" w:w="3135"/>
            <w:shd w:val="clear" w:color="auto" w:fill="1F3B57"/>
          </w:tcPr>
          <w:p>
            <w:r/>
            <w:r>
              <w:rPr>
                <w:b/>
                <w:color w:val="FFFFFF"/>
              </w:rPr>
              <w:t>Código HTTP</w:t>
            </w:r>
          </w:p>
        </w:tc>
        <w:tc>
          <w:tcPr>
            <w:tcW w:type="dxa" w:w="3135"/>
            <w:shd w:val="clear" w:color="auto" w:fill="1F3B57"/>
          </w:tcPr>
          <w:p>
            <w:r/>
            <w:r>
              <w:rPr>
                <w:b/>
                <w:color w:val="FFFFFF"/>
              </w:rPr>
              <w:t>Cuándo ocurre</w:t>
            </w:r>
          </w:p>
        </w:tc>
      </w:tr>
      <w:tr>
        <w:tc>
          <w:tcPr>
            <w:tcW w:type="dxa" w:w="3135"/>
          </w:tcPr>
          <w:p>
            <w:r>
              <w:t>RecursoNoEncontradoException</w:t>
            </w:r>
          </w:p>
        </w:tc>
        <w:tc>
          <w:tcPr>
            <w:tcW w:type="dxa" w:w="3135"/>
          </w:tcPr>
          <w:p>
            <w:r>
              <w:t>404</w:t>
            </w:r>
          </w:p>
        </w:tc>
        <w:tc>
          <w:tcPr>
            <w:tcW w:type="dxa" w:w="3135"/>
          </w:tcPr>
          <w:p>
            <w:r>
              <w:t>Se pidió un id que no existe (ej. un Cliente inexistente)</w:t>
            </w:r>
          </w:p>
        </w:tc>
      </w:tr>
      <w:tr>
        <w:tc>
          <w:tcPr>
            <w:tcW w:type="dxa" w:w="3135"/>
          </w:tcPr>
          <w:p>
            <w:r>
              <w:t>ReglaNegocioException</w:t>
            </w:r>
          </w:p>
        </w:tc>
        <w:tc>
          <w:tcPr>
            <w:tcW w:type="dxa" w:w="3135"/>
          </w:tcPr>
          <w:p>
            <w:r>
              <w:t>400</w:t>
            </w:r>
          </w:p>
        </w:tc>
        <w:tc>
          <w:tcPr>
            <w:tcW w:type="dxa" w:w="3135"/>
          </w:tcPr>
          <w:p>
            <w:r>
              <w:t>Se violó una regla de negocio (cupo insuficiente, arco exclusivo, estado inválido, etc.)</w:t>
            </w:r>
          </w:p>
        </w:tc>
      </w:tr>
      <w:tr>
        <w:tc>
          <w:tcPr>
            <w:tcW w:type="dxa" w:w="3135"/>
          </w:tcPr>
          <w:p>
            <w:r>
              <w:t>MethodArgumentNotValidException</w:t>
            </w:r>
          </w:p>
        </w:tc>
        <w:tc>
          <w:tcPr>
            <w:tcW w:type="dxa" w:w="3135"/>
          </w:tcPr>
          <w:p>
            <w:r>
              <w:t>400</w:t>
            </w:r>
          </w:p>
        </w:tc>
        <w:tc>
          <w:tcPr>
            <w:tcW w:type="dxa" w:w="3135"/>
          </w:tcPr>
          <w:p>
            <w:r>
              <w:t>Falló una validación @NotNull / @DecimalMin de un RequestDTO</w:t>
            </w:r>
          </w:p>
        </w:tc>
      </w:tr>
      <w:tr>
        <w:tc>
          <w:tcPr>
            <w:tcW w:type="dxa" w:w="3135"/>
          </w:tcPr>
          <w:p>
            <w:r>
              <w:t>Exception (genérica)</w:t>
            </w:r>
          </w:p>
        </w:tc>
        <w:tc>
          <w:tcPr>
            <w:tcW w:type="dxa" w:w="3135"/>
          </w:tcPr>
          <w:p>
            <w:r>
              <w:t>500</w:t>
            </w:r>
          </w:p>
        </w:tc>
        <w:tc>
          <w:tcPr>
            <w:tcW w:type="dxa" w:w="3135"/>
          </w:tcPr>
          <w:p>
            <w:r>
              <w:t>Cualquier otro error no previsto explícitamente</w:t>
            </w:r>
          </w:p>
        </w:tc>
      </w:tr>
    </w:tbl>
    <w:p/>
    <w:p>
      <w:r>
        <w:br w:type="page"/>
      </w:r>
    </w:p>
    <w:p>
      <w:pPr>
        <w:pStyle w:val="Heading1"/>
      </w:pPr>
      <w:r>
        <w:t>5. De un enunciado ambiguo a reglas de negocio concretas</w:t>
      </w:r>
    </w:p>
    <w:p>
      <w:pPr>
        <w:jc w:val="both"/>
      </w:pPr>
      <w:r>
        <w:rPr>
          <w:b w:val="0"/>
          <w:i w:val="0"/>
        </w:rPr>
        <w:t>El equipo partió de una primera versión funcional del sistema, con su propio esquema y su propia lógica de negocio. Al revisarla en profundidad para esta entrega final, se identificaron varios puntos que el planteamiento original dejaba abiertos, o que — tal como estaban implementados — no reflejaban correctamente la intención real del negocio. Esta sección documenta cada uno de esos puntos con el mismo formato: qué existía antes, qué se decidió, por qué, y dónde vive la solución final en el código.</w:t>
      </w:r>
    </w:p>
    <w:p>
      <w:pPr>
        <w:pStyle w:val="Heading2"/>
      </w:pPr>
      <w:r>
        <w:t>5.1 ¿Quién registra una Compra?</w:t>
      </w:r>
    </w:p>
    <w:p>
      <w:pPr>
        <w:jc w:val="both"/>
      </w:pPr>
      <w:r>
        <w:rPr>
          <w:b w:val="0"/>
          <w:i w:val="0"/>
        </w:rPr>
        <w:t>Antes: el campo que debía guardar quién de los Supervisores procesó una venta se dejaba en null siempre; el DTO de entrada no lo exigía.</w:t>
      </w:r>
    </w:p>
    <w:p>
      <w:pPr>
        <w:jc w:val="both"/>
      </w:pPr>
      <w:r>
        <w:rPr>
          <w:b/>
        </w:rPr>
        <w:t xml:space="preserve">Decisión: </w:t>
      </w:r>
      <w:r>
        <w:t>id_usuario_supervisor pasó a ser un campo obligatorio en CompraRequestDTO (@NotNull), validado contra la tabla SUPERVISOR antes de guardar la compra.</w:t>
      </w:r>
    </w:p>
    <w:p>
      <w:pPr>
        <w:jc w:val="both"/>
      </w:pPr>
      <w:r>
        <w:rPr>
          <w:b/>
        </w:rPr>
        <w:t xml:space="preserve">Por qué: </w:t>
      </w:r>
      <w:r>
        <w:t>sin este dato sería imposible auditar quién procesó cada venta ni filtrar el historial de compras por supervisor — algo que contradice el propio flujo operativo descrito en la introducción, donde es el Supervisor quien opera el punto de venta.</w:t>
      </w:r>
    </w:p>
    <w:p>
      <w:pPr>
        <w:jc w:val="both"/>
      </w:pPr>
      <w:r>
        <w:rPr>
          <w:b/>
        </w:rPr>
        <w:t xml:space="preserve">Dónde: </w:t>
      </w:r>
      <w:r>
        <w:rPr>
          <w:rFonts w:ascii="Consolas" w:hAnsi="Consolas"/>
          <w:sz w:val="21"/>
        </w:rPr>
        <w:t>CompraRequestDTO.idUsuarioSupervisor</w:t>
      </w:r>
      <w:r>
        <w:t xml:space="preserve"> (anotación @NotNull) y </w:t>
      </w:r>
      <w:r>
        <w:rPr>
          <w:rFonts w:ascii="Consolas" w:hAnsi="Consolas"/>
          <w:sz w:val="21"/>
        </w:rPr>
        <w:t>CompraServiceImpl.registrar()</w:t>
      </w:r>
      <w:r>
        <w:t>, donde se busca el supervisor con supervisorRepository.findById(...).orElseThrow(...) antes de construir la Compra.</w:t>
      </w:r>
    </w:p>
    <w:p>
      <w:pPr>
        <w:pStyle w:val="Heading2"/>
      </w:pPr>
      <w:r>
        <w:t>5.2 Cupos disponibles calculados "al vuelo"</w:t>
      </w:r>
    </w:p>
    <w:p>
      <w:pPr>
        <w:jc w:val="both"/>
      </w:pPr>
      <w:r>
        <w:rPr>
          <w:b/>
        </w:rPr>
        <w:t xml:space="preserve">Alternativa descartada: </w:t>
      </w:r>
      <w:r>
        <w:t>guardar una columna "cupo disponible" en PAREJA y en CLIENTE, actualizándola cada vez que se registra una compra o se aprueba un sobrecupo.</w:t>
      </w:r>
    </w:p>
    <w:p>
      <w:pPr>
        <w:jc w:val="both"/>
      </w:pPr>
      <w:r>
        <w:rPr>
          <w:b/>
        </w:rPr>
        <w:t xml:space="preserve">Decisión: </w:t>
      </w:r>
      <w:r>
        <w:t>no se guarda ningún saldo; se calcula siempre en el momento con una consulta agregada (SUM).</w:t>
      </w:r>
    </w:p>
    <w:p>
      <w:pPr>
        <w:jc w:val="both"/>
      </w:pPr>
      <w:r>
        <w:rPr>
          <w:b/>
        </w:rPr>
        <w:t xml:space="preserve">Por qué: </w:t>
      </w:r>
      <w:r>
        <w:t>un saldo guardado obliga a mantenerlo sincronizado manualmente en cada punto del código que afecta compras o cupos; si se olvida actualizarlo en un solo lugar, el dato queda desincronizado con la realidad sin que nada lo detecte. Calcularlo siempre desde las tablas fuente garantiza que el número mostrado sea exacto en todo momento, sin depender de que el programador nunca se equivoque.</w:t>
      </w:r>
    </w:p>
    <w:p>
      <w:pPr>
        <w:jc w:val="both"/>
      </w:pPr>
      <w:r>
        <w:rPr>
          <w:b/>
        </w:rPr>
        <w:t xml:space="preserve">Dónde: </w:t>
      </w:r>
      <w:r>
        <w:rPr>
          <w:rFonts w:ascii="Consolas" w:hAnsi="Consolas"/>
          <w:sz w:val="21"/>
        </w:rPr>
        <w:t>ParejaRepository.calcularSaldoDisponible(idPareja)</w:t>
      </w:r>
      <w:r>
        <w:t xml:space="preserve"> — cupo_asignado menos la suma de sus compras — y </w:t>
      </w:r>
      <w:r>
        <w:rPr>
          <w:rFonts w:ascii="Consolas" w:hAnsi="Consolas"/>
          <w:sz w:val="21"/>
        </w:rPr>
        <w:t>ClienteRepository.calcularSaldoPropioDisponible(idCliente)</w:t>
      </w:r>
      <w:r>
        <w:t xml:space="preserve"> — cupo_propio menos la suma de sus compras directas.</w:t>
      </w:r>
    </w:p>
    <w:p>
      <w:pPr>
        <w:shd w:val="clear" w:color="auto" w:fill="F2F2F2"/>
        <w:spacing w:before="80" w:after="160"/>
        <w:ind w:left="227"/>
      </w:pPr>
      <w:r>
        <w:rPr>
          <w:rFonts w:ascii="Consolas" w:hAnsi="Consolas"/>
          <w:sz w:val="18"/>
        </w:rPr>
        <w:t>-- ParejaRepository.calcularSaldoDisponible</w:t>
      </w:r>
      <w:r>
        <w:br/>
      </w:r>
      <w:r>
        <w:rPr>
          <w:rFonts w:ascii="Consolas" w:hAnsi="Consolas"/>
          <w:sz w:val="18"/>
        </w:rPr>
        <w:t>SELECT p.cupo_asignado - COALESCE(SUM(c.monto), 0)</w:t>
      </w:r>
      <w:r>
        <w:br/>
      </w:r>
      <w:r>
        <w:rPr>
          <w:rFonts w:ascii="Consolas" w:hAnsi="Consolas"/>
          <w:sz w:val="18"/>
        </w:rPr>
        <w:t>FROM pareja p LEFT JOIN compra c ON c.id_usuario_pareja = p.id_usuario</w:t>
      </w:r>
      <w:r>
        <w:br/>
      </w:r>
      <w:r>
        <w:rPr>
          <w:rFonts w:ascii="Consolas" w:hAnsi="Consolas"/>
          <w:sz w:val="18"/>
        </w:rPr>
        <w:t>WHERE p.id_usuario = ? GROUP BY p.cupo_asignado</w:t>
      </w:r>
    </w:p>
    <w:p>
      <w:pPr>
        <w:pStyle w:val="Heading2"/>
      </w:pPr>
      <w:r>
        <w:t>5.3 El arco exclusivo Cliente / Pareja en Compra, en código</w:t>
      </w:r>
    </w:p>
    <w:p>
      <w:pPr>
        <w:jc w:val="both"/>
      </w:pPr>
      <w:r>
        <w:rPr>
          <w:b/>
        </w:rPr>
        <w:t xml:space="preserve">Antes: </w:t>
      </w:r>
      <w:r>
        <w:t>COMPRA solo podía asociarse a una Pareja (id_usuario_pareja era NOT NULL); no existía la posibilidad de que un Cliente comprara directamente con su propio cupo.</w:t>
      </w:r>
    </w:p>
    <w:p>
      <w:pPr>
        <w:jc w:val="both"/>
      </w:pPr>
      <w:r>
        <w:rPr>
          <w:b/>
        </w:rPr>
        <w:t xml:space="preserve">Decisión: </w:t>
      </w:r>
      <w:r>
        <w:t>se agregó id_usuario_cliente (nulo) junto a id_usuario_pareja (ahora también nulo), con el CHECK de arco exclusivo descrito en la sección 2.5.</w:t>
      </w:r>
    </w:p>
    <w:p>
      <w:pPr>
        <w:jc w:val="both"/>
      </w:pPr>
      <w:r>
        <w:rPr>
          <w:b/>
        </w:rPr>
        <w:t xml:space="preserve">Dónde: </w:t>
      </w:r>
      <w:r>
        <w:t xml:space="preserve">CHECK de la tabla COMPRA (baseDeDatos.sql) y la validación equivalente en </w:t>
      </w:r>
      <w:r>
        <w:rPr>
          <w:rFonts w:ascii="Consolas" w:hAnsi="Consolas"/>
          <w:sz w:val="21"/>
        </w:rPr>
        <w:t>CompraServiceImpl.registrar()</w:t>
      </w:r>
      <w:r>
        <w:t>, que responde con el mensaje "Debe indicar exactamente un usuario que realiza la compra: pareja o cliente, no ambos ni ninguno." antes de intentar cualquier operación sobre la base de datos.</w:t>
      </w:r>
    </w:p>
    <w:p>
      <w:pPr>
        <w:pStyle w:val="Heading2"/>
      </w:pPr>
      <w:r>
        <w:t>5.4 cupo_total_autorizado como valor calculado, no almacenado</w:t>
      </w:r>
    </w:p>
    <w:p>
      <w:pPr>
        <w:jc w:val="both"/>
      </w:pPr>
      <w:r>
        <w:rPr>
          <w:b/>
        </w:rPr>
        <w:t xml:space="preserve">Antes: </w:t>
      </w:r>
      <w:r>
        <w:t>CLIENTE tenía una columna cupo_total_autorizado que se digitaba libremente al crear el cliente, sin ninguna relación matemática obligatoria con los cupos que luego se repartían entre sus Parejas.</w:t>
      </w:r>
    </w:p>
    <w:p>
      <w:pPr>
        <w:jc w:val="both"/>
      </w:pPr>
      <w:r>
        <w:rPr>
          <w:b/>
        </w:rPr>
        <w:t xml:space="preserve">Decisión: </w:t>
      </w:r>
      <w:r>
        <w:t>se reemplazó por cupo_propio (columna real y editable) y cupo_total_autorizado pasó a ser un valor completamente calculado, nunca almacenado:</w:t>
      </w:r>
    </w:p>
    <w:p>
      <w:pPr>
        <w:shd w:val="clear" w:color="auto" w:fill="F2F2F2"/>
        <w:spacing w:before="80" w:after="160"/>
        <w:ind w:left="227"/>
      </w:pPr>
      <w:r>
        <w:rPr>
          <w:rFonts w:ascii="Consolas" w:hAnsi="Consolas"/>
          <w:sz w:val="18"/>
        </w:rPr>
        <w:t>cupo_total_autorizado  =  cupo_propio  +  SUMA(cupo_asignado de todas sus Parejas)</w:t>
      </w:r>
    </w:p>
    <w:p>
      <w:pPr>
        <w:jc w:val="both"/>
      </w:pPr>
      <w:r>
        <w:rPr>
          <w:b/>
        </w:rPr>
        <w:t xml:space="preserve">Por qué: </w:t>
      </w:r>
      <w:r>
        <w:t>si el total se guarda de forma independiente a sus partes, nada impide que con el tiempo queden matemáticamente inconsistentes (por ejemplo, que la suma de lo repartido supere el total autorizado). Calculándolo, la consistencia queda garantizada por construcción — es imposible que se desincronice, porque nunca existe un valor guardado que sincronizar.</w:t>
      </w:r>
    </w:p>
    <w:p>
      <w:pPr>
        <w:jc w:val="both"/>
      </w:pPr>
      <w:r>
        <w:rPr>
          <w:b/>
        </w:rPr>
        <w:t xml:space="preserve">Dónde: </w:t>
      </w:r>
      <w:r>
        <w:rPr>
          <w:rFonts w:ascii="Consolas" w:hAnsi="Consolas"/>
          <w:sz w:val="21"/>
        </w:rPr>
        <w:t>ClienteServiceImpl.toResponseDTO()</w:t>
      </w:r>
      <w:r>
        <w:t>, que suma parejaRepository.sumarCupoAsignadoPorCliente() al cupo_propio del cliente cada vez que se arma una respuesta.</w:t>
      </w:r>
    </w:p>
    <w:p>
      <w:pPr>
        <w:pStyle w:val="Heading2"/>
      </w:pPr>
      <w:r>
        <w:t>5.5 Transferencia de cupo_propio al crear, editar o eliminar una Pareja</w:t>
      </w:r>
    </w:p>
    <w:p>
      <w:pPr>
        <w:jc w:val="both"/>
      </w:pPr>
      <w:r>
        <w:rPr>
          <w:b/>
        </w:rPr>
        <w:t xml:space="preserve">Antes: </w:t>
      </w:r>
      <w:r>
        <w:t>asignar cupo a una Pareja solo se validaba contra el techo cupo_total_autorizado del Cliente, sin mover dinero de ninguna parte — el total y sus partes podían quedar inconsistentes con el tiempo.</w:t>
      </w:r>
    </w:p>
    <w:p>
      <w:pPr>
        <w:jc w:val="both"/>
      </w:pPr>
      <w:r>
        <w:rPr>
          <w:b/>
        </w:rPr>
        <w:t xml:space="preserve">Decisión: </w:t>
      </w:r>
      <w:r>
        <w:t>asignar cupo a una Pareja es ahora una transferencia real y contable: se resta ese monto del cupo_propio del Cliente (validando primero que tenga suficiente) y, al eliminar o reducir una Pareja, el monto vuelve a sumarse al cupo_propio.</w:t>
      </w:r>
    </w:p>
    <w:p>
      <w:pPr>
        <w:jc w:val="both"/>
      </w:pPr>
      <w:r>
        <w:rPr>
          <w:b/>
        </w:rPr>
        <w:t xml:space="preserve">Por qué: </w:t>
      </w:r>
      <w:r>
        <w:t>como cupo_total_autorizado es ahora un valor calculado (sección 5.4), la única forma de que esa fórmula sea siempre cierta es que toda operación que aumente el cupo_asignado de una Pareja tenga, como contraparte obligatoria, una disminución equivalente del cupo_propio del Cliente — la misma lógica contable de "partida doble": nada aparece ni desaparece, el dinero solo se mueve de una bolsa a otra dentro del mismo Cliente.</w:t>
      </w:r>
    </w:p>
    <w:p>
      <w:pPr>
        <w:jc w:val="both"/>
      </w:pPr>
      <w:r>
        <w:rPr>
          <w:b/>
        </w:rPr>
        <w:t xml:space="preserve">Dónde: </w:t>
      </w:r>
      <w:r>
        <w:rPr>
          <w:rFonts w:ascii="Consolas" w:hAnsi="Consolas"/>
          <w:sz w:val="21"/>
        </w:rPr>
        <w:t>ParejaServiceImpl.transferirCupoPropio(Cliente, BigDecimal)</w:t>
      </w:r>
      <w:r>
        <w:t>, método privado usado desde crear(), actualizar() y eliminar().</w:t>
      </w:r>
    </w:p>
    <w:p>
      <w:pPr>
        <w:pStyle w:val="Heading2"/>
      </w:pPr>
      <w:r>
        <w:t>5.6 El flujo completo de Solicitud de Sobrecupo y sus 6 estados</w:t>
      </w:r>
    </w:p>
    <w:p>
      <w:pPr>
        <w:jc w:val="both"/>
      </w:pPr>
      <w:r>
        <w:rPr>
          <w:b/>
        </w:rPr>
        <w:t xml:space="preserve">Antes: </w:t>
      </w:r>
      <w:r>
        <w:t>el flujo usaba 5 estados en español con espacios ('Pendiente', 'Pendiente Supervisor', 'Aprobada Cliente', 'Aprobada Supervisor', 'Rechazada'), y no distinguía si una solicitud había sido rechazada por el Cliente o por el Supervisor: ambos casos quedaban como el mismo estado "Rechazada".</w:t>
      </w:r>
    </w:p>
    <w:p>
      <w:pPr>
        <w:jc w:val="both"/>
      </w:pPr>
      <w:r>
        <w:rPr>
          <w:b/>
        </w:rPr>
        <w:t xml:space="preserve">Decisión: </w:t>
      </w:r>
      <w:r>
        <w:t>6 estados en snake_case (convención de nombres más apropiada para una columna de base de datos y para un JSON de API) que distinguen explícitamente el origen de cada decisión.</w:t>
      </w:r>
    </w:p>
    <w:tbl>
      <w:tblPr>
        <w:tblStyle w:val="LightGrid-Accent1"/>
        <w:tblW w:type="auto" w:w="0"/>
        <w:jc w:val="center"/>
        <w:tblLook w:firstColumn="1" w:firstRow="1" w:lastColumn="0" w:lastRow="0" w:noHBand="0" w:noVBand="1" w:val="04A0"/>
      </w:tblPr>
      <w:tblGrid>
        <w:gridCol w:w="4703"/>
        <w:gridCol w:w="4703"/>
      </w:tblGrid>
      <w:tr>
        <w:tc>
          <w:tcPr>
            <w:tcW w:type="dxa" w:w="4703"/>
            <w:shd w:val="clear" w:color="auto" w:fill="1F3B57"/>
          </w:tcPr>
          <w:p>
            <w:r/>
            <w:r>
              <w:rPr>
                <w:b/>
                <w:color w:val="FFFFFF"/>
              </w:rPr>
              <w:t>Caso de negocio</w:t>
            </w:r>
          </w:p>
        </w:tc>
        <w:tc>
          <w:tcPr>
            <w:tcW w:type="dxa" w:w="4703"/>
            <w:shd w:val="clear" w:color="auto" w:fill="1F3B57"/>
          </w:tcPr>
          <w:p>
            <w:r/>
            <w:r>
              <w:rPr>
                <w:b/>
                <w:color w:val="FFFFFF"/>
              </w:rPr>
              <w:t>Secuencia de estados</w:t>
            </w:r>
          </w:p>
        </w:tc>
      </w:tr>
      <w:tr>
        <w:tc>
          <w:tcPr>
            <w:tcW w:type="dxa" w:w="4703"/>
          </w:tcPr>
          <w:p>
            <w:r>
              <w:t>1. Cliente aprueba con su propio cupo</w:t>
            </w:r>
          </w:p>
        </w:tc>
        <w:tc>
          <w:tcPr>
            <w:tcW w:type="dxa" w:w="4703"/>
          </w:tcPr>
          <w:p>
            <w:r>
              <w:t>pendiente_cliente → aprobada_directa</w:t>
            </w:r>
          </w:p>
        </w:tc>
      </w:tr>
      <w:tr>
        <w:tc>
          <w:tcPr>
            <w:tcW w:type="dxa" w:w="4703"/>
          </w:tcPr>
          <w:p>
            <w:r>
              <w:t>2. Cliente escala y Supervisor aprueba</w:t>
            </w:r>
          </w:p>
        </w:tc>
        <w:tc>
          <w:tcPr>
            <w:tcW w:type="dxa" w:w="4703"/>
          </w:tcPr>
          <w:p>
            <w:r>
              <w:t>pendiente_cliente → pendiente_supervisor → aprobada_supervisor</w:t>
            </w:r>
          </w:p>
        </w:tc>
      </w:tr>
      <w:tr>
        <w:tc>
          <w:tcPr>
            <w:tcW w:type="dxa" w:w="4703"/>
          </w:tcPr>
          <w:p>
            <w:r>
              <w:t>3. Cliente rechaza directamente</w:t>
            </w:r>
          </w:p>
        </w:tc>
        <w:tc>
          <w:tcPr>
            <w:tcW w:type="dxa" w:w="4703"/>
          </w:tcPr>
          <w:p>
            <w:r>
              <w:t>pendiente_cliente → rechazada_cliente</w:t>
            </w:r>
          </w:p>
        </w:tc>
      </w:tr>
      <w:tr>
        <w:tc>
          <w:tcPr>
            <w:tcW w:type="dxa" w:w="4703"/>
          </w:tcPr>
          <w:p>
            <w:r>
              <w:t>4. Cliente escala y Supervisor rechaza</w:t>
            </w:r>
          </w:p>
        </w:tc>
        <w:tc>
          <w:tcPr>
            <w:tcW w:type="dxa" w:w="4703"/>
          </w:tcPr>
          <w:p>
            <w:r>
              <w:t>pendiente_cliente → pendiente_supervisor → rechazada_supervisor</w:t>
            </w:r>
          </w:p>
        </w:tc>
      </w:tr>
    </w:tbl>
    <w:p/>
    <w:p>
      <w:pPr>
        <w:jc w:val="both"/>
      </w:pPr>
      <w:r>
        <w:rPr>
          <w:b/>
        </w:rPr>
        <w:t xml:space="preserve">Por qué: </w:t>
      </w:r>
      <w:r>
        <w:t>para poder responder preguntas de negocio como "¿cuántas solicitudes rechazó el supervisor frente a cuántas rechazó directamente el cliente?", el estado tiene que capturar esa diferencia; con un único estado "Rechazada" esa información se perdía para siempre y no había forma de recuperarla después.</w:t>
      </w:r>
    </w:p>
    <w:p>
      <w:pPr>
        <w:jc w:val="both"/>
      </w:pPr>
      <w:r>
        <w:rPr>
          <w:b/>
        </w:rPr>
        <w:t xml:space="preserve">Dónde: </w:t>
      </w:r>
      <w:r>
        <w:t xml:space="preserve">el CHECK de estado en la tabla SOLICITUD_SOBRECUPO, y </w:t>
      </w:r>
      <w:r>
        <w:rPr>
          <w:rFonts w:ascii="Consolas" w:hAnsi="Consolas"/>
          <w:sz w:val="21"/>
        </w:rPr>
        <w:t>SolicitudSobrecupoServiceImpl.decidirComoCliente()</w:t>
      </w:r>
      <w:r>
        <w:t xml:space="preserve"> / </w:t>
      </w:r>
      <w:r>
        <w:rPr>
          <w:rFonts w:ascii="Consolas" w:hAnsi="Consolas"/>
          <w:sz w:val="21"/>
        </w:rPr>
        <w:t>decidirComoSupervisor()</w:t>
      </w:r>
      <w:r>
        <w:t>, que son los dos únicos métodos que cambian el estado de una solicitud.</w:t>
      </w:r>
    </w:p>
    <w:p>
      <w:pPr>
        <w:pStyle w:val="Heading2"/>
      </w:pPr>
      <w:r>
        <w:t>5.7 Por qué una Compra rechazada por falta de cupo NO genera automáticamente una Solicitud de Sobrecupo</w:t>
      </w:r>
    </w:p>
    <w:p>
      <w:pPr>
        <w:jc w:val="both"/>
      </w:pPr>
      <w:r>
        <w:rPr>
          <w:b/>
        </w:rPr>
        <w:t xml:space="preserve">Antes: </w:t>
      </w:r>
      <w:r>
        <w:t>al aprobarse una Solicitud de Sobrecupo, el sistema creaba automáticamente una Compra (método ya eliminado, registrarCompraPostAprobacion()), y la tabla SOLICITUD_SOBRECUPO tenía una columna id_compra que la vinculaba a esa compra generada. Es decir, "autorizar más dinero" y "ejecutar la compra" eran, en el fondo, una sola operación atómica.</w:t>
      </w:r>
    </w:p>
    <w:p>
      <w:pPr>
        <w:jc w:val="both"/>
      </w:pPr>
      <w:r>
        <w:rPr>
          <w:b/>
        </w:rPr>
        <w:t xml:space="preserve">Decisión: </w:t>
      </w:r>
      <w:r>
        <w:t>se desacoplaron por completo. Hoy, una Compra que no alcanza el cupo simplemente se rechaza con un error 400 ("Cupo insuficiente...") y no ocurre nada más de forma automática. Aprobar una Solicitud de Sobrecupo únicamente mueve cupo entre CLIENTE y PAREJA; nunca crea ni modifica ninguna Compra.</w:t>
      </w:r>
    </w:p>
    <w:p>
      <w:pPr>
        <w:jc w:val="both"/>
      </w:pPr>
      <w:r>
        <w:rPr>
          <w:b/>
        </w:rPr>
        <w:t xml:space="preserve">Por qué: </w:t>
      </w:r>
      <w:r>
        <w:t>mezclar "autorizar más dinero" con "ejecutar la compra" en una sola operación asume que la compra se hace inmediatamente después de la aprobación y por exactamente el mismo monto — una suposición frágil que no siempre se cumple en la realidad. Separar ambos conceptos refleja mejor el negocio: primero se amplía el cupo disponible de la Pareja; la compra en sí se intenta después, como una operación independiente, ya con más cupo disponible para gastar cuando el usuario lo decida.</w:t>
      </w:r>
    </w:p>
    <w:p>
      <w:pPr>
        <w:jc w:val="both"/>
      </w:pPr>
      <w:r>
        <w:rPr>
          <w:b/>
        </w:rPr>
        <w:t xml:space="preserve">Dónde: </w:t>
      </w:r>
      <w:r>
        <w:t xml:space="preserve">comparar </w:t>
      </w:r>
      <w:r>
        <w:rPr>
          <w:rFonts w:ascii="Consolas" w:hAnsi="Consolas"/>
          <w:sz w:val="21"/>
        </w:rPr>
        <w:t>CompraServiceImpl.registrar()</w:t>
      </w:r>
      <w:r>
        <w:t xml:space="preserve"> (lanza ReglaNegocioException si no alcanza el cupo, sin crear nada más) con </w:t>
      </w:r>
      <w:r>
        <w:rPr>
          <w:rFonts w:ascii="Consolas" w:hAnsi="Consolas"/>
          <w:sz w:val="21"/>
        </w:rPr>
        <w:t>SolicitudSobrecupoServiceImpl.decidirComoCliente()</w:t>
      </w:r>
      <w:r>
        <w:t xml:space="preserve"> / </w:t>
      </w:r>
      <w:r>
        <w:rPr>
          <w:rFonts w:ascii="Consolas" w:hAnsi="Consolas"/>
          <w:sz w:val="21"/>
        </w:rPr>
        <w:t>decidirComoSupervisor()</w:t>
      </w:r>
      <w:r>
        <w:t xml:space="preserve"> (solo modifican cupo_propio y cupo_asignado; ninguno de los dos hace referencia a CompraRepository).</w:t>
      </w:r>
    </w:p>
    <w:p>
      <w:pPr>
        <w:pStyle w:val="Heading2"/>
      </w:pPr>
      <w:r>
        <w:t>5.8 Escalamiento a supervisor sin depender de un almacén fijo</w:t>
      </w:r>
    </w:p>
    <w:p>
      <w:pPr>
        <w:jc w:val="both"/>
      </w:pPr>
      <w:r>
        <w:rPr>
          <w:b/>
        </w:rPr>
        <w:t xml:space="preserve">Antes: </w:t>
      </w:r>
      <w:r>
        <w:t>SOLICITUD_SOBRECUPO tenía una columna id_almacen (el almacén donde se había intentado la compra que disparó la solicitud), y al escalar a supervisor se buscaba específicamente un supervisor de ESE almacén.</w:t>
      </w:r>
    </w:p>
    <w:p>
      <w:pPr>
        <w:jc w:val="both"/>
      </w:pPr>
      <w:r>
        <w:rPr>
          <w:b/>
        </w:rPr>
        <w:t xml:space="preserve">Decisión: </w:t>
      </w:r>
      <w:r>
        <w:t>se eliminó id_almacen de SOLICITUD_SOBRECUPO. Una Pareja solicita sobrecupo indicando solo el monto que necesita — no un almacén ni una compra puntual —; si hay que escalar a un Supervisor, el sistema elige cualquier supervisor con estado Activo.</w:t>
      </w:r>
    </w:p>
    <w:p>
      <w:pPr>
        <w:jc w:val="both"/>
      </w:pPr>
      <w:r>
        <w:rPr>
          <w:b/>
        </w:rPr>
        <w:t xml:space="preserve">Por qué: </w:t>
      </w:r>
      <w:r>
        <w:t>como se explicó en 5.7, una solicitud de sobrecupo ya no nace de un intento de compra fallido en un almacén concreto: es una petición de cupo en abstracto, previa a cualquier intento de compra. Exigir un almacén habría obligado a inventar uno artificialmente en el formulario de la Pareja, sin que tuviera ningún significado real en ese momento del flujo.</w:t>
      </w:r>
    </w:p>
    <w:p>
      <w:pPr>
        <w:shd w:val="clear" w:color="auto" w:fill="FFF4CE"/>
        <w:spacing w:before="120" w:after="200"/>
        <w:ind w:left="227" w:right="227"/>
      </w:pPr>
      <w:r>
        <w:rPr>
          <w:b/>
        </w:rPr>
        <w:t xml:space="preserve">Honestidad sobre este punto: </w:t>
      </w:r>
      <w:r>
        <w:t>esta decisión se documenta también en la autoevaluación (sección 6.2) como una simplificación consciente: en un sistema con muchos almacenes y supervisores, elegir "cualquiera activo" reparte la carga de forma arbitraria y no necesariamente equilibrada. Se optó por esta regla simple y explícita en vez de inventar un criterio de asignación más sofisticado que el planteamiento del proyecto no pedía.</w:t>
      </w:r>
    </w:p>
    <w:p>
      <w:pPr>
        <w:jc w:val="both"/>
      </w:pPr>
      <w:r>
        <w:rPr>
          <w:b/>
        </w:rPr>
        <w:t xml:space="preserve">Dónde: </w:t>
      </w:r>
      <w:r>
        <w:rPr>
          <w:rFonts w:ascii="Consolas" w:hAnsi="Consolas"/>
          <w:sz w:val="21"/>
        </w:rPr>
        <w:t>SolicitudSobrecupoServiceImpl.decidirComoCliente()</w:t>
      </w:r>
      <w:r>
        <w:t>, bloque donde se filtra supervisorRepository.findAll() por estado "Activo" y se toma el primero disponible.</w:t>
      </w:r>
    </w:p>
    <w:p>
      <w:r>
        <w:br w:type="page"/>
      </w:r>
    </w:p>
    <w:p>
      <w:pPr>
        <w:pStyle w:val="Heading1"/>
      </w:pPr>
      <w:r>
        <w:t>6. Autoevaluación honesta</w:t>
      </w:r>
    </w:p>
    <w:p>
      <w:pPr>
        <w:pStyle w:val="Heading2"/>
      </w:pPr>
      <w:r>
        <w:t>6.1 Requerimientos cumplidos completamente</w:t>
      </w:r>
    </w:p>
    <w:p>
      <w:pPr>
        <w:pStyle w:val="ListBullet"/>
      </w:pPr>
      <w:r>
        <w:rPr>
          <w:b/>
        </w:rPr>
        <w:t xml:space="preserve">Modelo relacional fiel al dominio: </w:t>
      </w:r>
      <w:r>
        <w:t>las siete entidades del dominio quedaron representadas con llaves primarias, llaves foráneas y restricciones de integridad (CHECK) declaradas directamente en SQL — no solo validadas desde la aplicación, sino garantizadas por la propia base de datos.</w:t>
      </w:r>
    </w:p>
    <w:p>
      <w:pPr>
        <w:pStyle w:val="ListBullet"/>
      </w:pPr>
      <w:r>
        <w:rPr>
          <w:b/>
        </w:rPr>
        <w:t xml:space="preserve">Separación estricta de capas: </w:t>
      </w:r>
      <w:r>
        <w:t>ningún Controller contiene reglas de negocio ni SQL, ningún Service contiene SQL directo, y ningún Repository contiene reglas de negocio — cada capa hace exactamente lo que le corresponde.</w:t>
      </w:r>
    </w:p>
    <w:p>
      <w:pPr>
        <w:pStyle w:val="ListBullet"/>
      </w:pPr>
      <w:r>
        <w:rPr>
          <w:b/>
        </w:rPr>
        <w:t xml:space="preserve">Arco exclusivo Cliente/Pareja en Compra: </w:t>
      </w:r>
      <w:r>
        <w:t>está garantizado en dos niveles independientes: la restricción CHECK de la base de datos (que no se puede burlar ni insertando datos por fuera de la API) y la validación explícita en CompraServiceImpl.</w:t>
      </w:r>
    </w:p>
    <w:p>
      <w:pPr>
        <w:pStyle w:val="ListBullet"/>
      </w:pPr>
      <w:r>
        <w:rPr>
          <w:b/>
        </w:rPr>
        <w:t xml:space="preserve">Cupos disponibles siempre exactos: </w:t>
      </w:r>
      <w:r>
        <w:t>nunca se guarda un saldo o un total duplicado; siempre se calcula desde el dato fuente con una consulta agregada, evitando por diseño cualquier riesgo de desincronización.</w:t>
      </w:r>
    </w:p>
    <w:p>
      <w:pPr>
        <w:pStyle w:val="ListBullet"/>
      </w:pPr>
      <w:r>
        <w:rPr>
          <w:b/>
        </w:rPr>
        <w:t xml:space="preserve">Flujo de Solicitud de Sobrecupo: </w:t>
      </w:r>
      <w:r>
        <w:t>cubre los 4 casos de negocio descritos (aprobación directa, escalamiento con aprobación, rechazo directo, escalamiento con rechazo) con trazabilidad completa de quién decidió cada solicitud.</w:t>
      </w:r>
    </w:p>
    <w:p>
      <w:pPr>
        <w:pStyle w:val="Heading2"/>
      </w:pPr>
      <w:r>
        <w:t>6.2 Requerimientos resueltos con supuestos propios</w:t>
      </w:r>
    </w:p>
    <w:p>
      <w:pPr>
        <w:pStyle w:val="ListBullet"/>
      </w:pPr>
      <w:r>
        <w:rPr>
          <w:b/>
        </w:rPr>
        <w:t xml:space="preserve">Selección de supervisor al escalar una solicitud: </w:t>
      </w:r>
      <w:r>
        <w:t>el enunciado no dejaba claro qué supervisor debía intervenir una vez que se quitó la dependencia del almacén de la solicitud. Se optó por la regla más simple y explícita ("cualquier supervisor Activo") en vez de inventar un criterio de asignación no solicitado, dejándolo documentado como punto de mejora (ver sección 6.3).</w:t>
      </w:r>
    </w:p>
    <w:p>
      <w:pPr>
        <w:pStyle w:val="ListBullet"/>
      </w:pPr>
      <w:r>
        <w:rPr>
          <w:b/>
        </w:rPr>
        <w:t xml:space="preserve">El campo cupo_propio y su fórmula: </w:t>
      </w:r>
      <w:r>
        <w:t>el primer diseño del proyecto no distinguía estos dos conceptos. La fórmula cupo_total_autorizado = cupo_propio + SUMA(cupo_asignado) se dedujo a partir de cómo debía comportarse el negocio (un cliente reparte parte de "lo suyo" entre sus parejas) y se confirmó explícitamente con los responsables del proyecto antes de implementarla, precisamente por no ser un dato explícito del planteamiento original.</w:t>
      </w:r>
    </w:p>
    <w:p>
      <w:pPr>
        <w:pStyle w:val="ListBullet"/>
      </w:pPr>
      <w:r>
        <w:rPr>
          <w:b/>
        </w:rPr>
        <w:t xml:space="preserve">Supervisor obligatorio en cada Compra: </w:t>
      </w:r>
      <w:r>
        <w:t>se asumió que toda compra ocurre físicamente en un punto de venta atendido por un Supervisor, ya que el planteamiento original no explicitaba quién generaba cada registro de compra.</w:t>
      </w:r>
    </w:p>
    <w:p>
      <w:pPr>
        <w:pStyle w:val="Heading2"/>
      </w:pPr>
      <w:r>
        <w:t>6.3 Limitaciones conocidas y mejoras con más tiempo</w:t>
      </w:r>
    </w:p>
    <w:p>
      <w:pPr>
        <w:pStyle w:val="ListBullet"/>
      </w:pPr>
      <w:r>
        <w:rPr>
          <w:b/>
        </w:rPr>
        <w:t xml:space="preserve">Condiciones de carrera en la validación de cupo: </w:t>
      </w:r>
      <w:r>
        <w:t>si dos compras de la misma Pareja llegaran casi al mismo instante, ambas podrían leer el mismo "saldo disponible" antes de que la primera quede confirmada, y las dos podrían pasar la validación aunque juntas superen el cupo. Con más tiempo se implementaría un bloqueo a nivel de fila (SELECT ... FOR UPDATE) o una restricción adicional a nivel de base de datos que sea imposible de burlar por esta condición de carrera.</w:t>
      </w:r>
    </w:p>
    <w:p>
      <w:pPr>
        <w:pStyle w:val="ListBullet"/>
      </w:pPr>
      <w:r>
        <w:rPr>
          <w:b/>
        </w:rPr>
        <w:t xml:space="preserve">No hay autenticación ni autorización por rol en cada petición: </w:t>
      </w:r>
      <w:r>
        <w:t>el login devuelve los datos del usuario que inició sesión, pero ningún endpoint vuelve a verificar después que quien hace la petición tiene realmente el rol o la identidad que dice tener (por ejemplo, nada impide hoy que cualquiera llame al endpoint de decisión de una solicitud sin ser el cliente titular). En una versión de producción, cada endpoint debería exigir un token de sesión y verificar el rol correspondiente.</w:t>
      </w:r>
    </w:p>
    <w:p>
      <w:pPr>
        <w:pStyle w:val="ListBullet"/>
      </w:pPr>
      <w:r>
        <w:rPr>
          <w:b/>
        </w:rPr>
        <w:t xml:space="preserve">No existen pruebas automatizadas: </w:t>
      </w:r>
      <w:r>
        <w:t>todas las reglas de negocio se probaron manualmente durante el desarrollo. Con más tiempo se escribirían pruebas automatizadas (unitarias e de integración) para las reglas más sensibles: el arco exclusivo, el cálculo de cupos disponibles, y las transiciones válidas de estado de una Solicitud de Sobrecupo.</w:t>
      </w:r>
    </w:p>
    <w:p>
      <w:pPr>
        <w:pStyle w:val="ListBullet"/>
      </w:pPr>
      <w:r>
        <w:rPr>
          <w:b/>
        </w:rPr>
        <w:t xml:space="preserve">"Cualquier supervisor Activo" al escalar una solicitud: </w:t>
      </w:r>
      <w:r>
        <w:t>es una simplificación consciente (ver 5.8); un diseño más completo asociaría cada Pareja a un almacén de referencia para repartir el trabajo de forma más equilibrada entre supervisores.</w:t>
      </w:r>
    </w:p>
    <w:p>
      <w:r>
        <w:br w:type="page"/>
      </w:r>
    </w:p>
    <w:p>
      <w:pPr>
        <w:pStyle w:val="Heading1"/>
      </w:pPr>
      <w:r>
        <w:t>7. Conclusiones</w:t>
      </w:r>
    </w:p>
    <w:p>
      <w:pPr>
        <w:jc w:val="both"/>
      </w:pPr>
      <w:r>
        <w:rPr>
          <w:b w:val="0"/>
          <w:i w:val="0"/>
        </w:rPr>
        <w:t>Este proyecto no fue solo un ejercicio de modelar entidades y convertirlas en tablas: la mayor lección fue entender que un modelo relacional puede verse "correcto" en el papel y aun así esconder inconsistencias de negocio si no se piensa con cuidado en las operaciones que lo van a mantener actualizado con el tiempo. El caso más claro fue el de cupo_total_autorizado: guardarlo como una columna independiente de sus partes (cupo_propio y los cupo_asignado de cada Pareja) era perfectamente válido desde el punto de vista de la sintaxis SQL, pero abría la puerta a que, tarde o temprano, el total dejara de coincidir con la suma real de sus partes.</w:t>
      </w:r>
    </w:p>
    <w:p>
      <w:pPr>
        <w:jc w:val="both"/>
      </w:pPr>
      <w:r>
        <w:rPr>
          <w:b w:val="0"/>
          <w:i w:val="0"/>
        </w:rPr>
        <w:t>La decisión de calcular ese total (y los distintos "saldos disponibles") siempre al vuelo, en vez de guardarlos, resume el principio que guió buena parte de este trabajo: dejar que la base de datos — con SUM, GROUP BY, JOIN y restricciones CHECK — garantice la consistencia de los datos, en vez de confiar en que el código de la aplicación nunca olvide actualizar un valor derivado. Ese mismo principio se aplicó al arco exclusivo de Compra (una restricción que la base de datos hace cumplir de forma innegociable) y a la separación entre el flujo de Compra y el flujo de Solicitud de Sobrecupo, que hoy son dos operaciones independientes y más fáciles de razonar por separado.</w:t>
      </w:r>
    </w:p>
    <w:p>
      <w:pPr>
        <w:jc w:val="both"/>
      </w:pPr>
      <w:r>
        <w:rPr>
          <w:b w:val="0"/>
          <w:i w:val="0"/>
        </w:rPr>
        <w:t>Quedan pendientes, como se documentó honestamente en la sección 6, algunas mejoras que un sistema en producción necesitaría (control de concurrencia, autenticación por rol, pruebas automatizadas). Documentarlas explícitamente, en vez de dejarlas implícitas, fue una decisión deliberada: hace parte de sustentar el proyecto con la misma honestidad técnica con la que se tomaron las demás decisiones de diseño.</w:t>
      </w:r>
    </w:p>
    <w:p>
      <w:r>
        <w:br w:type="page"/>
      </w:r>
    </w:p>
    <w:p>
      <w:pPr>
        <w:pStyle w:val="Heading1"/>
      </w:pPr>
      <w:r>
        <w:t>Anexo A — Script SQL completo (estado final)</w:t>
      </w:r>
    </w:p>
    <w:p>
      <w:pPr>
        <w:jc w:val="both"/>
      </w:pPr>
      <w:r>
        <w:rPr>
          <w:b w:val="0"/>
          <w:i w:val="0"/>
        </w:rPr>
        <w:t>Contenido íntegro de API/src/main/resources/baseDeDatos.sql, la fuente de verdad del esquema:</w:t>
      </w:r>
    </w:p>
    <w:p>
      <w:pPr>
        <w:shd w:val="clear" w:color="auto" w:fill="F2F2F2"/>
        <w:spacing w:before="80" w:after="160"/>
        <w:ind w:left="227"/>
      </w:pPr>
      <w:r>
        <w:rPr>
          <w:rFonts w:ascii="Consolas" w:hAnsi="Consolas"/>
          <w:sz w:val="18"/>
        </w:rPr>
        <w:t>-- PROYECTO FINAL - BASE DE DATOS I</w:t>
      </w:r>
      <w:r>
        <w:br/>
      </w:r>
      <w:r>
        <w:rPr>
          <w:rFonts w:ascii="Consolas" w:hAnsi="Consolas"/>
          <w:sz w:val="18"/>
        </w:rPr>
        <w:t xml:space="preserve"> </w:t>
      </w:r>
      <w:r>
        <w:br/>
      </w:r>
      <w:r>
        <w:rPr>
          <w:rFonts w:ascii="Consolas" w:hAnsi="Consolas"/>
          <w:sz w:val="18"/>
        </w:rPr>
        <w:t>Drop Table COMPRA;</w:t>
      </w:r>
      <w:r>
        <w:br/>
      </w:r>
      <w:r>
        <w:rPr>
          <w:rFonts w:ascii="Consolas" w:hAnsi="Consolas"/>
          <w:sz w:val="18"/>
        </w:rPr>
        <w:t>Drop Table RESTRICCION_HORARIO;</w:t>
      </w:r>
      <w:r>
        <w:br/>
      </w:r>
      <w:r>
        <w:rPr>
          <w:rFonts w:ascii="Consolas" w:hAnsi="Consolas"/>
          <w:sz w:val="18"/>
        </w:rPr>
        <w:t>Drop Table SOLICITUD_SOBRECUPO;</w:t>
      </w:r>
      <w:r>
        <w:br/>
      </w:r>
      <w:r>
        <w:rPr>
          <w:rFonts w:ascii="Consolas" w:hAnsi="Consolas"/>
          <w:sz w:val="18"/>
        </w:rPr>
        <w:t>Drop Table SUPERVISOR;</w:t>
      </w:r>
      <w:r>
        <w:br/>
      </w:r>
      <w:r>
        <w:rPr>
          <w:rFonts w:ascii="Consolas" w:hAnsi="Consolas"/>
          <w:sz w:val="18"/>
        </w:rPr>
        <w:t>Drop Table PAREJA;</w:t>
      </w:r>
      <w:r>
        <w:br/>
      </w:r>
      <w:r>
        <w:rPr>
          <w:rFonts w:ascii="Consolas" w:hAnsi="Consolas"/>
          <w:sz w:val="18"/>
        </w:rPr>
        <w:t>Drop Table ALMACEN;</w:t>
      </w:r>
      <w:r>
        <w:br/>
      </w:r>
      <w:r>
        <w:rPr>
          <w:rFonts w:ascii="Consolas" w:hAnsi="Consolas"/>
          <w:sz w:val="18"/>
        </w:rPr>
        <w:t>Drop Table CLIENTE;</w:t>
      </w:r>
      <w:r>
        <w:br/>
      </w:r>
      <w:r>
        <w:rPr>
          <w:rFonts w:ascii="Consolas" w:hAnsi="Consolas"/>
          <w:sz w:val="18"/>
        </w:rPr>
        <w:t xml:space="preserve"> </w:t>
      </w:r>
      <w:r>
        <w:br/>
      </w:r>
      <w:r>
        <w:rPr>
          <w:rFonts w:ascii="Consolas" w:hAnsi="Consolas"/>
          <w:sz w:val="18"/>
        </w:rPr>
        <w:t xml:space="preserve"> </w:t>
      </w:r>
      <w:r>
        <w:br/>
      </w:r>
      <w:r>
        <w:rPr>
          <w:rFonts w:ascii="Consolas" w:hAnsi="Consolas"/>
          <w:sz w:val="18"/>
        </w:rPr>
        <w:t>-- Tabla: CLIENTE</w:t>
      </w:r>
      <w:r>
        <w:br/>
      </w:r>
      <w:r>
        <w:rPr>
          <w:rFonts w:ascii="Consolas" w:hAnsi="Consolas"/>
          <w:sz w:val="18"/>
        </w:rPr>
        <w:t>CREATE TABLE CLIENTE (</w:t>
      </w:r>
      <w:r>
        <w:br/>
      </w:r>
      <w:r>
        <w:rPr>
          <w:rFonts w:ascii="Consolas" w:hAnsi="Consolas"/>
          <w:sz w:val="18"/>
        </w:rPr>
        <w:t xml:space="preserve">                         id_usuario               BIGINT PRIMARY KEY,</w:t>
      </w:r>
      <w:r>
        <w:br/>
      </w:r>
      <w:r>
        <w:rPr>
          <w:rFonts w:ascii="Consolas" w:hAnsi="Consolas"/>
          <w:sz w:val="18"/>
        </w:rPr>
        <w:t xml:space="preserve">                         nombre_usuario           VARCHAR(30) NOT NULL UNIQUE,</w:t>
      </w:r>
      <w:r>
        <w:br/>
      </w:r>
      <w:r>
        <w:rPr>
          <w:rFonts w:ascii="Consolas" w:hAnsi="Consolas"/>
          <w:sz w:val="18"/>
        </w:rPr>
        <w:t xml:space="preserve">                         contrasenia              VARCHAR(30) NOT NULL,</w:t>
      </w:r>
      <w:r>
        <w:br/>
      </w:r>
      <w:r>
        <w:rPr>
          <w:rFonts w:ascii="Consolas" w:hAnsi="Consolas"/>
          <w:sz w:val="18"/>
        </w:rPr>
        <w:t xml:space="preserve">                         estado                   VARCHAR(30) NOT NULL CHECK (estado IN ('Activo', 'Inactivo')),</w:t>
      </w:r>
      <w:r>
        <w:br/>
      </w:r>
      <w:r>
        <w:rPr>
          <w:rFonts w:ascii="Consolas" w:hAnsi="Consolas"/>
          <w:sz w:val="18"/>
        </w:rPr>
        <w:t xml:space="preserve">                         primer_nombre            VARCHAR(30) NOT NULL,</w:t>
      </w:r>
      <w:r>
        <w:br/>
      </w:r>
      <w:r>
        <w:rPr>
          <w:rFonts w:ascii="Consolas" w:hAnsi="Consolas"/>
          <w:sz w:val="18"/>
        </w:rPr>
        <w:t xml:space="preserve">                         segundo_nombre           VARCHAR(30),</w:t>
      </w:r>
      <w:r>
        <w:br/>
      </w:r>
      <w:r>
        <w:rPr>
          <w:rFonts w:ascii="Consolas" w:hAnsi="Consolas"/>
          <w:sz w:val="18"/>
        </w:rPr>
        <w:t xml:space="preserve">                         primer_apellido          VARCHAR(30) NOT NULL,</w:t>
      </w:r>
      <w:r>
        <w:br/>
      </w:r>
      <w:r>
        <w:rPr>
          <w:rFonts w:ascii="Consolas" w:hAnsi="Consolas"/>
          <w:sz w:val="18"/>
        </w:rPr>
        <w:t xml:space="preserve">                         segundo_apellido         VARCHAR(30),</w:t>
      </w:r>
      <w:r>
        <w:br/>
      </w:r>
      <w:r>
        <w:rPr>
          <w:rFonts w:ascii="Consolas" w:hAnsi="Consolas"/>
          <w:sz w:val="18"/>
        </w:rPr>
        <w:t xml:space="preserve">                         telefono                 VARCHAR(30),</w:t>
      </w:r>
      <w:r>
        <w:br/>
      </w:r>
      <w:r>
        <w:rPr>
          <w:rFonts w:ascii="Consolas" w:hAnsi="Consolas"/>
          <w:sz w:val="18"/>
        </w:rPr>
        <w:t xml:space="preserve">                         cupo_propio              DECIMAL(10,2) NOT NULL CHECK (cupo_propio &gt;= 0)</w:t>
      </w:r>
      <w:r>
        <w:br/>
      </w:r>
      <w:r>
        <w:rPr>
          <w:rFonts w:ascii="Consolas" w:hAnsi="Consolas"/>
          <w:sz w:val="18"/>
        </w:rPr>
        <w:t>);</w:t>
      </w:r>
      <w:r>
        <w:br/>
      </w:r>
      <w:r>
        <w:rPr>
          <w:rFonts w:ascii="Consolas" w:hAnsi="Consolas"/>
          <w:sz w:val="18"/>
        </w:rPr>
        <w:t xml:space="preserve"> </w:t>
      </w:r>
      <w:r>
        <w:br/>
      </w:r>
      <w:r>
        <w:rPr>
          <w:rFonts w:ascii="Consolas" w:hAnsi="Consolas"/>
          <w:sz w:val="18"/>
        </w:rPr>
        <w:t>-- Tabla: ALMACEN</w:t>
      </w:r>
      <w:r>
        <w:br/>
      </w:r>
      <w:r>
        <w:rPr>
          <w:rFonts w:ascii="Consolas" w:hAnsi="Consolas"/>
          <w:sz w:val="18"/>
        </w:rPr>
        <w:t>CREATE TABLE ALMACEN (</w:t>
      </w:r>
      <w:r>
        <w:br/>
      </w:r>
      <w:r>
        <w:rPr>
          <w:rFonts w:ascii="Consolas" w:hAnsi="Consolas"/>
          <w:sz w:val="18"/>
        </w:rPr>
        <w:t xml:space="preserve">                         id_almacen               BIGSERIAL PRIMARY KEY,</w:t>
      </w:r>
      <w:r>
        <w:br/>
      </w:r>
      <w:r>
        <w:rPr>
          <w:rFonts w:ascii="Consolas" w:hAnsi="Consolas"/>
          <w:sz w:val="18"/>
        </w:rPr>
        <w:t xml:space="preserve">                         nombre_almacen           VARCHAR(30) NOT NULL,</w:t>
      </w:r>
      <w:r>
        <w:br/>
      </w:r>
      <w:r>
        <w:rPr>
          <w:rFonts w:ascii="Consolas" w:hAnsi="Consolas"/>
          <w:sz w:val="18"/>
        </w:rPr>
        <w:t xml:space="preserve">                         ubicacion_ciudad         VARCHAR(30) NOT NULL,</w:t>
      </w:r>
      <w:r>
        <w:br/>
      </w:r>
      <w:r>
        <w:rPr>
          <w:rFonts w:ascii="Consolas" w:hAnsi="Consolas"/>
          <w:sz w:val="18"/>
        </w:rPr>
        <w:t xml:space="preserve">                         ubicacion_avenida        VARCHAR(30),</w:t>
      </w:r>
      <w:r>
        <w:br/>
      </w:r>
      <w:r>
        <w:rPr>
          <w:rFonts w:ascii="Consolas" w:hAnsi="Consolas"/>
          <w:sz w:val="18"/>
        </w:rPr>
        <w:t xml:space="preserve">                         ubicacion_calle          VARCHAR(30)</w:t>
      </w:r>
      <w:r>
        <w:br/>
      </w:r>
      <w:r>
        <w:rPr>
          <w:rFonts w:ascii="Consolas" w:hAnsi="Consolas"/>
          <w:sz w:val="18"/>
        </w:rPr>
        <w:t>);</w:t>
      </w:r>
      <w:r>
        <w:br/>
      </w:r>
      <w:r>
        <w:rPr>
          <w:rFonts w:ascii="Consolas" w:hAnsi="Consolas"/>
          <w:sz w:val="18"/>
        </w:rPr>
        <w:t xml:space="preserve"> </w:t>
      </w:r>
      <w:r>
        <w:br/>
      </w:r>
      <w:r>
        <w:rPr>
          <w:rFonts w:ascii="Consolas" w:hAnsi="Consolas"/>
          <w:sz w:val="18"/>
        </w:rPr>
        <w:t>-- Tabla: PAREJA</w:t>
      </w:r>
      <w:r>
        <w:br/>
      </w:r>
      <w:r>
        <w:rPr>
          <w:rFonts w:ascii="Consolas" w:hAnsi="Consolas"/>
          <w:sz w:val="18"/>
        </w:rPr>
        <w:t>CREATE TABLE PAREJA (</w:t>
      </w:r>
      <w:r>
        <w:br/>
      </w:r>
      <w:r>
        <w:rPr>
          <w:rFonts w:ascii="Consolas" w:hAnsi="Consolas"/>
          <w:sz w:val="18"/>
        </w:rPr>
        <w:t xml:space="preserve">                        id_usuario               BIGINT PRIMARY KEY,</w:t>
      </w:r>
      <w:r>
        <w:br/>
      </w:r>
      <w:r>
        <w:rPr>
          <w:rFonts w:ascii="Consolas" w:hAnsi="Consolas"/>
          <w:sz w:val="18"/>
        </w:rPr>
        <w:t xml:space="preserve">                        nombre_usuario           VARCHAR(30) NOT NULL UNIQUE,</w:t>
      </w:r>
      <w:r>
        <w:br/>
      </w:r>
      <w:r>
        <w:rPr>
          <w:rFonts w:ascii="Consolas" w:hAnsi="Consolas"/>
          <w:sz w:val="18"/>
        </w:rPr>
        <w:t xml:space="preserve">                        contrasenia              VARCHAR(30) NOT NULL,</w:t>
      </w:r>
      <w:r>
        <w:br/>
      </w:r>
      <w:r>
        <w:rPr>
          <w:rFonts w:ascii="Consolas" w:hAnsi="Consolas"/>
          <w:sz w:val="18"/>
        </w:rPr>
        <w:t xml:space="preserve">                        estado                   VARCHAR(30) NOT NULL CHECK (estado IN ('Activo', 'Inactivo')),</w:t>
      </w:r>
      <w:r>
        <w:br/>
      </w:r>
      <w:r>
        <w:rPr>
          <w:rFonts w:ascii="Consolas" w:hAnsi="Consolas"/>
          <w:sz w:val="18"/>
        </w:rPr>
        <w:t xml:space="preserve">                        primer_nombre            VARCHAR(30) NOT NULL,</w:t>
      </w:r>
      <w:r>
        <w:br/>
      </w:r>
      <w:r>
        <w:rPr>
          <w:rFonts w:ascii="Consolas" w:hAnsi="Consolas"/>
          <w:sz w:val="18"/>
        </w:rPr>
        <w:t xml:space="preserve">                        segundo_nombre           VARCHAR(30),</w:t>
      </w:r>
      <w:r>
        <w:br/>
      </w:r>
      <w:r>
        <w:rPr>
          <w:rFonts w:ascii="Consolas" w:hAnsi="Consolas"/>
          <w:sz w:val="18"/>
        </w:rPr>
        <w:t xml:space="preserve">                        primer_apellido          VARCHAR(30) NOT NULL,</w:t>
      </w:r>
      <w:r>
        <w:br/>
      </w:r>
      <w:r>
        <w:rPr>
          <w:rFonts w:ascii="Consolas" w:hAnsi="Consolas"/>
          <w:sz w:val="18"/>
        </w:rPr>
        <w:t xml:space="preserve">                        segundo_apellido         VARCHAR(30),</w:t>
      </w:r>
      <w:r>
        <w:br/>
      </w:r>
      <w:r>
        <w:rPr>
          <w:rFonts w:ascii="Consolas" w:hAnsi="Consolas"/>
          <w:sz w:val="18"/>
        </w:rPr>
        <w:t xml:space="preserve">                        telefono                 VARCHAR(30),</w:t>
      </w:r>
      <w:r>
        <w:br/>
      </w:r>
      <w:r>
        <w:rPr>
          <w:rFonts w:ascii="Consolas" w:hAnsi="Consolas"/>
          <w:sz w:val="18"/>
        </w:rPr>
        <w:t xml:space="preserve">                        cupo_asignado            DECIMAL(10,2) NOT NULL CHECK (cupo_asignado &gt;= 0),</w:t>
      </w:r>
      <w:r>
        <w:br/>
      </w:r>
      <w:r>
        <w:rPr>
          <w:rFonts w:ascii="Consolas" w:hAnsi="Consolas"/>
          <w:sz w:val="18"/>
        </w:rPr>
        <w:t xml:space="preserve">                        id_usuario_cliente       BIGINT NOT NULL,</w:t>
      </w:r>
      <w:r>
        <w:br/>
      </w:r>
      <w:r>
        <w:rPr>
          <w:rFonts w:ascii="Consolas" w:hAnsi="Consolas"/>
          <w:sz w:val="18"/>
        </w:rPr>
        <w:t xml:space="preserve">                        FOREIGN KEY (id_usuario_cliente) REFERENCES CLIENTE (id_usuario)</w:t>
      </w:r>
      <w:r>
        <w:br/>
      </w:r>
      <w:r>
        <w:rPr>
          <w:rFonts w:ascii="Consolas" w:hAnsi="Consolas"/>
          <w:sz w:val="18"/>
        </w:rPr>
        <w:t>);</w:t>
      </w:r>
      <w:r>
        <w:br/>
      </w:r>
      <w:r>
        <w:rPr>
          <w:rFonts w:ascii="Consolas" w:hAnsi="Consolas"/>
          <w:sz w:val="18"/>
        </w:rPr>
        <w:t xml:space="preserve"> </w:t>
      </w:r>
      <w:r>
        <w:br/>
      </w:r>
      <w:r>
        <w:rPr>
          <w:rFonts w:ascii="Consolas" w:hAnsi="Consolas"/>
          <w:sz w:val="18"/>
        </w:rPr>
        <w:t>-- Tabla: SUPERVISOR</w:t>
      </w:r>
      <w:r>
        <w:br/>
      </w:r>
      <w:r>
        <w:rPr>
          <w:rFonts w:ascii="Consolas" w:hAnsi="Consolas"/>
          <w:sz w:val="18"/>
        </w:rPr>
        <w:t>CREATE TABLE SUPERVISOR (</w:t>
      </w:r>
      <w:r>
        <w:br/>
      </w:r>
      <w:r>
        <w:rPr>
          <w:rFonts w:ascii="Consolas" w:hAnsi="Consolas"/>
          <w:sz w:val="18"/>
        </w:rPr>
        <w:t xml:space="preserve">                            id_usuario               BIGINT PRIMARY KEY,</w:t>
      </w:r>
      <w:r>
        <w:br/>
      </w:r>
      <w:r>
        <w:rPr>
          <w:rFonts w:ascii="Consolas" w:hAnsi="Consolas"/>
          <w:sz w:val="18"/>
        </w:rPr>
        <w:t xml:space="preserve">                            nombre_usuario           VARCHAR(30) NOT NULL UNIQUE,</w:t>
      </w:r>
      <w:r>
        <w:br/>
      </w:r>
      <w:r>
        <w:rPr>
          <w:rFonts w:ascii="Consolas" w:hAnsi="Consolas"/>
          <w:sz w:val="18"/>
        </w:rPr>
        <w:t xml:space="preserve">                            contrasenia              VARCHAR(30) NOT NULL,</w:t>
      </w:r>
      <w:r>
        <w:br/>
      </w:r>
      <w:r>
        <w:rPr>
          <w:rFonts w:ascii="Consolas" w:hAnsi="Consolas"/>
          <w:sz w:val="18"/>
        </w:rPr>
        <w:t xml:space="preserve">                            estado                   VARCHAR(30) NOT NULL CHECK (estado IN ('Activo', 'Inactivo')),</w:t>
      </w:r>
      <w:r>
        <w:br/>
      </w:r>
      <w:r>
        <w:rPr>
          <w:rFonts w:ascii="Consolas" w:hAnsi="Consolas"/>
          <w:sz w:val="18"/>
        </w:rPr>
        <w:t xml:space="preserve">                            correo                   VARCHAR(30),</w:t>
      </w:r>
      <w:r>
        <w:br/>
      </w:r>
      <w:r>
        <w:rPr>
          <w:rFonts w:ascii="Consolas" w:hAnsi="Consolas"/>
          <w:sz w:val="18"/>
        </w:rPr>
        <w:t xml:space="preserve">                            telefono                 VARCHAR(30),</w:t>
      </w:r>
      <w:r>
        <w:br/>
      </w:r>
      <w:r>
        <w:rPr>
          <w:rFonts w:ascii="Consolas" w:hAnsi="Consolas"/>
          <w:sz w:val="18"/>
        </w:rPr>
        <w:t xml:space="preserve">                            primer_nombre            VARCHAR(30) NOT NULL,</w:t>
      </w:r>
      <w:r>
        <w:br/>
      </w:r>
      <w:r>
        <w:rPr>
          <w:rFonts w:ascii="Consolas" w:hAnsi="Consolas"/>
          <w:sz w:val="18"/>
        </w:rPr>
        <w:t xml:space="preserve">                            segundo_nombre           VARCHAR(30),</w:t>
      </w:r>
      <w:r>
        <w:br/>
      </w:r>
      <w:r>
        <w:rPr>
          <w:rFonts w:ascii="Consolas" w:hAnsi="Consolas"/>
          <w:sz w:val="18"/>
        </w:rPr>
        <w:t xml:space="preserve">                            primer_apellido          VARCHAR(30) NOT NULL,</w:t>
      </w:r>
      <w:r>
        <w:br/>
      </w:r>
      <w:r>
        <w:rPr>
          <w:rFonts w:ascii="Consolas" w:hAnsi="Consolas"/>
          <w:sz w:val="18"/>
        </w:rPr>
        <w:t xml:space="preserve">                            segundo_apellido         VARCHAR(30),</w:t>
      </w:r>
      <w:r>
        <w:br/>
      </w:r>
      <w:r>
        <w:rPr>
          <w:rFonts w:ascii="Consolas" w:hAnsi="Consolas"/>
          <w:sz w:val="18"/>
        </w:rPr>
        <w:t xml:space="preserve">                            id_almacen               BIGINT NOT NULL,</w:t>
      </w:r>
      <w:r>
        <w:br/>
      </w:r>
      <w:r>
        <w:rPr>
          <w:rFonts w:ascii="Consolas" w:hAnsi="Consolas"/>
          <w:sz w:val="18"/>
        </w:rPr>
        <w:t xml:space="preserve">                            FOREIGN KEY (id_almacen) REFERENCES ALMACEN (id_almacen)</w:t>
      </w:r>
      <w:r>
        <w:br/>
      </w:r>
      <w:r>
        <w:rPr>
          <w:rFonts w:ascii="Consolas" w:hAnsi="Consolas"/>
          <w:sz w:val="18"/>
        </w:rPr>
        <w:t>);</w:t>
      </w:r>
      <w:r>
        <w:br/>
      </w:r>
      <w:r>
        <w:rPr>
          <w:rFonts w:ascii="Consolas" w:hAnsi="Consolas"/>
          <w:sz w:val="18"/>
        </w:rPr>
        <w:t xml:space="preserve"> </w:t>
      </w:r>
      <w:r>
        <w:br/>
      </w:r>
      <w:r>
        <w:rPr>
          <w:rFonts w:ascii="Consolas" w:hAnsi="Consolas"/>
          <w:sz w:val="18"/>
        </w:rPr>
        <w:t>-- Tabla: COMPRA</w:t>
      </w:r>
      <w:r>
        <w:br/>
      </w:r>
      <w:r>
        <w:rPr>
          <w:rFonts w:ascii="Consolas" w:hAnsi="Consolas"/>
          <w:sz w:val="18"/>
        </w:rPr>
        <w:t>-- id_usuario_pareja / id_usuario_cliente: arco exclusivo, exactamente uno de los dos debe estar lleno</w:t>
      </w:r>
      <w:r>
        <w:br/>
      </w:r>
      <w:r>
        <w:rPr>
          <w:rFonts w:ascii="Consolas" w:hAnsi="Consolas"/>
          <w:sz w:val="18"/>
        </w:rPr>
        <w:t>CREATE TABLE COMPRA (</w:t>
      </w:r>
      <w:r>
        <w:br/>
      </w:r>
      <w:r>
        <w:rPr>
          <w:rFonts w:ascii="Consolas" w:hAnsi="Consolas"/>
          <w:sz w:val="18"/>
        </w:rPr>
        <w:t xml:space="preserve">                        cod_compra               BIGSERIAL PRIMARY KEY,</w:t>
      </w:r>
      <w:r>
        <w:br/>
      </w:r>
      <w:r>
        <w:rPr>
          <w:rFonts w:ascii="Consolas" w:hAnsi="Consolas"/>
          <w:sz w:val="18"/>
        </w:rPr>
        <w:t xml:space="preserve">                        monto                    DECIMAL(10,2) NOT NULL CHECK (monto &gt;= 0),</w:t>
      </w:r>
      <w:r>
        <w:br/>
      </w:r>
      <w:r>
        <w:rPr>
          <w:rFonts w:ascii="Consolas" w:hAnsi="Consolas"/>
          <w:sz w:val="18"/>
        </w:rPr>
        <w:t xml:space="preserve">                        fecha                    DATE NOT NULL,</w:t>
      </w:r>
      <w:r>
        <w:br/>
      </w:r>
      <w:r>
        <w:rPr>
          <w:rFonts w:ascii="Consolas" w:hAnsi="Consolas"/>
          <w:sz w:val="18"/>
        </w:rPr>
        <w:t xml:space="preserve">                        hora                     TIME NOT NULL,</w:t>
      </w:r>
      <w:r>
        <w:br/>
      </w:r>
      <w:r>
        <w:rPr>
          <w:rFonts w:ascii="Consolas" w:hAnsi="Consolas"/>
          <w:sz w:val="18"/>
        </w:rPr>
        <w:t xml:space="preserve">                        id_usuario_pareja        BIGINT,</w:t>
      </w:r>
      <w:r>
        <w:br/>
      </w:r>
      <w:r>
        <w:rPr>
          <w:rFonts w:ascii="Consolas" w:hAnsi="Consolas"/>
          <w:sz w:val="18"/>
        </w:rPr>
        <w:t xml:space="preserve">                        id_usuario_cliente       BIGINT,</w:t>
      </w:r>
      <w:r>
        <w:br/>
      </w:r>
      <w:r>
        <w:rPr>
          <w:rFonts w:ascii="Consolas" w:hAnsi="Consolas"/>
          <w:sz w:val="18"/>
        </w:rPr>
        <w:t xml:space="preserve">                        id_almacen               BIGINT NOT NULL,</w:t>
      </w:r>
      <w:r>
        <w:br/>
      </w:r>
      <w:r>
        <w:rPr>
          <w:rFonts w:ascii="Consolas" w:hAnsi="Consolas"/>
          <w:sz w:val="18"/>
        </w:rPr>
        <w:t xml:space="preserve">                        id_usuario_supervisor    BIGINT NOT NULL,</w:t>
      </w:r>
      <w:r>
        <w:br/>
      </w:r>
      <w:r>
        <w:rPr>
          <w:rFonts w:ascii="Consolas" w:hAnsi="Consolas"/>
          <w:sz w:val="18"/>
        </w:rPr>
        <w:t xml:space="preserve">                        FOREIGN KEY (id_usuario_pareja) REFERENCES PAREJA (id_usuario),</w:t>
      </w:r>
      <w:r>
        <w:br/>
      </w:r>
      <w:r>
        <w:rPr>
          <w:rFonts w:ascii="Consolas" w:hAnsi="Consolas"/>
          <w:sz w:val="18"/>
        </w:rPr>
        <w:t xml:space="preserve">                        FOREIGN KEY (id_usuario_cliente) REFERENCES CLIENTE (id_usuario),</w:t>
      </w:r>
      <w:r>
        <w:br/>
      </w:r>
      <w:r>
        <w:rPr>
          <w:rFonts w:ascii="Consolas" w:hAnsi="Consolas"/>
          <w:sz w:val="18"/>
        </w:rPr>
        <w:t xml:space="preserve">                        FOREIGN KEY (id_almacen) REFERENCES ALMACEN (id_almacen),</w:t>
      </w:r>
      <w:r>
        <w:br/>
      </w:r>
      <w:r>
        <w:rPr>
          <w:rFonts w:ascii="Consolas" w:hAnsi="Consolas"/>
          <w:sz w:val="18"/>
        </w:rPr>
        <w:t xml:space="preserve">                        FOREIGN KEY (id_usuario_supervisor) REFERENCES SUPERVISOR (id_usuario),</w:t>
      </w:r>
      <w:r>
        <w:br/>
      </w:r>
      <w:r>
        <w:rPr>
          <w:rFonts w:ascii="Consolas" w:hAnsi="Consolas"/>
          <w:sz w:val="18"/>
        </w:rPr>
        <w:t xml:space="preserve">                        CHECK (</w:t>
      </w:r>
      <w:r>
        <w:br/>
      </w:r>
      <w:r>
        <w:rPr>
          <w:rFonts w:ascii="Consolas" w:hAnsi="Consolas"/>
          <w:sz w:val="18"/>
        </w:rPr>
        <w:t xml:space="preserve">                            (id_usuario_pareja IS NOT NULL AND id_usuario_cliente IS NULL)</w:t>
      </w:r>
      <w:r>
        <w:br/>
      </w:r>
      <w:r>
        <w:rPr>
          <w:rFonts w:ascii="Consolas" w:hAnsi="Consolas"/>
          <w:sz w:val="18"/>
        </w:rPr>
        <w:t xml:space="preserve">                            OR (id_usuario_pareja IS NULL AND id_usuario_cliente IS NOT NULL)</w:t>
      </w:r>
      <w:r>
        <w:br/>
      </w:r>
      <w:r>
        <w:rPr>
          <w:rFonts w:ascii="Consolas" w:hAnsi="Consolas"/>
          <w:sz w:val="18"/>
        </w:rPr>
        <w:t xml:space="preserve">                        )</w:t>
      </w:r>
      <w:r>
        <w:br/>
      </w:r>
      <w:r>
        <w:rPr>
          <w:rFonts w:ascii="Consolas" w:hAnsi="Consolas"/>
          <w:sz w:val="18"/>
        </w:rPr>
        <w:t>);</w:t>
      </w:r>
      <w:r>
        <w:br/>
      </w:r>
      <w:r>
        <w:rPr>
          <w:rFonts w:ascii="Consolas" w:hAnsi="Consolas"/>
          <w:sz w:val="18"/>
        </w:rPr>
        <w:t xml:space="preserve"> </w:t>
      </w:r>
      <w:r>
        <w:br/>
      </w:r>
      <w:r>
        <w:rPr>
          <w:rFonts w:ascii="Consolas" w:hAnsi="Consolas"/>
          <w:sz w:val="18"/>
        </w:rPr>
        <w:t>-- Tabla: RESTRICCION_HORARIO</w:t>
      </w:r>
      <w:r>
        <w:br/>
      </w:r>
      <w:r>
        <w:rPr>
          <w:rFonts w:ascii="Consolas" w:hAnsi="Consolas"/>
          <w:sz w:val="18"/>
        </w:rPr>
        <w:t>CREATE TABLE RESTRICCION_HORARIO (</w:t>
      </w:r>
      <w:r>
        <w:br/>
      </w:r>
      <w:r>
        <w:rPr>
          <w:rFonts w:ascii="Consolas" w:hAnsi="Consolas"/>
          <w:sz w:val="18"/>
        </w:rPr>
        <w:t xml:space="preserve">                                     id_restriccion           BIGSERIAL PRIMARY KEY,</w:t>
      </w:r>
      <w:r>
        <w:br/>
      </w:r>
      <w:r>
        <w:rPr>
          <w:rFonts w:ascii="Consolas" w:hAnsi="Consolas"/>
          <w:sz w:val="18"/>
        </w:rPr>
        <w:t xml:space="preserve">                                     motivo                   VARCHAR(30),</w:t>
      </w:r>
      <w:r>
        <w:br/>
      </w:r>
      <w:r>
        <w:rPr>
          <w:rFonts w:ascii="Consolas" w:hAnsi="Consolas"/>
          <w:sz w:val="18"/>
        </w:rPr>
        <w:t xml:space="preserve">                                     dia_bloqueo              DATE NOT NULL,</w:t>
      </w:r>
      <w:r>
        <w:br/>
      </w:r>
      <w:r>
        <w:rPr>
          <w:rFonts w:ascii="Consolas" w:hAnsi="Consolas"/>
          <w:sz w:val="18"/>
        </w:rPr>
        <w:t xml:space="preserve">                                     hora_bloqueo_inicio      TIME NOT NULL,</w:t>
      </w:r>
      <w:r>
        <w:br/>
      </w:r>
      <w:r>
        <w:rPr>
          <w:rFonts w:ascii="Consolas" w:hAnsi="Consolas"/>
          <w:sz w:val="18"/>
        </w:rPr>
        <w:t xml:space="preserve">                                     hora_bloqueo_fin         TIME NOT NULL,</w:t>
      </w:r>
      <w:r>
        <w:br/>
      </w:r>
      <w:r>
        <w:rPr>
          <w:rFonts w:ascii="Consolas" w:hAnsi="Consolas"/>
          <w:sz w:val="18"/>
        </w:rPr>
        <w:t xml:space="preserve">                                     id_usuario_pareja        BIGINT NOT NULL,</w:t>
      </w:r>
      <w:r>
        <w:br/>
      </w:r>
      <w:r>
        <w:rPr>
          <w:rFonts w:ascii="Consolas" w:hAnsi="Consolas"/>
          <w:sz w:val="18"/>
        </w:rPr>
        <w:t xml:space="preserve">                                     FOREIGN KEY (id_usuario_pareja) REFERENCES PAREJA (id_usuario),</w:t>
      </w:r>
      <w:r>
        <w:br/>
      </w:r>
      <w:r>
        <w:rPr>
          <w:rFonts w:ascii="Consolas" w:hAnsi="Consolas"/>
          <w:sz w:val="18"/>
        </w:rPr>
        <w:t xml:space="preserve">                                     CHECK (hora_bloqueo_fin &gt; hora_bloqueo_inicio)</w:t>
      </w:r>
      <w:r>
        <w:br/>
      </w:r>
      <w:r>
        <w:rPr>
          <w:rFonts w:ascii="Consolas" w:hAnsi="Consolas"/>
          <w:sz w:val="18"/>
        </w:rPr>
        <w:t>);</w:t>
      </w:r>
      <w:r>
        <w:br/>
      </w:r>
      <w:r>
        <w:rPr>
          <w:rFonts w:ascii="Consolas" w:hAnsi="Consolas"/>
          <w:sz w:val="18"/>
        </w:rPr>
        <w:t xml:space="preserve"> </w:t>
      </w:r>
      <w:r>
        <w:br/>
      </w:r>
      <w:r>
        <w:rPr>
          <w:rFonts w:ascii="Consolas" w:hAnsi="Consolas"/>
          <w:sz w:val="18"/>
        </w:rPr>
        <w:t>-- Tabla: SOLICITUD_SOBRECUPO</w:t>
      </w:r>
      <w:r>
        <w:br/>
      </w:r>
      <w:r>
        <w:rPr>
          <w:rFonts w:ascii="Consolas" w:hAnsi="Consolas"/>
          <w:sz w:val="18"/>
        </w:rPr>
        <w:t>-- id_usuario_supervisor es nullable porque el supervisor no siempre interviene</w:t>
      </w:r>
      <w:r>
        <w:br/>
      </w:r>
      <w:r>
        <w:rPr>
          <w:rFonts w:ascii="Consolas" w:hAnsi="Consolas"/>
          <w:sz w:val="18"/>
        </w:rPr>
        <w:t>-- monto_autorizado es nullable porque es NULL mientras la solicitud esta pendiente</w:t>
      </w:r>
      <w:r>
        <w:br/>
      </w:r>
      <w:r>
        <w:rPr>
          <w:rFonts w:ascii="Consolas" w:hAnsi="Consolas"/>
          <w:sz w:val="18"/>
        </w:rPr>
        <w:t>-- no tiene id_compra: aprobar una solicitud nunca crea una Compra, solo reasigna cupo</w:t>
      </w:r>
      <w:r>
        <w:br/>
      </w:r>
      <w:r>
        <w:rPr>
          <w:rFonts w:ascii="Consolas" w:hAnsi="Consolas"/>
          <w:sz w:val="18"/>
        </w:rPr>
        <w:t>CREATE TABLE SOLICITUD_SOBRECUPO (</w:t>
      </w:r>
      <w:r>
        <w:br/>
      </w:r>
      <w:r>
        <w:rPr>
          <w:rFonts w:ascii="Consolas" w:hAnsi="Consolas"/>
          <w:sz w:val="18"/>
        </w:rPr>
        <w:t xml:space="preserve">                                     cod_solicitud            BIGSERIAL PRIMARY KEY,</w:t>
      </w:r>
      <w:r>
        <w:br/>
      </w:r>
      <w:r>
        <w:rPr>
          <w:rFonts w:ascii="Consolas" w:hAnsi="Consolas"/>
          <w:sz w:val="18"/>
        </w:rPr>
        <w:t xml:space="preserve">                                     fecha                    DATE NOT NULL,</w:t>
      </w:r>
      <w:r>
        <w:br/>
      </w:r>
      <w:r>
        <w:rPr>
          <w:rFonts w:ascii="Consolas" w:hAnsi="Consolas"/>
          <w:sz w:val="18"/>
        </w:rPr>
        <w:t xml:space="preserve">                                     hora                     TIME NOT NULL,</w:t>
      </w:r>
      <w:r>
        <w:br/>
      </w:r>
      <w:r>
        <w:rPr>
          <w:rFonts w:ascii="Consolas" w:hAnsi="Consolas"/>
          <w:sz w:val="18"/>
        </w:rPr>
        <w:t xml:space="preserve">                                     monto_solicitado         DECIMAL(10,2) NOT NULL CHECK (monto_solicitado &gt;= 0),</w:t>
      </w:r>
      <w:r>
        <w:br/>
      </w:r>
      <w:r>
        <w:rPr>
          <w:rFonts w:ascii="Consolas" w:hAnsi="Consolas"/>
          <w:sz w:val="18"/>
        </w:rPr>
        <w:t xml:space="preserve">                                     monto_autorizado         DECIMAL(10,2) CHECK (monto_autorizado &gt;= 0),</w:t>
      </w:r>
      <w:r>
        <w:br/>
      </w:r>
      <w:r>
        <w:rPr>
          <w:rFonts w:ascii="Consolas" w:hAnsi="Consolas"/>
          <w:sz w:val="18"/>
        </w:rPr>
        <w:t xml:space="preserve">                                     estado                   VARCHAR(30) NOT NULL CHECK (estado IN ('pendiente_cliente', 'aprobada_directa', 'pendiente_supervisor', 'aprobada_supervisor', 'rechazada_cliente', 'rechazada_supervisor')),</w:t>
      </w:r>
      <w:r>
        <w:br/>
      </w:r>
      <w:r>
        <w:rPr>
          <w:rFonts w:ascii="Consolas" w:hAnsi="Consolas"/>
          <w:sz w:val="18"/>
        </w:rPr>
        <w:t xml:space="preserve">                                     id_usuario_cliente       BIGINT NOT NULL,</w:t>
      </w:r>
      <w:r>
        <w:br/>
      </w:r>
      <w:r>
        <w:rPr>
          <w:rFonts w:ascii="Consolas" w:hAnsi="Consolas"/>
          <w:sz w:val="18"/>
        </w:rPr>
        <w:t xml:space="preserve">                                     id_usuario_pareja        BIGINT NOT NULL,</w:t>
      </w:r>
      <w:r>
        <w:br/>
      </w:r>
      <w:r>
        <w:rPr>
          <w:rFonts w:ascii="Consolas" w:hAnsi="Consolas"/>
          <w:sz w:val="18"/>
        </w:rPr>
        <w:t xml:space="preserve">                                     id_usuario_supervisor    BIGINT,</w:t>
      </w:r>
      <w:r>
        <w:br/>
      </w:r>
      <w:r>
        <w:rPr>
          <w:rFonts w:ascii="Consolas" w:hAnsi="Consolas"/>
          <w:sz w:val="18"/>
        </w:rPr>
        <w:t xml:space="preserve">                                     FOREIGN KEY (id_usuario_cliente) REFERENCES CLIENTE (id_usuario),</w:t>
      </w:r>
      <w:r>
        <w:br/>
      </w:r>
      <w:r>
        <w:rPr>
          <w:rFonts w:ascii="Consolas" w:hAnsi="Consolas"/>
          <w:sz w:val="18"/>
        </w:rPr>
        <w:t xml:space="preserve">                                     FOREIGN KEY (id_usuario_pareja) REFERENCES PAREJA (id_usuario),</w:t>
      </w:r>
      <w:r>
        <w:br/>
      </w:r>
      <w:r>
        <w:rPr>
          <w:rFonts w:ascii="Consolas" w:hAnsi="Consolas"/>
          <w:sz w:val="18"/>
        </w:rPr>
        <w:t xml:space="preserve">                                     FOREIGN KEY (id_usuario_supervisor) REFERENCES SUPERVISOR (id_usuario)</w:t>
      </w:r>
      <w:r>
        <w:br/>
      </w:r>
      <w:r>
        <w:rPr>
          <w:rFonts w:ascii="Consolas" w:hAnsi="Consolas"/>
          <w:sz w:val="18"/>
        </w:rPr>
        <w:t>);</w:t>
      </w:r>
    </w:p>
    <w:p>
      <w:r>
        <w:br w:type="page"/>
      </w:r>
    </w:p>
    <w:p>
      <w:pPr>
        <w:pStyle w:val="Heading1"/>
      </w:pPr>
      <w:r>
        <w:t>Anexo B — Glosario de términos</w:t>
      </w:r>
    </w:p>
    <w:p>
      <w:pPr>
        <w:jc w:val="both"/>
      </w:pPr>
      <w:r>
        <w:rPr>
          <w:b/>
        </w:rPr>
        <w:t xml:space="preserve">MER / MERE: </w:t>
      </w:r>
      <w:r>
        <w:t>Modelo Entidad-Relación (Extendido). Técnica de diseño conceptual que representa el negocio como entidades ("cosas" que guardan datos), sus atributos, y las relaciones entre ellas, antes de convertirlas en tablas.</w:t>
      </w:r>
    </w:p>
    <w:p>
      <w:pPr>
        <w:jc w:val="both"/>
      </w:pPr>
      <w:r>
        <w:rPr>
          <w:b/>
        </w:rPr>
        <w:t xml:space="preserve">Entidad fuerte / débil: </w:t>
      </w:r>
      <w:r>
        <w:t>Una entidad fuerte tiene su propia llave primaria y existe con independencia de las demás. Una entidad débil no puede identificarse sin la llave de otra entidad de la que depende existencialmente.</w:t>
      </w:r>
    </w:p>
    <w:p>
      <w:pPr>
        <w:jc w:val="both"/>
      </w:pPr>
      <w:r>
        <w:rPr>
          <w:b/>
        </w:rPr>
        <w:t xml:space="preserve">Generalización / especialización: </w:t>
      </w:r>
      <w:r>
        <w:t>Patrón de modelado donde varias entidades comparten atributos y comportamiento comunes (la generalización, o superentidad) pero cada una añade sus propios atributos particulares (las especializaciones, o subentidades).</w:t>
      </w:r>
    </w:p>
    <w:p>
      <w:pPr>
        <w:jc w:val="both"/>
      </w:pPr>
      <w:r>
        <w:rPr>
          <w:b/>
        </w:rPr>
        <w:t xml:space="preserve">Arco exclusivo: </w:t>
      </w:r>
      <w:r>
        <w:t>Restricción sobre una relación que indica que una entidad puede vincularse con una, y solo una, de varias entidades posibles, nunca con más de una ni con ninguna.</w:t>
      </w:r>
    </w:p>
    <w:p>
      <w:pPr>
        <w:jc w:val="both"/>
      </w:pPr>
      <w:r>
        <w:rPr>
          <w:b/>
        </w:rPr>
        <w:t xml:space="preserve">Llave primaria (PK): </w:t>
      </w:r>
      <w:r>
        <w:t>Columna (o conjunto de columnas) que identifica de forma única cada fila de una tabla.</w:t>
      </w:r>
    </w:p>
    <w:p>
      <w:pPr>
        <w:jc w:val="both"/>
      </w:pPr>
      <w:r>
        <w:rPr>
          <w:b/>
        </w:rPr>
        <w:t xml:space="preserve">Llave foránea (FK): </w:t>
      </w:r>
      <w:r>
        <w:t>Columna que referencia la llave primaria de otra tabla, materializando una relación entre ambas y garantizando que no se pueda apuntar a un registro inexistente.</w:t>
      </w:r>
    </w:p>
    <w:p>
      <w:pPr>
        <w:jc w:val="both"/>
      </w:pPr>
      <w:r>
        <w:rPr>
          <w:b/>
        </w:rPr>
        <w:t xml:space="preserve">CHECK constraint: </w:t>
      </w:r>
      <w:r>
        <w:t>Restricción declarada directamente en el esquema SQL que la base de datos hace cumplir siempre, sin importar por dónde entren los datos (por ejemplo, que un monto nunca sea negativo).</w:t>
      </w:r>
    </w:p>
    <w:p>
      <w:pPr>
        <w:jc w:val="both"/>
      </w:pPr>
      <w:r>
        <w:rPr>
          <w:b/>
        </w:rPr>
        <w:t xml:space="preserve">Normalización (1FN, 2FN, 3FN): </w:t>
      </w:r>
      <w:r>
        <w:t>Conjunto de reglas para organizar las tablas de un modelo relacional de forma que se evite guardar información redundante o derivable, reduciendo el riesgo de inconsistencias.</w:t>
      </w:r>
    </w:p>
    <w:p>
      <w:pPr>
        <w:jc w:val="both"/>
      </w:pPr>
      <w:r>
        <w:rPr>
          <w:b/>
        </w:rPr>
        <w:t xml:space="preserve">ORM: </w:t>
      </w:r>
      <w:r>
        <w:t>Object-Relational Mapper. Herramienta (como Hibernate/JPA) que genera automáticamente el SQL necesario para guardar y leer objetos, a partir de anotaciones sobre las clases.</w:t>
      </w:r>
    </w:p>
    <w:p>
      <w:pPr>
        <w:jc w:val="both"/>
      </w:pPr>
      <w:r>
        <w:rPr>
          <w:b/>
        </w:rPr>
        <w:t xml:space="preserve">DTO: </w:t>
      </w:r>
      <w:r>
        <w:t>Data Transfer Object. Objeto simple usado únicamente para transportar datos entre el backend y quien lo consume, separado del objeto interno (Model) que representa una fila de la base de datos.</w:t>
      </w:r>
    </w:p>
    <w:p>
      <w:pPr>
        <w:jc w:val="both"/>
      </w:pPr>
      <w:r>
        <w:rPr>
          <w:b/>
        </w:rPr>
        <w:t xml:space="preserve">Repository: </w:t>
      </w:r>
      <w:r>
        <w:t>Capa del backend responsable de ejecutar el SQL exacto contra la base de datos y convertir sus resultados en objetos Java.</w:t>
      </w:r>
    </w:p>
    <w:p>
      <w:pPr>
        <w:jc w:val="both"/>
      </w:pPr>
      <w:r>
        <w:rPr>
          <w:b/>
        </w:rPr>
        <w:t xml:space="preserve">Transacción / @Transactional: </w:t>
      </w:r>
      <w:r>
        <w:t>Conjunto de operaciones sobre la base de datos que se ejecutan como una unidad: o se aplican todas, o no se aplica ninguna, incluso si el sistema falla a mitad de camino.</w:t>
      </w:r>
    </w:p>
    <w:p>
      <w:pPr>
        <w:jc w:val="both"/>
      </w:pPr>
      <w:r>
        <w:rPr>
          <w:b/>
        </w:rPr>
        <w:t xml:space="preserve">JdbcTemplate / RowMapper: </w:t>
      </w:r>
      <w:r>
        <w:t>Utilidad de Spring para ejecutar SQL manualmente sin un ORM (JdbcTemplate) y función que indica cómo convertir cada fila de un resultado de consulta en un objeto Java (RowMapper).</w:t>
      </w:r>
    </w:p>
    <w:p>
      <w:pPr>
        <w:jc w:val="both"/>
      </w:pPr>
      <w:r>
        <w:rPr>
          <w:b/>
        </w:rPr>
        <w:t xml:space="preserve">API REST / endpoint: </w:t>
      </w:r>
      <w:r>
        <w:t>Conjunto de direcciones (endpoints) que expone el backend para que otros programas (como el frontend) puedan pedir o enviar datos usando el protocolo HTTP.</w:t>
      </w:r>
    </w:p>
    <w:p>
      <w:pPr>
        <w:jc w:val="both"/>
      </w:pPr>
      <w:r>
        <w:rPr>
          <w:b/>
        </w:rPr>
        <w:t xml:space="preserve">Código de estado HTTP: </w:t>
      </w:r>
      <w:r>
        <w:t>Número que indica el resultado de una petición HTTP: 200 (éxito), 201 (creado), 400 (error del cliente, ej. datos inválidos), 404 (no encontrado), 500 (error interno del servidor).</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B5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B5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B5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