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Disciplina: Computação e Representação Gráfica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Prof. Me. Pedro Henrique Vieira de Oliveira Azevedo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Divertimento Computacional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bookmarkStart w:colFirst="0" w:colLast="0" w:name="_bmo0tymezizo" w:id="0"/>
      <w:bookmarkEnd w:id="0"/>
      <w:r w:rsidDel="00000000" w:rsidR="00000000" w:rsidRPr="00000000">
        <w:rPr>
          <w:rtl w:val="0"/>
        </w:rPr>
        <w:t xml:space="preserve"> Objetivo e Instruções Gerais</w:t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Este  trabalho  tem  como  objetivo  aprimorar  o  conhecimento  dos  alunos  em  relação  aos tópicos  de interatividade usando dispositivos gráficos e representação da informação visual.</w:t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Para isso, o aluno deverá implementar um programa que lerá informações de um arquivo de configurações descrevendo um quadrado, e o desenhará na tela considerando a posição clicada pelo usuário. Assim que o quadrado estiver desenhado, o programa entrará em estado de alteração. No estado de alteração, o usuário poderá  clicar  dentro  do quadrado  e  arrastá-lo para sua nova posição ou deletá-lo com o botão direito. Nesse  último  estado,  o  programa  deverá  mostrar  constantemente  o  quadrado  sendo arrastado, isto é, a operação será feita dando sempre o retorno visual para o usuário do que está acontecendo. O trabalho deverá ser implementado em C ou C++ usando as bibliotecas gráficas OpenGL e GLUT (freeglut). 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720" w:hanging="360"/>
        <w:contextualSpacing w:val="1"/>
        <w:jc w:val="both"/>
        <w:rPr>
          <w:u w:val="none"/>
        </w:rPr>
      </w:pPr>
      <w:bookmarkStart w:colFirst="0" w:colLast="0" w:name="_wegpjd59utnt" w:id="1"/>
      <w:bookmarkEnd w:id="1"/>
      <w:r w:rsidDel="00000000" w:rsidR="00000000" w:rsidRPr="00000000">
        <w:rPr>
          <w:rtl w:val="0"/>
        </w:rPr>
        <w:t xml:space="preserve"> Especificação das Funcionalidades</w:t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Ao  rodar,  o  programa  deverá  ler,  de  um  arquivo  de  configurações denominado “config.xml” que representa as configurações necessárias para suas tarefas. O arquivo de configurações deverá estar no formato xml  e será fornecido juntamente com a especificação do trabalho. A localização do arquivo “config.xml” será fornecida pela linha de comando ao chamar o programa. Por exemplo, se o arquivo estiver dentro de uma pasta  chamada  “Test1”  localizada  na  raiz,  basta  chamar  o  programa  com  “/Test1/”  como  argumento (outros  exemplos  de  caminhos  possíveis  “../Test1/”,  “../../Test1/”,  etc.).  As  informações  contidas nesse arquivo descreverão o quadrado a ser desenhado a ser desenhado e as outras informações relevantes para a aplicação. Cabe ao aluno testar o programa com outros arquivos de configuração. </w:t>
      </w:r>
    </w:p>
    <w:p w:rsidR="00000000" w:rsidDel="00000000" w:rsidP="00000000" w:rsidRDefault="00000000" w:rsidRPr="00000000">
      <w:pPr>
        <w:pBdr/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O arquivo de configurações deverá conter uma tag xml global &lt;aplicacao&gt; com duas sub-tags específicas &lt;janela&gt; e &lt;quadrado&gt;. A primeira será utilizada para descrever a janela a ser aberta e conterá sub-tags &lt;largura&gt;, &lt;altura&gt;, &lt;fundo&gt; e &lt;titulo&gt; para descrever a largura, a altura, a cor do fundo e o título da janela  respectivamente.  A  segunda  será  utilizada  para  descrever  o  quadrado  e  terá  os  atributos denominados  “tamanho”,  “corR”  ,  “corG”  ,  “corB”  que  descreverão  a  largura  e  altura  do  quadrado,  a componente de cor vermelha do quadrado, a componente de cor verde do quadrado e a componente de cor azul do quadrado respectivamente.  </w:t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Abaixo temos um exemplo  do arquivo “config.xml”: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&lt;aplicacao&gt;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&lt;janela&gt;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&lt;largura&gt;500&lt;/largura&gt;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&lt;altura&gt;500&lt;/altura&gt;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&lt;fundo corR="1" corG="1" corB="1"&gt;&lt;/fundo&gt;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&lt;titulo&gt;Meu quadrado que arrasta&lt;/titulo&gt;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&lt;/janela&gt;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&lt;quadrado tamanho="51" corR="1" corG="1" corB="0"&gt;&lt;/quadrado&gt;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&lt;/aplicacao&gt; </w:t>
            </w:r>
          </w:p>
        </w:tc>
      </w:tr>
    </w:tbl>
    <w:p w:rsidR="00000000" w:rsidDel="00000000" w:rsidP="00000000" w:rsidRDefault="00000000" w:rsidRPr="00000000">
      <w:pPr>
        <w:pBdr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Observação: Pode utilizar código pronto da internet para fazer o parse do xml. Porém, o código deverá ser entregue e compilado juntamente com o trabalho (como um arquivo de código auxiliar). Sugestão de uso: TinyXml! Ela é pequena, simples, e o código pode ser enviado junto com o trabalho para compilação. Não utilizar bibliotecas pré-compiladas ou que requeiram instalação adicional. 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Após ler as informações do arquivo de configurações, o programa deverá abrir uma janela com o tamanho (dado  em  número  de  pixels),  cor  de  fundo  e  título  informados  no  arquivo.  Considere  que  o  quadrado fornecido está na mesma unidade do tamanho da janela. Ao clicar com o botão esquerdo dentro da janela, o programa deverá desenhar o quadrado com o tamanho descrito no arquivo e considerando a posição do clique do mouse como o centro do quadrado. O fundo do quadrado deverá ser impresso na cor informada para o quadrado no arquivo. Após o primeiro clique na janela (usado para definir a posição do quadrado), o programa sairá do estado de inserção e entrará no estado de alteração. A partir daí, o usuário deverá ser capaz  de  arrastar  o  quadrado  assim  que  um  clique  ocorrer  dentro  dele.  O  arraste  do  quadrado  deverá ocorrer enquanto o botão estiver pressionado, e deverá parar assim que ele for solto. Isto é, similar ao comportamento  drag-and-drop  dos  sistemas  operacionais  de  janela.  O  programa  só  deve  permitir  a inserção  de  um  quadrado  caso  não  haja  um  quadrado  já  desenhado.  Ao  clicar  com  o  botão direito do mouse dentro do quadrado desenhado, o programa deverá remove-lo (deleta-lo) e retornar para o estado de inserção inicial. 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bookmarkStart w:colFirst="0" w:colLast="0" w:name="_3h2f3p7xuzcv" w:id="2"/>
      <w:bookmarkEnd w:id="2"/>
      <w:r w:rsidDel="00000000" w:rsidR="00000000" w:rsidRPr="00000000">
        <w:rPr>
          <w:rtl w:val="0"/>
        </w:rPr>
        <w:t xml:space="preserve"> Regras Gerais</w:t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O  trabalho  deverá  ser  feito  em duplas. Essas duplas serão as mesmas para todos os trabalhos computacionais até o final do semestre.  Trabalhos  identificados  como  fraudulentos serão  punidos com nota zero. Casos típicos de fraude incluem, mas não se restringem  à cópias de trabalhos, ou parte dele, assim como trabalhos feitos por terceiros. Caso seja necessário confirmar o conhecimento do aluno a respeito do código entregue, o professor poderá pedir ao aluno para apresentar o trabalho oralmente em um momento posterior. A nota da apresentação servirá para ponderar a nota obtida no trabalho.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ind w:left="720" w:firstLine="0"/>
        <w:contextualSpacing w:val="0"/>
        <w:jc w:val="both"/>
        <w:rPr/>
      </w:pPr>
      <w:bookmarkStart w:colFirst="0" w:colLast="0" w:name="_93jaeq99jy1m" w:id="3"/>
      <w:bookmarkEnd w:id="3"/>
      <w:r w:rsidDel="00000000" w:rsidR="00000000" w:rsidRPr="00000000">
        <w:rPr>
          <w:rtl w:val="0"/>
        </w:rPr>
        <w:t xml:space="preserve">3.1. Entrega do Trabalho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 código deverá ser enviado para o seguinte email: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  <w:sz w:val="28"/>
          <w:szCs w:val="28"/>
        </w:rPr>
      </w:pPr>
      <w:hyperlink r:id="rId5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pedro.hvo.azevedo@gmail.com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Até: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23:59 do dia 16 de Abril de 2017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Trabalhos entregues após a data estabelecida não serão corrigidos! Lembre-se que a internet pode cair, o cachorro pode comer seu trabalho, seu trabalho pode molhar e outros acidentes mais. Cuidado com envios em cima da hora!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A entrega do trabalho deverá seguir estritamente as regras a seguir. O não cumprimento acarretará na </w:t>
      </w:r>
      <w:r w:rsidDel="00000000" w:rsidR="00000000" w:rsidRPr="00000000">
        <w:rPr>
          <w:b w:val="1"/>
          <w:rtl w:val="0"/>
        </w:rPr>
        <w:t xml:space="preserve">não correção do trabalho</w:t>
      </w:r>
      <w:r w:rsidDel="00000000" w:rsidR="00000000" w:rsidRPr="00000000">
        <w:rPr>
          <w:rtl w:val="0"/>
        </w:rPr>
        <w:t xml:space="preserve"> e respectivamente na atribuição da nota zero.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Assunto da mensagem: [CG-2017-1] &lt;tipo do trabalho&gt;. Onde, &lt;tipo do trabalho&gt; pode ser TC1, TC2, TC3 e representa respectivamente trabalho computacional 1, 2, 3, etc , ou TF para o trabalho final;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Anexo da mensagem: arquivo zipado (com o nome do autor, ex. FulanoDaSilva.zip) contendo todos os arquivos necessários para a compilação do trabalho;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Não enviar arquivos já compilados, inclusive bibliotecas!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 diretório  deverá  necessariamente  conter  um  makefile  que  implemente  as  seguintes  diretivas "make clean" para limpar arquivos já compilados, "make all" para compilar e gerar o executável. O executável deverá ser chamado trabalhocg.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Lembre-se que a localização do arquivo config.xml será passada via linha de comando e portanto não se deve  assumir  que  haverá  um  arquivo  desses  na  pasta  do  executável.  Seja  cuidadoso  ao  testar  o  seu programa, isto é, não teste com o arquivo no diretório do programa, pois você pode esquecer de testá-lo em outro lugar posteriormente. </w:t>
      </w:r>
    </w:p>
    <w:p w:rsidR="00000000" w:rsidDel="00000000" w:rsidP="00000000" w:rsidRDefault="00000000" w:rsidRPr="00000000">
      <w:pPr>
        <w:pStyle w:val="Heading2"/>
        <w:pBdr/>
        <w:ind w:left="720" w:firstLine="0"/>
        <w:contextualSpacing w:val="0"/>
        <w:jc w:val="both"/>
        <w:rPr/>
      </w:pPr>
      <w:bookmarkStart w:colFirst="0" w:colLast="0" w:name="_3oqp5snv0yep" w:id="4"/>
      <w:bookmarkEnd w:id="4"/>
      <w:r w:rsidDel="00000000" w:rsidR="00000000" w:rsidRPr="00000000">
        <w:rPr>
          <w:rtl w:val="0"/>
        </w:rPr>
        <w:t xml:space="preserve">3.2. Pontuação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 trabalho será pontuado conforme a tabela abaixo. Bugs serão descontados caso a caso.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Ler e desenhar corretamente o polígono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Alterar o polígono corretamente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Deletar o polígono corretamente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720" w:hanging="360"/>
        <w:contextualSpacing w:val="1"/>
        <w:jc w:val="both"/>
        <w:rPr>
          <w:u w:val="none"/>
        </w:rPr>
      </w:pPr>
      <w:bookmarkStart w:colFirst="0" w:colLast="0" w:name="_k1nakamuhqea" w:id="5"/>
      <w:bookmarkEnd w:id="5"/>
      <w:r w:rsidDel="00000000" w:rsidR="00000000" w:rsidRPr="00000000">
        <w:rPr>
          <w:rtl w:val="0"/>
        </w:rPr>
        <w:t xml:space="preserve"> Erratas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Qualquer alteração nas regras do trabalho serão comunicadas em sala. É de responsabilidade do aluno frequentar as aulas e manter-se atualizado!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center"/>
      <w:rPr/>
    </w:pPr>
    <w:r w:rsidDel="00000000" w:rsidR="00000000" w:rsidRPr="00000000">
      <w:drawing>
        <wp:inline distB="114300" distT="114300" distL="114300" distR="114300">
          <wp:extent cx="4605338" cy="1078659"/>
          <wp:effectExtent b="0" l="0" r="0" t="0"/>
          <wp:docPr descr="logoBig.png" id="1" name="image01.png"/>
          <a:graphic>
            <a:graphicData uri="http://schemas.openxmlformats.org/drawingml/2006/picture">
              <pic:pic>
                <pic:nvPicPr>
                  <pic:cNvPr descr="logoBig.png"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605338" cy="107865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pedro.hvo.azevedo@gmail.com" TargetMode="Externa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