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7.093505859375" w:line="240" w:lineRule="auto"/>
        <w:ind w:left="3966.7600059509277" w:right="0" w:firstLine="0"/>
        <w:jc w:val="left"/>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6"/>
          <w:szCs w:val="96"/>
          <w:u w:val="none"/>
          <w:shd w:fill="auto" w:val="clear"/>
          <w:vertAlign w:val="baseline"/>
          <w:rtl w:val="0"/>
        </w:rPr>
        <w:t xml:space="preserve">Profesora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680419921875" w:line="229.5333480834961" w:lineRule="auto"/>
        <w:ind w:left="2179.5999145507812" w:right="2190.318603515625" w:firstLine="0"/>
        <w:jc w:val="center"/>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6"/>
          <w:szCs w:val="96"/>
          <w:u w:val="none"/>
          <w:shd w:fill="auto" w:val="clear"/>
          <w:vertAlign w:val="baseline"/>
          <w:rtl w:val="0"/>
        </w:rPr>
        <w:t xml:space="preserve">Ana Yantzin Pérez  Cortés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24.6661376953125" w:line="240" w:lineRule="auto"/>
        <w:ind w:left="0" w:right="2813.5198974609375" w:firstLine="0"/>
        <w:jc w:val="right"/>
        <w:rPr>
          <w:rFonts w:ascii="Times New Roman" w:cs="Times New Roman" w:eastAsia="Times New Roman" w:hAnsi="Times New Roman"/>
          <w:b w:val="0"/>
          <w:i w:val="0"/>
          <w:smallCaps w:val="0"/>
          <w:strike w:val="0"/>
          <w:color w:val="231f20"/>
          <w:sz w:val="144.04798889160156"/>
          <w:szCs w:val="144.0479888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4.04798889160156"/>
          <w:szCs w:val="144.04798889160156"/>
          <w:u w:val="none"/>
          <w:shd w:fill="auto" w:val="clear"/>
          <w:vertAlign w:val="baseline"/>
          <w:rtl w:val="0"/>
        </w:rPr>
        <w:t xml:space="preserve">Normas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3.23974609375" w:firstLine="0"/>
        <w:jc w:val="right"/>
        <w:rPr>
          <w:rFonts w:ascii="Times New Roman" w:cs="Times New Roman" w:eastAsia="Times New Roman" w:hAnsi="Times New Roman"/>
          <w:b w:val="0"/>
          <w:i w:val="0"/>
          <w:smallCaps w:val="0"/>
          <w:strike w:val="0"/>
          <w:color w:val="231f20"/>
          <w:sz w:val="144.04798889160156"/>
          <w:szCs w:val="144.0479888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4.04798889160156"/>
          <w:szCs w:val="144.04798889160156"/>
          <w:u w:val="none"/>
          <w:shd w:fill="auto" w:val="clear"/>
          <w:vertAlign w:val="baseline"/>
          <w:rtl w:val="0"/>
        </w:rPr>
        <w:t xml:space="preserve">APA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20.6200885772705" w:lineRule="auto"/>
        <w:ind w:left="1472.891845703125" w:right="1733.060302734375" w:firstLine="0"/>
        <w:jc w:val="center"/>
        <w:rPr>
          <w:rFonts w:ascii="Times New Roman" w:cs="Times New Roman" w:eastAsia="Times New Roman" w:hAnsi="Times New Roman"/>
          <w:b w:val="0"/>
          <w:i w:val="0"/>
          <w:smallCaps w:val="0"/>
          <w:strike w:val="0"/>
          <w:color w:val="231f20"/>
          <w:sz w:val="88.08000183105469"/>
          <w:szCs w:val="88.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88.08000183105469"/>
          <w:szCs w:val="88.08000183105469"/>
          <w:u w:val="none"/>
          <w:shd w:fill="auto" w:val="clear"/>
          <w:vertAlign w:val="baseline"/>
          <w:rtl w:val="0"/>
        </w:rPr>
        <w:t xml:space="preserve">Adaptado de la Séptima  Edición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35.6309509277344" w:line="240" w:lineRule="auto"/>
        <w:ind w:left="2939.4785118103027" w:right="0" w:firstLine="0"/>
        <w:jc w:val="left"/>
        <w:rPr>
          <w:rFonts w:ascii="Times New Roman" w:cs="Times New Roman" w:eastAsia="Times New Roman" w:hAnsi="Times New Roman"/>
          <w:b w:val="0"/>
          <w:i w:val="0"/>
          <w:smallCaps w:val="0"/>
          <w:strike w:val="0"/>
          <w:color w:val="000000"/>
          <w:sz w:val="88.08000183105469"/>
          <w:szCs w:val="88.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8.08000183105469"/>
          <w:szCs w:val="88.08000183105469"/>
          <w:u w:val="none"/>
          <w:shd w:fill="auto" w:val="clear"/>
          <w:vertAlign w:val="baseline"/>
          <w:rtl w:val="0"/>
        </w:rPr>
        <w:t xml:space="preserve">(Breve resumen)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27.093505859375" w:line="240" w:lineRule="auto"/>
        <w:ind w:left="4354.59997177124" w:right="0" w:firstLine="0"/>
        <w:jc w:val="left"/>
        <w:rPr>
          <w:rFonts w:ascii="Palatino Linotype" w:cs="Palatino Linotype" w:eastAsia="Palatino Linotype" w:hAnsi="Palatino Linotype"/>
          <w:b w:val="1"/>
          <w:i w:val="0"/>
          <w:smallCaps w:val="0"/>
          <w:strike w:val="0"/>
          <w:color w:val="231f20"/>
          <w:sz w:val="48"/>
          <w:szCs w:val="4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231f20"/>
          <w:sz w:val="48"/>
          <w:szCs w:val="48"/>
          <w:u w:val="none"/>
          <w:shd w:fill="auto" w:val="clear"/>
          <w:vertAlign w:val="baseline"/>
          <w:rtl w:val="0"/>
        </w:rPr>
        <w:t xml:space="preserve">Introducción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68.64013671875" w:line="344.98701095581055" w:lineRule="auto"/>
        <w:ind w:left="1422.7198791503906" w:right="1570.240478515625" w:firstLine="706.9599914550781"/>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 el momento de realizar un escrito académico, es necesario utilizar fuen- tes de  información de acuerdo con el tema que se desee trabajar. Delmismo modo, es necesario que en la presentación de los documentos académicos se pongan todas las fuentes citadas al  interior del texto en las referencias. Asimismo, en la parte de la bibliografía se pondrán las  fuentes consultadas, pero no citadas al interior del texto.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733154296875" w:line="345.1952075958252" w:lineRule="auto"/>
        <w:ind w:left="1423.4397888183594" w:right="1575.55908203125" w:hanging="1.67999267578125"/>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Es muy importante tener en cuenta que la citación para el desarrollo de algún escrito es  obligatoria, de lo contrario, el texto se podría considerar como plagio. Esta falta se refiere a  la utilización de producciones escritas u orales de otras personas dentro de un texto sin  citarlas debidamente.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5244140625" w:line="345.1285171508789" w:lineRule="auto"/>
        <w:ind w:left="1420.0798034667969" w:right="1570" w:firstLine="710.5601501464844"/>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De acuerdo con lo anterior, existen varios tipos de normas que regulan la presentación  de textos académicos. Una de las más empleadas internacionalmente son las Normas APA,  desarrolladas por la Asociación Americana de Psicología, que indica requerimientos  específicos de trabajos científicos en lo referente a contenido, estilo, edición, citación,  referenciación, presentación de tablas y figuras, etc. Se debe aclarar que las normas APA están concebidas para la presentación de artículos científicos, de manera que se deben adaptar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345.8612823486328" w:lineRule="auto"/>
        <w:ind w:left="1425.5998229980469" w:right="1629.039306640625" w:hanging="0.71990966796875"/>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con los mínimos cambios necesarios para la presentación de textos como ensayos o tesis de grado.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4591064453125" w:line="344.86207008361816" w:lineRule="auto"/>
        <w:ind w:left="1424.8799133300781" w:right="1570.72021484375" w:firstLine="705.52001953125"/>
        <w:jc w:val="left"/>
        <w:rPr>
          <w:rFonts w:ascii="Times New Roman" w:cs="Times New Roman" w:eastAsia="Times New Roman" w:hAnsi="Times New Roman"/>
          <w:b w:val="0"/>
          <w:i w:val="0"/>
          <w:smallCaps w:val="0"/>
          <w:strike w:val="0"/>
          <w:color w:val="231f20"/>
          <w:sz w:val="24"/>
          <w:szCs w:val="24"/>
          <w:u w:val="none"/>
          <w:shd w:fill="auto" w:val="clear"/>
          <w:vertAlign w:val="baseline"/>
        </w:rPr>
        <w:sectPr>
          <w:pgSz w:h="15820" w:w="12240" w:orient="portrait"/>
          <w:pgMar w:bottom="268.799991607666" w:top="671.998291015625" w:left="283.2000160217285" w:right="110.400390625" w:header="0" w:footer="720"/>
          <w:pgNumType w:start="1"/>
        </w:sect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 continuación, se presentarán las consideraciones más relevantes de la séptima  edición de las normas APA (2019). Si el usuario requiere más información se le sugiere acudir al manual completo.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59.600830078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Tamaño del papel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56.693115234375" w:line="240"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Formato general del artículo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59.600830078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Márgenes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724853515625"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-Tamaño carta/ papel 21.59 cm x 27.94 cm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34.119873046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Espaciado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7802734375" w:line="234.12202835083008" w:lineRule="auto"/>
        <w:ind w:left="149.33517456054688" w:right="632.452392578125"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Interlineado 1.5 y texto justificado </w:t>
      </w: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Sin espacio entre párrafos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85498046875"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2,54 cm/1 en toda lahoja.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04638671875" w:line="229.18513298034668" w:lineRule="auto"/>
        <w:ind w:left="520.1873779296875" w:right="29.332275390625" w:hanging="136.3323974609375"/>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Sangría: cinco espacios en la primera  línea de cada párrafo.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685546875" w:line="229.18513298034668" w:lineRule="auto"/>
        <w:ind w:left="521.627197265625" w:right="106.7327880859375" w:hanging="137.772216796875"/>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Las tablas tienen líneas separando las celdas.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5.21240234375" w:line="240" w:lineRule="auto"/>
        <w:ind w:left="238.732299804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Tipo de letra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98767089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20" w:w="12240" w:orient="portrait"/>
          <w:pgMar w:bottom="268.799991607666" w:top="671.998291015625" w:left="1818.7847900390625" w:right="1671.964111328125" w:header="0" w:footer="720"/>
          <w:cols w:equalWidth="0" w:num="2">
            <w:col w:space="0" w:w="4380"/>
            <w:col w:space="0" w:w="438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New Roman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486.719360351562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150364" cy="213360"/>
            <wp:effectExtent b="0" l="0" r="0" t="0"/>
            <wp:docPr id="37"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2150364" cy="2133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2,54 cm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26.879882812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2150364" cy="214884"/>
            <wp:effectExtent b="0" l="0" r="0" t="0"/>
            <wp:docPr id="39"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150364" cy="2148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2,54 cm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84.61303710937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2150364" cy="213360"/>
            <wp:effectExtent b="0" l="0" r="0" t="0"/>
            <wp:docPr id="38"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2150364" cy="2133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2,54 cm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80.600585937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type w:val="continuous"/>
          <w:pgSz w:h="15820" w:w="12240" w:orient="portrait"/>
          <w:pgMar w:bottom="268.799991607666" w:top="671.998291015625" w:left="1111.2000274658203" w:right="100.799560546875" w:header="0" w:footer="720"/>
          <w:cols w:equalWidth="0" w:num="2">
            <w:col w:space="0" w:w="5520"/>
            <w:col w:space="0" w:w="5520"/>
          </w:cols>
        </w:sect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2148840" cy="213360"/>
            <wp:effectExtent b="0" l="0" r="0" t="0"/>
            <wp:docPr id="31"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2148840" cy="2133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2,54 cm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56.69311523437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1.1. Títulos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69.093017578125" w:line="240" w:lineRule="auto"/>
        <w:ind w:left="1781.679897308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títulos se escriben con mayúscula inicial.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788.159999847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-Jerarquía de los títulos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2777.7996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1. Título principal del documento (centrado y en negritas)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2.51953125" w:line="240" w:lineRule="auto"/>
        <w:ind w:left="1781.679897308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2. Alineado a la izquierda en negritas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2698.47967147827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3. Encabezado de párrafo con sangría y negrita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19.120483398437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1.2. Tablas y figuras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5.4931640625" w:line="345.86228370666504" w:lineRule="auto"/>
        <w:ind w:left="1421.0398864746094" w:right="1576.158447265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-Tablas (si se decide poner de forma independiente del texto, entonces irá centrada en la  hoja).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3.2574462890625" w:line="240" w:lineRule="auto"/>
        <w:ind w:left="5062.840023040771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 Título </w:t>
      </w:r>
    </w:p>
    <w:tbl>
      <w:tblPr>
        <w:tblStyle w:val="Table1"/>
        <w:tblW w:w="8828.719635009766" w:type="dxa"/>
        <w:jc w:val="left"/>
        <w:tblInd w:w="1518.87990951538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8.520050048828"/>
        <w:gridCol w:w="2205.999755859375"/>
        <w:gridCol w:w="2208.6004638671875"/>
        <w:gridCol w:w="2205.599365234375"/>
        <w:tblGridChange w:id="0">
          <w:tblGrid>
            <w:gridCol w:w="2208.520050048828"/>
            <w:gridCol w:w="2205.999755859375"/>
            <w:gridCol w:w="2208.6004638671875"/>
            <w:gridCol w:w="2205.599365234375"/>
          </w:tblGrid>
        </w:tblGridChange>
      </w:tblGrid>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trHeight w:val="2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379.9475860595703" w:lineRule="auto"/>
        <w:ind w:left="1418.8798522949219" w:right="2295.39916992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Descripción. ¿Qué resume la tabla? Fuente: Autor, año y 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 Título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6.37252807617188" w:line="240" w:lineRule="auto"/>
        <w:ind w:left="1778.79995346069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la figura Fuente: Autor, año y página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0" w:right="2927.000122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Consideraciones importantes en cuanto a tablas y figuras </w:t>
      </w:r>
    </w:p>
    <w:tbl>
      <w:tblPr>
        <w:tblStyle w:val="Table2"/>
        <w:tblW w:w="8468.799591064453" w:type="dxa"/>
        <w:jc w:val="left"/>
        <w:tblInd w:w="1878.79995346069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20001220703125"/>
        <w:gridCol w:w="7981.599578857422"/>
        <w:tblGridChange w:id="0">
          <w:tblGrid>
            <w:gridCol w:w="487.20001220703125"/>
            <w:gridCol w:w="7981.599578857422"/>
          </w:tblGrid>
        </w:tblGridChange>
      </w:tblGrid>
      <w:tr>
        <w:trPr>
          <w:trHeight w:val="79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113.04946899414062" w:right="104.556884765625" w:firstLine="11.2609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etiquetan con números arábigos consecutivos (Tabla 1, Tabla 2, Tabla 3… Figura 1,  Figura 2, Figura 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7361450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mencionan de forma explícita en la redacción del texto.</w:t>
            </w:r>
          </w:p>
        </w:tc>
      </w:tr>
      <w:tr>
        <w:trPr>
          <w:trHeight w:val="5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7361450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explicarán las abreviaturas incluidas, así como los símbolos especiales.</w:t>
            </w:r>
          </w:p>
        </w:tc>
      </w:tr>
      <w:tr>
        <w:trPr>
          <w:trHeight w:val="192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29.33495044708252" w:lineRule="auto"/>
              <w:ind w:left="115.20004272460938" w:right="98.1982421875" w:firstLine="4.47357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atribuyen los créditos de autoría cuando se retoman contenidos de otras fuentes.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los datos se copian y pegan tal cual se incluirá el nombre de donde  fueron extraídos como autor de tabla o gráfico.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762451171875" w:line="229.90779876708984" w:lineRule="auto"/>
              <w:ind w:left="111.59988403320312" w:right="96.759033203125" w:firstLine="8.160095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los datos fueron consultados, pero modificados del texto original se  pondrá la leyenda adaptado de seguido del autor que sirvió como base para  realizar la tabla o figura (del original).</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1.3. Resumen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69.493408203125" w:line="344.8619270324707" w:lineRule="auto"/>
        <w:ind w:left="1421.7597961425781" w:right="1570.479736328125" w:firstLine="36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breve y completa de los contenidos del documento. Generalmente está  limitado a 250 palabras. El título “Resumen” va centrado y en negrita y la siguiente línea va  alineada a la izquierda sin sangría. El resumen se presenta en formato de párrafo. Cuando  es estructurado se incluyen etiquetas para diferenciar las secciones, por ejemplo: Objetivo,  Método, Resultados y Conclusiones.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51.658325195312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1.4. Palabras clave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4.29412841796875" w:line="345.8612823486328" w:lineRule="auto"/>
        <w:ind w:left="1420.0798034667969" w:right="1567.60009765625" w:firstLine="57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términos que describen los aspectos más importantes del trabajo. Se incluyen  principalmente en los artículos científicos de entre 2 a 6 palabras clave.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35.062255859375" w:line="240" w:lineRule="auto"/>
        <w:ind w:left="2574.4357872009277" w:right="0" w:firstLine="0"/>
        <w:jc w:val="left"/>
        <w:rPr>
          <w:rFonts w:ascii="Times New Roman" w:cs="Times New Roman" w:eastAsia="Times New Roman" w:hAnsi="Times New Roman"/>
          <w:b w:val="0"/>
          <w:i w:val="0"/>
          <w:smallCaps w:val="0"/>
          <w:strike w:val="0"/>
          <w:color w:val="000000"/>
          <w:sz w:val="21.460908889770508"/>
          <w:szCs w:val="21.46090888977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60908889770508"/>
          <w:szCs w:val="21.460908889770508"/>
          <w:u w:val="none"/>
          <w:shd w:fill="auto" w:val="clear"/>
          <w:vertAlign w:val="baseline"/>
          <w:rtl w:val="0"/>
        </w:rPr>
        <w:t xml:space="preserve">Palabras clave</w:t>
      </w:r>
      <w:r w:rsidDel="00000000" w:rsidR="00000000" w:rsidRPr="00000000">
        <w:rPr>
          <w:rFonts w:ascii="Times New Roman" w:cs="Times New Roman" w:eastAsia="Times New Roman" w:hAnsi="Times New Roman"/>
          <w:b w:val="0"/>
          <w:i w:val="0"/>
          <w:smallCaps w:val="0"/>
          <w:strike w:val="0"/>
          <w:color w:val="000000"/>
          <w:sz w:val="21.460908889770508"/>
          <w:szCs w:val="21.460908889770508"/>
          <w:u w:val="none"/>
          <w:shd w:fill="auto" w:val="clear"/>
          <w:vertAlign w:val="baseline"/>
          <w:rtl w:val="0"/>
        </w:rPr>
        <w:t xml:space="preserve">: palabra 1, palabra 2, palabra 3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7.3577880859375" w:line="240" w:lineRule="auto"/>
        <w:ind w:left="1936.127986907959" w:right="0" w:firstLine="0"/>
        <w:jc w:val="left"/>
        <w:rPr>
          <w:rFonts w:ascii="Times New Roman" w:cs="Times New Roman" w:eastAsia="Times New Roman" w:hAnsi="Times New Roman"/>
          <w:b w:val="1"/>
          <w:i w:val="0"/>
          <w:smallCaps w:val="0"/>
          <w:strike w:val="0"/>
          <w:color w:val="ffab40"/>
          <w:sz w:val="17.819835662841797"/>
          <w:szCs w:val="17.819835662841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ab40"/>
          <w:sz w:val="29.699726104736328"/>
          <w:szCs w:val="29.699726104736328"/>
          <w:u w:val="none"/>
          <w:shd w:fill="auto" w:val="clear"/>
          <w:vertAlign w:val="superscript"/>
          <w:rtl w:val="0"/>
        </w:rPr>
        <w:t xml:space="preserve">Sangría </w:t>
      </w:r>
      <w:r w:rsidDel="00000000" w:rsidR="00000000" w:rsidRPr="00000000">
        <w:rPr>
          <w:rFonts w:ascii="Times New Roman" w:cs="Times New Roman" w:eastAsia="Times New Roman" w:hAnsi="Times New Roman"/>
          <w:b w:val="1"/>
          <w:i w:val="0"/>
          <w:smallCaps w:val="0"/>
          <w:strike w:val="0"/>
          <w:color w:val="ffab40"/>
          <w:sz w:val="17.819835662841797"/>
          <w:szCs w:val="17.819835662841797"/>
          <w:u w:val="none"/>
          <w:shd w:fill="auto" w:val="clear"/>
          <w:vertAlign w:val="baseline"/>
          <w:rtl w:val="0"/>
        </w:rPr>
        <w:t xml:space="preserve">Cursiva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1.7767333984375" w:line="240" w:lineRule="auto"/>
        <w:ind w:left="0" w:right="1727.947998046875" w:firstLine="0"/>
        <w:jc w:val="right"/>
        <w:rPr>
          <w:rFonts w:ascii="Times New Roman" w:cs="Times New Roman" w:eastAsia="Times New Roman" w:hAnsi="Times New Roman"/>
          <w:b w:val="1"/>
          <w:i w:val="0"/>
          <w:smallCaps w:val="0"/>
          <w:strike w:val="0"/>
          <w:color w:val="ffab4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ab40"/>
          <w:sz w:val="19.920000076293945"/>
          <w:szCs w:val="19.920000076293945"/>
          <w:u w:val="none"/>
          <w:shd w:fill="auto" w:val="clear"/>
          <w:vertAlign w:val="baseline"/>
          <w:rtl w:val="0"/>
        </w:rPr>
        <w:t xml:space="preserve">Las palabras van separadas por coma y en minúscula, a excepción de los nombres propios.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50.29418945312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1.5. Anexos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7.891845703125" w:line="344.8622131347656" w:lineRule="auto"/>
        <w:ind w:left="1991.1997985839844" w:right="1570.479736328125" w:firstLine="707.27981567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Elementos que ayudan al lector a comprender, evaluar o replicar el estudio o  argumento teórico, por ejemplo: listas de materiales y estímulos, instrucciones a los  participantes, pruebas, escalas o inventarios desarrollados para el estudio.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4.8622131347656" w:lineRule="auto"/>
        <w:ind w:left="1991.1997985839844" w:right="1572.799072265625" w:firstLine="714.4798278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etiquetan con letras de acuerdo con su orden de aparición en el texto: Anexo  A, Anexo B, Anexo C. Es necesario mencionar de forma explícita el anexo en la  redacción de los párrafos. Ejemplo: (ver anexo A).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85693359375" w:line="343.86165618896484" w:lineRule="auto"/>
        <w:ind w:left="1991.1997985839844" w:right="1641.4404296875" w:firstLine="711.11984252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anexo se incluye en páginas separadas después de las referencias, con su respectiva etiqueta y un título que describa de forma breve su contenido.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54.45922851562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1.6. Notas al pie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5.4937744140625" w:line="344.94521141052246" w:lineRule="auto"/>
        <w:ind w:left="1422.7198791503906" w:right="1572.999267578125" w:firstLine="85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nota al pie es una nota breve que proporciona información adicional o  complementaria al texto. Debe contener solo una idea y evitar información excesivamente  compleja, irrelevante, poco esencial o que pueda distraer al lector. Se deben numerar las  notas al pie con números arábigos en superíndice. Pueden aparecer al interior del texto, en  el pie de página, o en un apartado específico después de las referencias.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59.39208984375" w:line="240" w:lineRule="auto"/>
        <w:ind w:left="0" w:right="3006.480712890625" w:firstLine="0"/>
        <w:jc w:val="right"/>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tl w:val="0"/>
        </w:rPr>
        <w:t xml:space="preserve">Superíndice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1578369140625" w:line="240" w:lineRule="auto"/>
        <w:ind w:left="0" w:right="3004.5635986328125" w:firstLine="0"/>
        <w:jc w:val="right"/>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tl w:val="0"/>
        </w:rPr>
        <w:t xml:space="preserve">con número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06982421875" w:line="240" w:lineRule="auto"/>
        <w:ind w:left="0" w:right="3354.2474365234375" w:firstLine="0"/>
        <w:jc w:val="right"/>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tl w:val="0"/>
        </w:rPr>
        <w:t xml:space="preserve">arábigo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8.7359619140625" w:line="240" w:lineRule="auto"/>
        <w:ind w:left="3092.2333335876465" w:right="0" w:firstLine="0"/>
        <w:jc w:val="left"/>
        <w:rPr>
          <w:rFonts w:ascii="Times New Roman" w:cs="Times New Roman" w:eastAsia="Times New Roman" w:hAnsi="Times New Roman"/>
          <w:b w:val="0"/>
          <w:i w:val="0"/>
          <w:smallCaps w:val="0"/>
          <w:strike w:val="0"/>
          <w:color w:val="000000"/>
          <w:sz w:val="20.95417594909668"/>
          <w:szCs w:val="20.95417594909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5417594909668"/>
          <w:szCs w:val="20.95417594909668"/>
          <w:u w:val="none"/>
          <w:shd w:fill="auto" w:val="clear"/>
          <w:vertAlign w:val="baseline"/>
          <w:rtl w:val="0"/>
        </w:rPr>
        <w:t xml:space="preserve">Ejemplo: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9.5025634765625" w:line="240" w:lineRule="auto"/>
        <w:ind w:left="3092.2333335876465" w:right="0" w:firstLine="0"/>
        <w:jc w:val="left"/>
        <w:rPr>
          <w:rFonts w:ascii="Times New Roman" w:cs="Times New Roman" w:eastAsia="Times New Roman" w:hAnsi="Times New Roman"/>
          <w:b w:val="0"/>
          <w:i w:val="0"/>
          <w:smallCaps w:val="0"/>
          <w:strike w:val="0"/>
          <w:color w:val="000000"/>
          <w:sz w:val="20.95417594909668"/>
          <w:szCs w:val="20.95417594909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5417594909668"/>
          <w:szCs w:val="20.95417594909668"/>
          <w:u w:val="none"/>
          <w:shd w:fill="auto" w:val="clear"/>
          <w:vertAlign w:val="baseline"/>
          <w:rtl w:val="0"/>
        </w:rPr>
        <w:t xml:space="preserve">En ese sentido, se prefiere el uso del término literacidad².</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78.70635986328125" w:line="240" w:lineRule="auto"/>
        <w:ind w:left="1745.9873008728027" w:right="0" w:firstLine="0"/>
        <w:jc w:val="left"/>
        <w:rPr>
          <w:rFonts w:ascii="Times New Roman" w:cs="Times New Roman" w:eastAsia="Times New Roman" w:hAnsi="Times New Roman"/>
          <w:b w:val="0"/>
          <w:i w:val="0"/>
          <w:smallCaps w:val="0"/>
          <w:strike w:val="0"/>
          <w:color w:val="ffab4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19.920000076293945"/>
          <w:szCs w:val="19.920000076293945"/>
          <w:u w:val="none"/>
          <w:shd w:fill="auto" w:val="clear"/>
          <w:vertAlign w:val="baseline"/>
          <w:rtl w:val="0"/>
        </w:rPr>
        <w:t xml:space="preserve">Descripción de la nota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74.3582534790039" w:lineRule="auto"/>
        <w:ind w:left="2551.839599609375" w:right="2213.5833740234375" w:hanging="2.505798339843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²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Aunque pueda considerarse un calco del vocablo inglés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literacy</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hay diferencias  teóricas y epistemológicas que nos llevan a preferir este uso sobre el de  alfabetización.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778.799953460693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97.79973983764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CITAS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29.193115234375" w:line="336.5512275695801" w:lineRule="auto"/>
        <w:ind w:left="1420.1399230957031" w:right="1424.595947265625" w:firstLine="361.6839599609375"/>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La citación pone de manifiesto el ejercicio dialógico de los saberes. Además, a través  de ella se reconocen contribuidores y contribuciones sustanciales de las investigaciones  propias; se permite una argumentación y una contraargumentación enriquecida, lo que resulta en un escrito consistente, y suministra al lector referentes claros en temas y datos  de interés.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2.79541015625" w:line="345.11183738708496" w:lineRule="auto"/>
        <w:ind w:left="1422.7198791503906" w:right="1428.399658203125" w:firstLine="70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estilo APA se utiliza para citar paréntesis dentro del texto, en los cuales se ofrece  información sobre el autor, año y número de página. Esto conduce al lector a las referencias  que se deben consignar al final del documento.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240" w:lineRule="auto"/>
        <w:ind w:left="2130.64001083374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Veamos con mayor detalle lo anterior: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60.72021484375" w:line="240" w:lineRule="auto"/>
        <w:ind w:left="1426.07992172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Citas textuales (citas directas)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19568061828613" w:lineRule="auto"/>
        <w:ind w:left="1420.0798034667969" w:right="1426.4794921875" w:firstLine="710.08010864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cita textual es una copia fiel de lo que un autor, una ley, una definición o un  postulado dice.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9246826171875" w:line="344.5286750793457" w:lineRule="auto"/>
        <w:ind w:left="1421.9998168945312" w:right="1425.75927734375" w:firstLine="0"/>
        <w:jc w:val="righ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Las palabras o frases omitidas se reemplazan con puntos suspensivos (...). Para este  tipo de cita es necesario incluir el apellido del autor, el año de la publicación y la página en la cual está el texto extraído. Elformato de la cita variará según el énfasis -en el autor o en el texto- . Otra variación dentro de una cita textual será si es mayor a 40 palabras o menor a 40 palabras.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43.39111328125" w:line="240" w:lineRule="auto"/>
        <w:ind w:left="1426.07992172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Citas textuales menores a 40 palabras (Cita corta)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35.7208251953125" w:line="343.8621139526367" w:lineRule="auto"/>
        <w:ind w:left="1854.8799133300781" w:right="2421.15966796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tipo de citas textuales menores a 40 palabras (cita corta) se subdividen en: a) Cita basada en el autor (también conocida como cita narrativa)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08.057861328125" w:line="240" w:lineRule="auto"/>
        <w:ind w:left="0" w:right="1465.62744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283.2000160217285" w:right="110.400390625" w:header="0" w:footer="720"/>
          <w:cols w:equalWidth="0" w:num="1">
            <w:col w:space="0" w:w="11846.399593353271"/>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Frase textual entre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3.12652587890625" w:line="229.90804195404053"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 al autor al inicio  de la cita por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apellido </w:t>
      </w:r>
      <w:r w:rsidDel="00000000" w:rsidR="00000000" w:rsidRPr="00000000">
        <w:drawing>
          <wp:anchor allowOverlap="1" behindDoc="0" distB="19050" distT="19050" distL="19050" distR="19050" hidden="0" layoutInCell="1" locked="0" relativeHeight="0" simplePos="0">
            <wp:simplePos x="0" y="0"/>
            <wp:positionH relativeFrom="column">
              <wp:posOffset>-103047</wp:posOffset>
            </wp:positionH>
            <wp:positionV relativeFrom="paragraph">
              <wp:posOffset>28448</wp:posOffset>
            </wp:positionV>
            <wp:extent cx="1929384" cy="394716"/>
            <wp:effectExtent b="0" l="0" r="0" t="0"/>
            <wp:wrapSquare wrapText="bothSides" distB="19050" distT="19050" distL="19050" distR="19050"/>
            <wp:docPr id="30"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1929384" cy="394716"/>
                    </a:xfrm>
                    <a:prstGeom prst="rect"/>
                    <a:ln/>
                  </pic:spPr>
                </pic:pic>
              </a:graphicData>
            </a:graphic>
          </wp:anchor>
        </w:drawing>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5769.88037109375" w:right="1461.600341796875" w:header="0" w:footer="720"/>
          <w:cols w:equalWidth="0" w:num="2">
            <w:col w:space="0" w:w="2520"/>
            <w:col w:space="0" w:w="252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49680" cy="321564"/>
            <wp:effectExtent b="0" l="0" r="0" t="0"/>
            <wp:docPr id="3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1249680" cy="3215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comillas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43.031616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797052" cy="278892"/>
            <wp:effectExtent b="0" l="0" r="0" t="0"/>
            <wp:docPr id="33"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797052" cy="27889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28.84879112243652" w:lineRule="auto"/>
        <w:ind w:left="0" w:right="0" w:firstLine="0"/>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 este momento, si algo sucede a un electrón, se transmite inmediatamente al otro porque sus  </w:t>
      </w:r>
      <w:r w:rsidDel="00000000" w:rsidR="00000000" w:rsidRPr="00000000">
        <w:rPr>
          <w:rFonts w:ascii="Times New Roman" w:cs="Times New Roman" w:eastAsia="Times New Roman" w:hAnsi="Times New Roman"/>
          <w:b w:val="0"/>
          <w:i w:val="0"/>
          <w:smallCaps w:val="0"/>
          <w:strike w:val="0"/>
          <w:color w:val="000000"/>
          <w:sz w:val="22.128000259399414"/>
          <w:szCs w:val="22.128000259399414"/>
          <w:u w:val="none"/>
          <w:shd w:fill="auto" w:val="clear"/>
          <w:vertAlign w:val="baseline"/>
          <w:rtl w:val="0"/>
        </w:rPr>
        <w:t xml:space="preserve">funciones de onda están conectadas por un hilo invisible. Kaku (2009) afirma: “</w:t>
      </w:r>
      <w:r w:rsidDel="00000000" w:rsidR="00000000" w:rsidRPr="00000000">
        <w:rPr>
          <w:rFonts w:ascii="Times New Roman" w:cs="Times New Roman" w:eastAsia="Times New Roman" w:hAnsi="Times New Roman"/>
          <w:b w:val="0"/>
          <w:i w:val="0"/>
          <w:smallCaps w:val="0"/>
          <w:strike w:val="0"/>
          <w:color w:val="231f20"/>
          <w:sz w:val="22.128000259399414"/>
          <w:szCs w:val="22.128000259399414"/>
          <w:u w:val="none"/>
          <w:shd w:fill="auto" w:val="clear"/>
          <w:vertAlign w:val="baseline"/>
          <w:rtl w:val="0"/>
        </w:rPr>
        <w:t xml:space="preserve">Estosignificaque, </w:t>
      </w: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en cierto sentido, lo que nos ocurre a nosotros afecta de manera instantánea a cosas en lejanos confines del universo, (...). En cierto sentido hay una madeja de entrelazamiento que conecta  </w:t>
      </w:r>
      <w:r w:rsidDel="00000000" w:rsidR="00000000" w:rsidRPr="00000000">
        <w:drawing>
          <wp:anchor allowOverlap="1" behindDoc="0" distB="19050" distT="19050" distL="19050" distR="19050" hidden="0" layoutInCell="1" locked="0" relativeHeight="0" simplePos="0">
            <wp:simplePos x="0" y="0"/>
            <wp:positionH relativeFrom="column">
              <wp:posOffset>-76148</wp:posOffset>
            </wp:positionH>
            <wp:positionV relativeFrom="paragraph">
              <wp:posOffset>28448</wp:posOffset>
            </wp:positionV>
            <wp:extent cx="5579363" cy="964692"/>
            <wp:effectExtent b="0" l="0" r="0" t="0"/>
            <wp:wrapSquare wrapText="bothSides" distB="19050" distT="19050" distL="19050" distR="19050"/>
            <wp:docPr id="28"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579363" cy="964692"/>
                    </a:xfrm>
                    <a:prstGeom prst="rect"/>
                    <a:ln/>
                  </pic:spPr>
                </pic:pic>
              </a:graphicData>
            </a:graphic>
          </wp:anchor>
        </w:drawing>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6.96624755859375" w:line="229.2560577392578" w:lineRule="auto"/>
        <w:ind w:left="0" w:right="0" w:firstLine="0"/>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confines lejanos del universo, incluyéndonos a nosotros” (p.90).Cuando las partículas tienen esta  relación se dice que están entrelazadas mecano-cuánticamente, el concepto de que partículas  tienen una conexión profunda que las vincula.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037.9997253417969"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drawing>
          <wp:inline distB="19050" distT="19050" distL="19050" distR="19050">
            <wp:extent cx="437388" cy="160020"/>
            <wp:effectExtent b="0" l="0" r="0" t="0"/>
            <wp:docPr id="26"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437388"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Año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2.31121063232422"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892808" cy="161544"/>
            <wp:effectExtent b="0" l="0" r="0" t="0"/>
            <wp:docPr id="29"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1892808" cy="1615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Página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57.19970703125" w:line="231.9072961807251"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  </w:t>
      </w:r>
      <w:r w:rsidDel="00000000" w:rsidR="00000000" w:rsidRPr="00000000">
        <w:rPr>
          <w:rFonts w:ascii="Times New Roman" w:cs="Times New Roman" w:eastAsia="Times New Roman" w:hAnsi="Times New Roman"/>
          <w:b w:val="0"/>
          <w:i w:val="0"/>
          <w:smallCaps w:val="0"/>
          <w:strike w:val="1"/>
          <w:color w:val="000000"/>
          <w:sz w:val="22.079999923706055"/>
          <w:szCs w:val="22.079999923706055"/>
          <w:u w:val="none"/>
          <w:shd w:fill="auto" w:val="clear"/>
          <w:vertAlign w:val="baseline"/>
          <w:rtl w:val="0"/>
        </w:rPr>
        <w:t xml:space="preserve">tex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tual </w:t>
      </w:r>
      <w:r w:rsidDel="00000000" w:rsidR="00000000" w:rsidRPr="00000000">
        <w:drawing>
          <wp:anchor allowOverlap="1" behindDoc="0" distB="19050" distT="19050" distL="19050" distR="19050" hidden="0" layoutInCell="1" locked="0" relativeHeight="0" simplePos="0">
            <wp:simplePos x="0" y="0"/>
            <wp:positionH relativeFrom="column">
              <wp:posOffset>-139743</wp:posOffset>
            </wp:positionH>
            <wp:positionV relativeFrom="paragraph">
              <wp:posOffset>28194</wp:posOffset>
            </wp:positionV>
            <wp:extent cx="693420" cy="364236"/>
            <wp:effectExtent b="0" l="0" r="0" t="0"/>
            <wp:wrapSquare wrapText="bothSides" distB="19050" distT="19050" distL="19050" distR="19050"/>
            <wp:docPr id="25"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693420" cy="364236"/>
                    </a:xfrm>
                    <a:prstGeom prst="rect"/>
                    <a:ln/>
                  </pic:spPr>
                </pic:pic>
              </a:graphicData>
            </a:graphic>
          </wp:anchor>
        </w:drawing>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58.4126281738281"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736.8000030517578" w:right="384.000244140625" w:header="0" w:footer="720"/>
          <w:cols w:equalWidth="0" w:num="3">
            <w:col w:space="0" w:w="3720"/>
            <w:col w:space="0" w:w="3720"/>
            <w:col w:space="0" w:w="372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11124" cy="160020"/>
            <wp:effectExtent b="0" l="0" r="0" t="0"/>
            <wp:docPr id="27"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611124"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09.49462890625" w:line="343.86165618896484" w:lineRule="auto"/>
        <w:ind w:left="1423.4397888183594" w:right="1568.199462890625" w:firstLine="706.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cita basada en el autor se utiliza cuando lo que se quiere resaltar es quién ha dicho  lo citado textualmente.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44.058837890625" w:line="695.7217597961426" w:lineRule="auto"/>
        <w:ind w:left="8743.04931640625" w:right="1424.8291015625" w:hanging="6757.129516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283.2000160217285" w:right="110.400390625" w:header="0" w:footer="720"/>
          <w:cols w:equalWidth="0" w:num="1">
            <w:col w:space="0" w:w="11846.399593353271"/>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Cita basada en el texto (También conocida como cita textual parentética)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Frase textual entre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 al autor al inicio  de la cita por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apellido </w:t>
      </w:r>
      <w:r w:rsidDel="00000000" w:rsidR="00000000" w:rsidRPr="00000000">
        <w:drawing>
          <wp:anchor allowOverlap="1" behindDoc="0" distB="19050" distT="19050" distL="19050" distR="19050" hidden="0" layoutInCell="1" locked="0" relativeHeight="0" simplePos="0">
            <wp:simplePos x="0" y="0"/>
            <wp:positionH relativeFrom="column">
              <wp:posOffset>-103047</wp:posOffset>
            </wp:positionH>
            <wp:positionV relativeFrom="paragraph">
              <wp:posOffset>29083</wp:posOffset>
            </wp:positionV>
            <wp:extent cx="1930908" cy="394716"/>
            <wp:effectExtent b="0" l="0" r="0" t="0"/>
            <wp:wrapSquare wrapText="bothSides" distB="19050" distT="19050" distL="19050" distR="19050"/>
            <wp:docPr id="32"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1930908" cy="394716"/>
                    </a:xfrm>
                    <a:prstGeom prst="rect"/>
                    <a:ln/>
                  </pic:spPr>
                </pic:pic>
              </a:graphicData>
            </a:graphic>
          </wp:anchor>
        </w:drawing>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5808.2806396484375" w:right="1420.799560546875" w:header="0" w:footer="720"/>
          <w:cols w:equalWidth="0" w:num="2">
            <w:col w:space="0" w:w="2520"/>
            <w:col w:space="0" w:w="252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49680" cy="321564"/>
            <wp:effectExtent b="0" l="0" r="0" t="0"/>
            <wp:docPr id="34"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1249680" cy="3215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comillas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20.432128906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 este momento, si algo sucede a un electrón, se transmite inmediatamente al otro porque sus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20" w:w="12240" w:orient="portrait"/>
          <w:pgMar w:bottom="268.799991607666" w:top="671.998291015625" w:left="2069.4496154785156" w:right="727.6806640625" w:header="0" w:footer="720"/>
          <w:cols w:equalWidth="0" w:num="2">
            <w:col w:space="0" w:w="4740"/>
            <w:col w:space="0" w:w="47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191162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textual </w:t>
      </w:r>
      <w:r w:rsidDel="00000000" w:rsidR="00000000" w:rsidRPr="00000000">
        <w:drawing>
          <wp:anchor allowOverlap="1" behindDoc="0" distB="19050" distT="19050" distL="19050" distR="19050" hidden="0" layoutInCell="1" locked="0" relativeHeight="0" simplePos="0">
            <wp:simplePos x="0" y="0"/>
            <wp:positionH relativeFrom="column">
              <wp:posOffset>6207237</wp:posOffset>
            </wp:positionH>
            <wp:positionV relativeFrom="paragraph">
              <wp:posOffset>-103504</wp:posOffset>
            </wp:positionV>
            <wp:extent cx="691896" cy="36576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91896" cy="365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30607</wp:posOffset>
            </wp:positionV>
            <wp:extent cx="768096" cy="307848"/>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768096" cy="3078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629397</wp:posOffset>
            </wp:positionH>
            <wp:positionV relativeFrom="paragraph">
              <wp:posOffset>-39496</wp:posOffset>
            </wp:positionV>
            <wp:extent cx="5577840" cy="963168"/>
            <wp:effectExtent b="0" l="0" r="0" t="0"/>
            <wp:wrapSquare wrapText="bothSides" distB="19050" distT="19050" distL="19050" distR="19050"/>
            <wp:docPr id="36"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577840" cy="963168"/>
                    </a:xfrm>
                    <a:prstGeom prst="rect"/>
                    <a:ln/>
                  </pic:spPr>
                </pic:pic>
              </a:graphicData>
            </a:graphic>
          </wp:anchor>
        </w:drawing>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29.25601482391357" w:lineRule="auto"/>
        <w:ind w:left="1788.8992309570312" w:right="1510.748291015625" w:firstLine="3.311920166015625"/>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sectPr>
          <w:type w:val="continuous"/>
          <w:pgSz w:h="15820" w:w="12240" w:orient="portrait"/>
          <w:pgMar w:bottom="268.799991607666" w:top="671.998291015625" w:left="283.2000160217285" w:right="110.400390625" w:header="0" w:footer="720"/>
          <w:cols w:equalWidth="0" w:num="1">
            <w:col w:space="0" w:w="11846.399593353271"/>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funciones de onda están conectadas por un hilo invisible. “</w:t>
      </w: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Esto significa que, en cierto sentido, lo que nos ocurre a nosotros afecta de manera instantánea a cosas en lejanos confines del universo,  (...). En cierto sentido hay una madeja de entrelazamiento que conecta confines lejanos del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2108154296875" w:line="229.25570011138916" w:lineRule="auto"/>
        <w:ind w:left="0" w:right="0" w:firstLine="0"/>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universo, incluyéndonos a nosotros” (Kaku, 2009, p.90).Cuando las partículas tienen esta relación  se dice que están entrelazadas mecano-cuánticamente, el concepto de que partículas tienen una  conexión profunda que las vincula.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79.8114013671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drawing>
          <wp:inline distB="19050" distT="19050" distL="19050" distR="19050">
            <wp:extent cx="1399032" cy="16002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399032"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año y página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03.944091796875" w:line="343.862657546997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tipo de citas son utilizadas cuando lo que interesa resaltar es el contenido de la cita  textual y no quien lo expresó.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1.199951171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1705.1998901367188" w:right="487.200927734375" w:header="0" w:footer="720"/>
          <w:cols w:equalWidth="0" w:num="2">
            <w:col w:space="0" w:w="5040"/>
            <w:col w:space="0" w:w="5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1208" cy="16002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21208"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426.07992172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Cita textual mayor a 40 palabras (Cita larga)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47.919921875" w:line="344.86169815063477" w:lineRule="auto"/>
        <w:ind w:left="1424.8799133300781" w:right="1626.8798828125" w:firstLine="704.7999572753906"/>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Las citas que tienen más de 40 palabras se escriben aparte del texto, con sangría, sin comillas y sin cursiva. Al final de la cita se coloca el punto </w:t>
      </w:r>
      <w:r w:rsidDel="00000000" w:rsidR="00000000" w:rsidRPr="00000000">
        <w:rPr>
          <w:rFonts w:ascii="Times New Roman" w:cs="Times New Roman" w:eastAsia="Times New Roman" w:hAnsi="Times New Roman"/>
          <w:b w:val="1"/>
          <w:i w:val="0"/>
          <w:smallCaps w:val="0"/>
          <w:strike w:val="0"/>
          <w:color w:val="020302"/>
          <w:sz w:val="24"/>
          <w:szCs w:val="24"/>
          <w:u w:val="none"/>
          <w:shd w:fill="auto" w:val="clear"/>
          <w:vertAlign w:val="baseline"/>
          <w:rtl w:val="0"/>
        </w:rPr>
        <w:t xml:space="preserve">antes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de los datos -recuerde que en las citas con menos de 40 palabras el punto se pone después-.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2587890625" w:line="343.86265754699707" w:lineRule="auto"/>
        <w:ind w:left="1431.1198425292969" w:right="1572.55859375" w:firstLine="699.5201110839844"/>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De igual manera que las citas menores a 40 palabras, las citas mayores a 40 palabras  se dividen en: </w:t>
      </w:r>
      <w:r w:rsidDel="00000000" w:rsidR="00000000" w:rsidRPr="00000000">
        <w:drawing>
          <wp:anchor allowOverlap="1" behindDoc="0" distB="19050" distT="19050" distL="19050" distR="19050" hidden="0" layoutInCell="1" locked="0" relativeHeight="0" simplePos="0">
            <wp:simplePos x="0" y="0"/>
            <wp:positionH relativeFrom="column">
              <wp:posOffset>4538777</wp:posOffset>
            </wp:positionH>
            <wp:positionV relativeFrom="paragraph">
              <wp:posOffset>35560</wp:posOffset>
            </wp:positionV>
            <wp:extent cx="1249680" cy="422148"/>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249680" cy="422148"/>
                    </a:xfrm>
                    <a:prstGeom prst="rect"/>
                    <a:ln/>
                  </pic:spPr>
                </pic:pic>
              </a:graphicData>
            </a:graphic>
          </wp:anchor>
        </w:drawing>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1.856689453125" w:line="240" w:lineRule="auto"/>
        <w:ind w:left="2135.679988861084"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sectPr>
          <w:type w:val="continuous"/>
          <w:pgSz w:h="15820" w:w="12240" w:orient="portrait"/>
          <w:pgMar w:bottom="268.799991607666" w:top="671.998291015625" w:left="283.2000160217285" w:right="110.400390625" w:header="0" w:footer="720"/>
          <w:cols w:equalWidth="0" w:num="1">
            <w:col w:space="0" w:w="11846.399593353271"/>
          </w:cols>
        </w:sect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 Citas textual mayores a 40 palabras basadas en el texto (cita larga)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62.3193359375" w:line="348.2852554321289"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Pr>
        <w:drawing>
          <wp:inline distB="19050" distT="19050" distL="19050" distR="19050">
            <wp:extent cx="1022604" cy="381000"/>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022604" cy="381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Sangría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momento, si algo sucede a un electrón, se transmite inmediatamente al otro porque  sus funciones de onda están conectadas por un hilo invisible.  </w:t>
      </w:r>
      <w:r w:rsidDel="00000000" w:rsidR="00000000" w:rsidRPr="00000000">
        <w:drawing>
          <wp:anchor allowOverlap="1" behindDoc="0" distB="19050" distT="19050" distL="19050" distR="19050" hidden="0" layoutInCell="1" locked="0" relativeHeight="0" simplePos="0">
            <wp:simplePos x="0" y="0"/>
            <wp:positionH relativeFrom="column">
              <wp:posOffset>-80111</wp:posOffset>
            </wp:positionH>
            <wp:positionV relativeFrom="paragraph">
              <wp:posOffset>29083</wp:posOffset>
            </wp:positionV>
            <wp:extent cx="5576315" cy="211836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576315" cy="2118360"/>
                    </a:xfrm>
                    <a:prstGeom prst="rect"/>
                    <a:ln/>
                  </pic:spPr>
                </pic:pic>
              </a:graphicData>
            </a:graphic>
          </wp:anchor>
        </w:drawing>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14723873138428" w:lineRule="auto"/>
        <w:ind w:left="0" w:right="0" w:firstLine="0"/>
        <w:jc w:val="left"/>
        <w:rPr>
          <w:rFonts w:ascii="Times New Roman" w:cs="Times New Roman" w:eastAsia="Times New Roman" w:hAnsi="Times New Roman"/>
          <w:b w:val="0"/>
          <w:i w:val="0"/>
          <w:smallCaps w:val="0"/>
          <w:strike w:val="0"/>
          <w:color w:val="231f20"/>
          <w:sz w:val="22.128000259399414"/>
          <w:szCs w:val="22.12800025939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Esto significa que, en cierto sentido, lo que nos ocurre a nosotros afecta de manera instantánea a cosas en lejanos confines del universo, puesto que nuestras funciones de onda probablemente  estuvieron entrelazadas en el comienzo del tiempo. En cierto sentido hay una madeja de  entrelazamiento que conecta confines lejanos del universo, incluyéndonos a nosotros (Kaku,  </w:t>
      </w:r>
      <w:r w:rsidDel="00000000" w:rsidR="00000000" w:rsidRPr="00000000">
        <w:rPr>
          <w:rFonts w:ascii="Times New Roman" w:cs="Times New Roman" w:eastAsia="Times New Roman" w:hAnsi="Times New Roman"/>
          <w:b w:val="0"/>
          <w:i w:val="0"/>
          <w:smallCaps w:val="0"/>
          <w:strike w:val="0"/>
          <w:color w:val="231f20"/>
          <w:sz w:val="22.128000259399414"/>
          <w:szCs w:val="22.128000259399414"/>
          <w:u w:val="none"/>
          <w:shd w:fill="auto" w:val="clear"/>
          <w:vertAlign w:val="baseline"/>
          <w:rtl w:val="0"/>
        </w:rPr>
        <w:t xml:space="preserve">2009, p.90).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56.7108154296875" w:line="242.7471256256103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Cuando las partículas tienen esta relación se dice que están entrelazadas mecano-cuánticamente,  el concepto de que partículas tienen una conexión profunda que las vincula. </w:t>
      </w: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drawing>
          <wp:inline distB="19050" distT="19050" distL="19050" distR="19050">
            <wp:extent cx="1399032" cy="222504"/>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1399032"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año y página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48156" cy="422148"/>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248156" cy="42214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51.5991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Cita textual mayor a 40 palabras basada en el autor (cita larga)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82.4005126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  </w:t>
      </w:r>
      <w:r w:rsidDel="00000000" w:rsidR="00000000" w:rsidRPr="00000000">
        <w:drawing>
          <wp:anchor allowOverlap="1" behindDoc="0" distB="19050" distT="19050" distL="19050" distR="19050" hidden="0" layoutInCell="1" locked="0" relativeHeight="0" simplePos="0">
            <wp:simplePos x="0" y="0"/>
            <wp:positionH relativeFrom="column">
              <wp:posOffset>-250087</wp:posOffset>
            </wp:positionH>
            <wp:positionV relativeFrom="paragraph">
              <wp:posOffset>29083</wp:posOffset>
            </wp:positionV>
            <wp:extent cx="778764" cy="1031748"/>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778764" cy="1031748"/>
                    </a:xfrm>
                    <a:prstGeom prst="rect"/>
                    <a:ln/>
                  </pic:spPr>
                </pic:pic>
              </a:graphicData>
            </a:graphic>
          </wp:anchor>
        </w:drawing>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textual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31.90726757049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Interlineado 1.0, letra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9.24142360687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Time New  Roman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y  sangría de 5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4.80895996093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21208" cy="222504"/>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21208"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654.3121337890625" w:line="396.2665843963623"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914400" cy="381000"/>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914400" cy="381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Sangría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29.50818538665771" w:lineRule="auto"/>
        <w:ind w:left="0" w:right="0" w:firstLine="0"/>
        <w:jc w:val="left"/>
        <w:rPr>
          <w:rFonts w:ascii="Times New Roman" w:cs="Times New Roman" w:eastAsia="Times New Roman" w:hAnsi="Times New Roman"/>
          <w:b w:val="0"/>
          <w:i w:val="0"/>
          <w:smallCaps w:val="0"/>
          <w:strike w:val="0"/>
          <w:color w:val="000000"/>
          <w:sz w:val="24.04800033569336"/>
          <w:szCs w:val="24.04800033569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momento, si algo sucede a un electrón, se transmite inmediatamente al otro porque  </w:t>
      </w:r>
      <w:r w:rsidDel="00000000" w:rsidR="00000000" w:rsidRPr="00000000">
        <w:rPr>
          <w:rFonts w:ascii="Times New Roman" w:cs="Times New Roman" w:eastAsia="Times New Roman" w:hAnsi="Times New Roman"/>
          <w:b w:val="0"/>
          <w:i w:val="0"/>
          <w:smallCaps w:val="0"/>
          <w:strike w:val="0"/>
          <w:color w:val="000000"/>
          <w:sz w:val="24.04800033569336"/>
          <w:szCs w:val="24.04800033569336"/>
          <w:u w:val="none"/>
          <w:shd w:fill="auto" w:val="clear"/>
          <w:vertAlign w:val="baseline"/>
          <w:rtl w:val="0"/>
        </w:rPr>
        <w:t xml:space="preserve">sus funciones de onda están conectadas por un hilo invisible. Kaku (2009) afirma: </w:t>
      </w:r>
      <w:r w:rsidDel="00000000" w:rsidR="00000000" w:rsidRPr="00000000">
        <w:drawing>
          <wp:anchor allowOverlap="1" behindDoc="0" distB="19050" distT="19050" distL="19050" distR="19050" hidden="0" layoutInCell="1" locked="0" relativeHeight="0" simplePos="0">
            <wp:simplePos x="0" y="0"/>
            <wp:positionH relativeFrom="column">
              <wp:posOffset>-80176</wp:posOffset>
            </wp:positionH>
            <wp:positionV relativeFrom="paragraph">
              <wp:posOffset>28829</wp:posOffset>
            </wp:positionV>
            <wp:extent cx="5577841" cy="211836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577841" cy="2118360"/>
                    </a:xfrm>
                    <a:prstGeom prst="rect"/>
                    <a:ln/>
                  </pic:spPr>
                </pic:pic>
              </a:graphicData>
            </a:graphic>
          </wp:anchor>
        </w:draw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59.0118408203125" w:line="229.61846351623535" w:lineRule="auto"/>
        <w:ind w:left="0" w:right="0" w:firstLine="0"/>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Esto significa que, en cierto sentido, lo que nos ocurre a nosotros afecta de manera instantánea a cosas en lejanos confines del universo, puesto que nuestras funciones de onda probablemente  estuvieron entrelazadas en el comienzo del tiempo. En cierto sentido hay una madeja de  entrelazamiento que conecta confines lejanos del universo, incluyéndonos a nosotros (p.90).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55.87738037109375" w:line="229.9079275131225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Cuando las partículas tienen esta relación se dice que están entrelazadas mecano cuánticamente, el concepto de que partículas tienen una conexión profunda que las vincula.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464.2001342773438"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Pr>
        <w:drawing>
          <wp:inline distB="19050" distT="19050" distL="19050" distR="19050">
            <wp:extent cx="2359152" cy="224028"/>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359152" cy="2240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y año Página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83.000488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  </w:t>
      </w:r>
      <w:r w:rsidDel="00000000" w:rsidR="00000000" w:rsidRPr="00000000">
        <w:drawing>
          <wp:anchor allowOverlap="1" behindDoc="0" distB="19050" distT="19050" distL="19050" distR="19050" hidden="0" layoutInCell="1" locked="0" relativeHeight="0" simplePos="0">
            <wp:simplePos x="0" y="0"/>
            <wp:positionH relativeFrom="column">
              <wp:posOffset>-250088</wp:posOffset>
            </wp:positionH>
            <wp:positionV relativeFrom="paragraph">
              <wp:posOffset>28448</wp:posOffset>
            </wp:positionV>
            <wp:extent cx="778764" cy="1031748"/>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778764" cy="1031748"/>
                    </a:xfrm>
                    <a:prstGeom prst="rect"/>
                    <a:ln/>
                  </pic:spPr>
                </pic:pic>
              </a:graphicData>
            </a:graphic>
          </wp:anchor>
        </w:drawing>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textual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Interlineado 1.0, letra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40997314453125" w:line="229.2415952682495"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Time New  Roman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y  sangría de 5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84.40887451171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19684" cy="22250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19684"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730.600585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984504" cy="210312"/>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984504" cy="2103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Citas por parafraseo (citas indirectas)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 la cita de parafraseo se utilizan las ideas de un autor, pero en palabras propias del escritor.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05.58485507965088"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 esta cita es necesario incluir el apellido del autor y el año de la publicación. Así mismo puede variar de acuerdo con el énfasis que se haga.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Pr>
        <w:drawing>
          <wp:inline distB="19050" distT="19050" distL="19050" distR="19050">
            <wp:extent cx="1249680" cy="42214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249680" cy="42214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23.53515625"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2.2.1. Cita por parafraseo basada en el texto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14.91821289062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momento, si algo sucede a un electrón, se transmite inmediatamente al otro porque  sus funciones de onda están conectadas por un hilo invisible. Así las cosas que nos afectan  pueden tener repercusiones en otros sitios del universo porque hay un entrelazamiento  que conecta nuestras funciones de onda en sus confines lejanos (Kaku, 2009). Cuando las  partículas tienen una relación, se dice que están entrelazadas. </w:t>
      </w:r>
      <w:r w:rsidDel="00000000" w:rsidR="00000000" w:rsidRPr="00000000">
        <w:drawing>
          <wp:anchor allowOverlap="1" behindDoc="0" distB="19050" distT="19050" distL="19050" distR="19050" hidden="0" layoutInCell="1" locked="0" relativeHeight="0" simplePos="0">
            <wp:simplePos x="0" y="0"/>
            <wp:positionH relativeFrom="column">
              <wp:posOffset>-72389</wp:posOffset>
            </wp:positionH>
            <wp:positionV relativeFrom="paragraph">
              <wp:posOffset>29083</wp:posOffset>
            </wp:positionV>
            <wp:extent cx="5577840" cy="112318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577840" cy="1123188"/>
                    </a:xfrm>
                    <a:prstGeom prst="rect"/>
                    <a:ln/>
                  </pic:spPr>
                </pic:pic>
              </a:graphicData>
            </a:graphic>
          </wp:anchor>
        </w:drawing>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545.0012207031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90016" cy="222504"/>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890016"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y año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78.6456298828125"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Cita por parafraseo basada en el autor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53.1201171875" w:line="229.90792751312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momento, si algo sucede a un electrón, se transmite inmediatamente al otro porque  sus funciones de onda están conectadas por un hilo invisible. Kaku (2009) refiere que las  cosas que nos afectan pueden tener repercusiones en otros sitios del universo porque hay  un entrelazamiento que conecta nuestras funciones de onda en sus confines lejanos.  Cuando las partículas tienen una relación, se dice que están entrelazadas.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694.201049804688"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90016" cy="222504"/>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890016"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y año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62.5885009765625" w:line="240" w:lineRule="auto"/>
        <w:ind w:left="0" w:right="0" w:firstLine="0"/>
        <w:jc w:val="left"/>
        <w:rPr>
          <w:rFonts w:ascii="Times New Roman" w:cs="Times New Roman" w:eastAsia="Times New Roman" w:hAnsi="Times New Roman"/>
          <w:b w:val="0"/>
          <w:i w:val="0"/>
          <w:smallCaps w:val="0"/>
          <w:strike w:val="0"/>
          <w:color w:val="020302"/>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20302"/>
          <w:sz w:val="23.39230728149414"/>
          <w:szCs w:val="23.39230728149414"/>
          <w:u w:val="none"/>
          <w:shd w:fill="auto" w:val="clear"/>
          <w:vertAlign w:val="baseline"/>
          <w:rtl w:val="0"/>
        </w:rPr>
        <w:t xml:space="preserve">2.3. Cita de un anónimo (no se cuenta con el autor)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57.7349853515625" w:line="237.90478706359863"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Cuando el autor es anónimo, en vez del apellido se coloca la palabra “Anónimo” y se  tienen en cuenta todas las reglas anteriores.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56.89208984375" w:line="240" w:lineRule="auto"/>
        <w:ind w:left="0" w:right="0" w:firstLine="0"/>
        <w:jc w:val="left"/>
        <w:rPr>
          <w:rFonts w:ascii="Times New Roman" w:cs="Times New Roman" w:eastAsia="Times New Roman" w:hAnsi="Times New Roman"/>
          <w:b w:val="0"/>
          <w:i w:val="0"/>
          <w:smallCaps w:val="0"/>
          <w:strike w:val="0"/>
          <w:color w:val="020302"/>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20302"/>
          <w:sz w:val="23.39230728149414"/>
          <w:szCs w:val="23.39230728149414"/>
          <w:u w:val="none"/>
          <w:shd w:fill="auto" w:val="clear"/>
          <w:vertAlign w:val="baseline"/>
          <w:rtl w:val="0"/>
        </w:rPr>
        <w:t xml:space="preserve">2.4. Cita de una cita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11.33453369140625" w:line="239.0710973739624"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Se realiza cita de una cita cuando se tiene acceso a una fuente de información a través de  otra. Por ejemplo, si se está leyendo un libro de Stephen Hawking y este cita una opinión  o afirmación de Roger Penrose se cita: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84.84893798828125" w:line="229.9079275131225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Penrose (como se citó en Hawking, 2010) piensa que las matemáticas (...) </w:t>
      </w:r>
      <w:r w:rsidDel="00000000" w:rsidR="00000000" w:rsidRPr="00000000">
        <w:rPr>
          <w:rFonts w:ascii="Times New Roman" w:cs="Times New Roman" w:eastAsia="Times New Roman" w:hAnsi="Times New Roman"/>
          <w:b w:val="0"/>
          <w:i w:val="0"/>
          <w:smallCaps w:val="0"/>
          <w:strike w:val="0"/>
          <w:color w:val="231f20"/>
          <w:sz w:val="24"/>
          <w:szCs w:val="24"/>
          <w:highlight w:val="yellow"/>
          <w:u w:val="none"/>
          <w:vertAlign w:val="baseline"/>
          <w:rtl w:val="0"/>
        </w:rPr>
        <w:t xml:space="preserve">No es recomendable hacer uso de este tipo de citas, es mejor ir a fuentes originales.</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973.00048828125" w:line="355.1999759674072"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Pr>
        <w:drawing>
          <wp:inline distB="19050" distT="19050" distL="19050" distR="19050">
            <wp:extent cx="821436" cy="202692"/>
            <wp:effectExtent b="0" l="0" r="0" t="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821436" cy="20269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Paráfrasis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9684" cy="222504"/>
            <wp:effectExtent b="0" l="0" r="0" t="0"/>
            <wp:docPr id="8"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19684"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37.45422363281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19.12597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20" w:w="12240" w:orient="portrait"/>
          <w:pgMar w:bottom="268.799991607666" w:top="671.998291015625" w:left="727.2000122070312" w:right="416.280517578125" w:header="0" w:footer="720"/>
          <w:cols w:equalWidth="0" w:num="3">
            <w:col w:space="0" w:w="3700"/>
            <w:col w:space="0" w:w="3700"/>
            <w:col w:space="0" w:w="37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Paráfrasis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31.09375" w:line="240" w:lineRule="auto"/>
        <w:ind w:left="1426.07992172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Regla según número de autores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39.119873046875" w:line="237.90425777435303" w:lineRule="auto"/>
        <w:ind w:left="1424.8799133300781" w:right="1572.440185546875" w:firstLine="70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Autor-Fecha presenta algunas variaciones dependiendo del tipo y de la  cantidad de autores: </w:t>
      </w:r>
    </w:p>
    <w:tbl>
      <w:tblPr>
        <w:tblStyle w:val="Table3"/>
        <w:tblW w:w="8471.599884033203" w:type="dxa"/>
        <w:jc w:val="left"/>
        <w:tblInd w:w="2241.19985580444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600128173828"/>
        <w:gridCol w:w="3010"/>
        <w:gridCol w:w="2820.999755859375"/>
        <w:tblGridChange w:id="0">
          <w:tblGrid>
            <w:gridCol w:w="2640.600128173828"/>
            <w:gridCol w:w="3010"/>
            <w:gridCol w:w="2820.999755859375"/>
          </w:tblGrid>
        </w:tblGridChange>
      </w:tblGrid>
      <w:tr>
        <w:trPr>
          <w:trHeight w:val="717.598876953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6.2400817871094"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4f81bc" w:val="clear"/>
                <w:vertAlign w:val="baseline"/>
                <w:rtl w:val="0"/>
              </w:rPr>
              <w:t xml:space="preserve">Tipo de autor Citación narrativa</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19921875" w:firstLine="0"/>
              <w:jc w:val="righ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4f81bc" w:val="clear"/>
                <w:vertAlign w:val="baseline"/>
                <w:rtl w:val="0"/>
              </w:rPr>
              <w:t xml:space="preserve">Citación parentética</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0.318603515625" w:line="240" w:lineRule="auto"/>
              <w:ind w:left="3204.5997619628906"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4f81bc" w:val="clear"/>
                <w:vertAlign w:val="baseline"/>
                <w:rtl w:val="0"/>
              </w:rPr>
              <w:t xml:space="preserve"> (por autor)</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5.7598876953125" w:firstLine="0"/>
              <w:jc w:val="right"/>
              <w:rPr>
                <w:rFonts w:ascii="Times New Roman" w:cs="Times New Roman" w:eastAsia="Times New Roman" w:hAnsi="Times New Roman"/>
                <w:b w:val="1"/>
                <w:i w:val="0"/>
                <w:smallCaps w:val="0"/>
                <w:strike w:val="0"/>
                <w:color w:val="ffffff"/>
                <w:sz w:val="24"/>
                <w:szCs w:val="24"/>
                <w:u w:val="none"/>
                <w:shd w:fill="4f81bc"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4f81bc" w:val="clear"/>
                <w:vertAlign w:val="baseline"/>
                <w:rtl w:val="0"/>
              </w:rPr>
              <w:t xml:space="preserve"> (por texto)</w:t>
            </w:r>
          </w:p>
        </w:tc>
      </w:tr>
      <w:tr>
        <w:trPr>
          <w:trHeight w:val="5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3601989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López González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(López González, 2019)</w:t>
            </w:r>
          </w:p>
        </w:tc>
      </w:tr>
      <w:tr>
        <w:trPr>
          <w:trHeight w:val="67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4024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Rodríguez y Sánchez (2013)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(Rodríguez 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5.518798828125" w:line="240" w:lineRule="auto"/>
              <w:ind w:left="164.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Sánchez, 2013)</w:t>
            </w:r>
          </w:p>
        </w:tc>
      </w:tr>
      <w:tr>
        <w:trPr>
          <w:trHeight w:val="48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Tres o más 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Barton et al. (2016)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(Barton et al., 2016)</w:t>
            </w:r>
          </w:p>
        </w:tc>
      </w:tr>
      <w:tr>
        <w:trPr>
          <w:trHeight w:val="1601.200561523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37.90425777435303" w:lineRule="auto"/>
              <w:ind w:left="164.88021850585938" w:right="293.879699707031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corporativo con  abreviación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86.0162353515625" w:line="240" w:lineRule="auto"/>
              <w:ind w:left="0" w:right="133.68011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Primera cita (definir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3203125" w:line="240" w:lineRule="auto"/>
              <w:ind w:left="0" w:right="128.8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abreviación)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43.9202880859375" w:line="240" w:lineRule="auto"/>
              <w:ind w:left="0" w:right="147.12005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Siguientes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38.23829650878906" w:lineRule="auto"/>
              <w:ind w:left="163.6798095703125" w:right="111.04003906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 Mundial de la  Salud (OMS,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38.23829650878906" w:lineRule="auto"/>
              <w:ind w:left="158.759765625" w:right="75.52001953125" w:firstLine="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 Mundial de  la Salud [OMS], 2015)</w:t>
            </w:r>
          </w:p>
        </w:tc>
      </w:tr>
      <w:tr>
        <w:trPr>
          <w:trHeight w:val="527.99987792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5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OMS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(OMS, 2015)</w:t>
            </w:r>
          </w:p>
        </w:tc>
      </w:tr>
      <w:tr>
        <w:trPr>
          <w:trHeight w:val="8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39.90389823913574" w:lineRule="auto"/>
              <w:ind w:left="164.88021850585938" w:right="418.91967773437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corporativo sin abreviación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4395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Pontificia Universidad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Javeriana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39.90389823913574" w:lineRule="auto"/>
              <w:ind w:left="156.5997314453125" w:right="422.800292968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(Pontificia Universidad Javeriana, 2018)</w:t>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46.111421585083" w:lineRule="auto"/>
        <w:ind w:left="1425.83984375" w:right="1292.479248046875" w:firstLine="84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autores se pueden mencionar por su primer apellido o por los dos. Si en la fuente  original el autor une sus apellidos con un guion, en la citación debe mantenerse. Ejemplos: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unión: Ochoa Angrino (2015)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9.0087890625" w:line="240" w:lineRule="auto"/>
        <w:ind w:left="2283.5199546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unión: Hoyos-Hernández (2020)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45.52001953125" w:line="240" w:lineRule="auto"/>
        <w:ind w:left="1928.0798912048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2.5.1. Dos autores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0" w:right="2398.87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una fuente tiene dos autores, sus apellidos van separados por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8617401123047" w:lineRule="auto"/>
        <w:ind w:left="1941.2799072265625" w:right="2398.6401367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tanto en las citas narrativas como parentéticas. Esta es una propuesta de  adaptación al español.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240" w:lineRule="auto"/>
        <w:ind w:left="2650.86980819702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García y Méndez (2017) afirman que...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35.51986694335938" w:line="343.86240005493164" w:lineRule="auto"/>
        <w:ind w:left="2650.8697509765625" w:right="2255.9197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necesario hacer esas consideraciones (Otzen y Manterola, 2017). </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Ravenhill y De Visser (2018) postulan en su teoría que…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28.0798912048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2.5.2. Tres o más autores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937.4398803710938" w:right="1567.958984375" w:firstLine="70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son tres o más autores se cita el apellido del primero seguido de “et al.”  (que significa “y otros”) desde la primera citación.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4.8622131347656" w:lineRule="auto"/>
        <w:ind w:left="2635.849609375" w:right="1632.198486328125" w:hanging="51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2.5.2.1.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Morrison et al. (2015) afirman que la diversidad de género…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2.5.2.2.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perspectiva igualitaria entre los géneros (Morrison et al., 2015).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74.0576171875" w:line="240" w:lineRule="auto"/>
        <w:ind w:left="1928.0798912048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2.5.3. Tres o más autores en fuentes diferentes con igual año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22131347656" w:lineRule="auto"/>
        <w:ind w:left="1932.39990234375" w:right="1570.159912109375" w:firstLine="701.27990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caso de que el primer autor está en dos obras que tengan el mismo año y sean  escritas por tres o más autores, se debe citar hasta el apellido en que se diferencien las  fuentes para evitar ambigüedad.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29.4573974609375" w:line="240" w:lineRule="auto"/>
        <w:ind w:left="1928.0798912048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2.5.4. Autor corporativo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12.7203369140625" w:line="359.9392032623291" w:lineRule="auto"/>
        <w:ind w:left="1946.5597534179688" w:right="1570.15869140625" w:firstLine="703.919982910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los autores corporativos, se usa el nombre de la organización en  vez del apellido. Cuando la organización no tiene sigla, se sigue usando el nombre  completo en las siguientes citaciones. No obstante, si tiene sigla, la primera vez se cita  el nombre completo y entre paréntesis se indica la sigla. En adelante, se cita solamente  la sigla.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44.781494140625" w:line="229.90779876708984" w:lineRule="auto"/>
        <w:ind w:left="2867.6800537109375" w:right="1630.040283203125" w:hanging="72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Organización de las Naciones Unidas (ONU, 2020); la ONU (2020) afirma...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62.0123291015625" w:line="358.3567428588867" w:lineRule="auto"/>
        <w:ind w:left="2916.8798828125" w:right="1573.759765625" w:hanging="787.20001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homicidios han incrementado en el último año (Policía Nacional  [PONAL], 2018)…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34.36279296875" w:line="240" w:lineRule="auto"/>
        <w:ind w:left="1945.839900970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Otras situaciones de citación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70.32012939453125" w:line="240" w:lineRule="auto"/>
        <w:ind w:left="1938.639888763427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de dos o más trabajos en el mismoparéntesis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7.92022705078125" w:line="360.02254486083984" w:lineRule="auto"/>
        <w:ind w:left="1943.1997680664062" w:right="1521.439208984375" w:firstLine="708.240051269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incluir los autores de varias obras dentro de un paréntesis, se deben ordenar  alfabéticamente de acuerdo al orden de aparición en la lista de referencias. Se utiliza el  punto y coma (;) para separar las citas. Ejemplo: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57.493896484375" w:line="357.8564643859863" w:lineRule="auto"/>
        <w:ind w:left="2803.1198120117188" w:right="1522.03857421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cyberbullying es una nueva forma de acoso escolar (Cardozo, 2020;  Chocarro y Garaigordobil, 2019; Gastesi y Salceda, 2019).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74.86328125" w:line="240" w:lineRule="auto"/>
        <w:ind w:left="1938.639888763427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de varios trabajos de un autor con igual fecha depublicación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23.1201171875" w:line="359.85560417175293" w:lineRule="auto"/>
        <w:ind w:left="2037.0399475097656" w:right="1568.079833984375" w:firstLine="70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citar varias obras de un mismo autor en la misma fecha, se agregan letras  al año (a, b, c…) en el orden de aparición de las obras en el texto. Por ejemplo: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50.264892578125" w:line="240" w:lineRule="auto"/>
        <w:ind w:left="2744.3198204040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Douglas (2019a) plantea que…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51.9189453125" w:line="240" w:lineRule="auto"/>
        <w:ind w:left="2744.3198204040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definición es compartida por Douglas (2019b)…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02.320556640625" w:line="240" w:lineRule="auto"/>
        <w:ind w:left="1909.839992523193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Cita del mismo autor con diferenteaño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96.719970703125" w:line="358.8562774658203" w:lineRule="auto"/>
        <w:ind w:left="1922.0799255371094" w:right="1574.47998046875" w:firstLine="704.39987182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son citas de un mismo autor pero con un año diferente, se indica el apellido  del autor y entre paréntesis los años correspondientes separados por un punto y coma  (;).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73.4637451171875" w:line="240" w:lineRule="auto"/>
        <w:ind w:left="2629.11993026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Jodelet (1984; 1986)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40" w:lineRule="auto"/>
        <w:ind w:left="2629.11993026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(Jodelet, 1984; 1986)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76.719970703125" w:line="240" w:lineRule="auto"/>
        <w:ind w:left="1919.132900238037"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Los años de publicación se ubican del menos reciente al más reciente.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589.5257568359375" w:line="240" w:lineRule="auto"/>
        <w:ind w:left="1900.2400779724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Citas con diferentes autores que comparten el mismo apellido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97.320556640625" w:line="359.8560047149658" w:lineRule="auto"/>
        <w:ind w:left="1909.6000671386719" w:right="1567.60009765625" w:firstLine="701.51992797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en el texto se van a citar seguidamente dos o más autores que comparten  el mismo apellido, se incluye la inicial del nombre de cada autor para lograr  diferenciarlos: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69.66400146484375" w:line="240" w:lineRule="auto"/>
        <w:ind w:left="2475.520076751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Freud (1921) y A. Freud (1960)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2475.520076751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Freud, 1921; A. Freud, 1960)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09.83999252319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Citas de fuentes con distintas fechas, por reedición o traducción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55.919189453125" w:line="359.85594749450684" w:lineRule="auto"/>
        <w:ind w:left="1933.599853515625" w:right="1573.27880859375" w:firstLine="702.48016357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ocasiones encontramos más de una fecha en una misma fuente,  principalmente en los libros que han pasado por procesos de reimpresión, reedición o  traducción. En este caso, en las citas se incluyen las dos fechas, separadas con una barra oblicua.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69.6630859375" w:line="240" w:lineRule="auto"/>
        <w:ind w:left="2645.9201622009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Piaget (1966/2000)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52.520751953125" w:line="240" w:lineRule="auto"/>
        <w:ind w:left="2645.9201622009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(Piaget, 1966/2000)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63.118896484375" w:line="240" w:lineRule="auto"/>
        <w:ind w:left="1897.839870452880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Citas de publicaciones sin autor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334.8658561706543" w:lineRule="auto"/>
        <w:ind w:left="1906.2397766113281" w:right="1575.92041015625" w:firstLine="709.6803283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fuente no tiene autor, se citan las primeras palabras del título de la  obra y el año de publicación. Si el texto es de un artículo, capítulo de libro o página  web, se escriben las palabras del título entre comillas dobles.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31.854248046875" w:line="333.8665580749512" w:lineRule="auto"/>
        <w:ind w:left="2750.31982421875" w:right="2582.960205078125" w:hanging="12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evidencia que ha aumentado la defensa de los niños (“Informe  Anual”, 2013).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26.053466796875" w:line="240" w:lineRule="auto"/>
        <w:ind w:left="0" w:right="1581.834716796875" w:firstLine="0"/>
        <w:jc w:val="righ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Si la obra está firmada “Anónimo”, se utiliza esté término como autor: (Anónimo, 2020).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07.9266357421875" w:line="240" w:lineRule="auto"/>
        <w:ind w:left="1897.8398704528809"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3.4.7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Cita de publicaciones sin fecha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19.9200439453125" w:line="336.36494636535645" w:lineRule="auto"/>
        <w:ind w:left="1870.7200622558594" w:right="1570.599365234375" w:firstLine="710.1597595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en el material a citar no se indica el año o fecha de publicación, es necesario  que se incluya s.f. que indica “sin fecha”.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4.35546875" w:line="333.86627197265625" w:lineRule="auto"/>
        <w:ind w:left="2712.1600341796875" w:right="2372.359619140625" w:hanging="12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Pulido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afirma que el conocimiento concreto de la tarea garantiza  una buena solución.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22.0538330078125" w:line="240" w:lineRule="auto"/>
        <w:ind w:left="1821.04009628295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textual de material sin paginación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92.7203369140625" w:line="335.976619720459" w:lineRule="auto"/>
        <w:ind w:left="1863.9999389648438" w:right="2370.279541015625" w:firstLine="713.5198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en el texto original no se encuentra el número de página, se  puede incluir en la cita textual el número del párrafo donde se encuentra el  fragmento utilizado, acompañado de la abreviatura párr. Si no es fácil  identificar el número de párrafo, se pueden usar otras orientaciones como el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866.6400718688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encabezado o sección.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26.319580078125" w:line="333.8660430908203" w:lineRule="auto"/>
        <w:ind w:left="2712.39990234375" w:right="2374.8785400390625" w:hanging="12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sugiere un nuevo marco para considerar la naturaleza” (Basu y  Jones, 2007, párr. 4).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7.65380859375" w:line="419.8312282562256" w:lineRule="auto"/>
        <w:ind w:left="2583.5198974609375" w:right="2020.159912109375" w:hanging="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citación de obras audiovisuales se puede incluir una marca de tiempo.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(Walley-Beckett, 2017, 25:36)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84.68994140625" w:line="240" w:lineRule="auto"/>
        <w:ind w:left="1933.839931488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Citas que no requieren referencia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335.86512565612793" w:lineRule="auto"/>
        <w:ind w:left="1936.2399291992188" w:right="1571.59912109375" w:firstLine="707.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unos pocos casos en los que no se requiere que las fuentes citadas sean  incluidas en las referencias.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75.255126953125" w:line="240" w:lineRule="auto"/>
        <w:ind w:left="1866.068630218505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3.5.1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textual del discurso de participantes en la investigación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58.7066650390625" w:line="335.97667694091797" w:lineRule="auto"/>
        <w:ind w:left="1873.8398742675781" w:right="1571.4794921875" w:firstLine="710.87997436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retoman fragmentos del discurso de participantes de una  investigación propia, se sigue el formato de citación general al interior del texto, pero  sin incluir la referencia. Se puede usar un seudónimo u otro mecanismo para hacer  alusión al participante, al tiempo que se garantice la confidencialidad de los datos.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47.1429443359375" w:line="334.86608505249023" w:lineRule="auto"/>
        <w:ind w:left="2715.999755859375" w:right="2539.759521484375" w:hanging="125.27984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respecto, “Juan” planteó que esta experiencia “fue incómoda,  pues los facilitadores del trabajo no tuvieron en cuenta las  expectativas de la comunidad”.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01.85302734375" w:line="240" w:lineRule="auto"/>
        <w:ind w:left="1894.868679046630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3.5.2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de comunicación personal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59.306640625" w:line="335.8656406402588" w:lineRule="auto"/>
        <w:ind w:left="1905.0398254394531" w:right="1571.4794921875" w:firstLine="707.0402526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categoría incluye entrevistas personales, llamadas, mensajes, correos,  seminarios que no grabados, discursos en vivo, cartas, tradición oral y de los pueblos  indígenas no documentada, etc. Se indica la inicial del nombre y el apellido del  comunicador, con la fecha exacta. No se incluye la referencia al final del documento.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44.854736328125" w:line="240" w:lineRule="auto"/>
        <w:ind w:left="2621.920223236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González (comunicación personal, 17 de mayo, 2020 )…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65.4931640625" w:line="240" w:lineRule="auto"/>
        <w:ind w:left="4822.587947845459"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c"/>
          <w:sz w:val="31.920000076293945"/>
          <w:szCs w:val="31.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Referencias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84.293212890625" w:line="344.8622131347656" w:lineRule="auto"/>
        <w:ind w:left="1421.9998168945312" w:right="1524.31884765625" w:firstLine="707.6800537109375"/>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Las referencias son un listado con la información completa de las fuentes citadas en el texto, que permite identificarlas y localizarlas para cerciorarse de la información contenida  allí o comple-mentarla, en caso de sernecesario.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862.532958984375" w:line="240" w:lineRule="auto"/>
        <w:ind w:left="1711.8839073181152" w:right="0" w:firstLine="0"/>
        <w:jc w:val="left"/>
        <w:rPr>
          <w:rFonts w:ascii="Times New Roman" w:cs="Times New Roman" w:eastAsia="Times New Roman" w:hAnsi="Times New Roman"/>
          <w:b w:val="0"/>
          <w:i w:val="0"/>
          <w:smallCaps w:val="0"/>
          <w:strike w:val="0"/>
          <w:color w:val="231f2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231f20"/>
          <w:sz w:val="23.39230728149414"/>
          <w:szCs w:val="23.39230728149414"/>
          <w:u w:val="none"/>
          <w:shd w:fill="auto" w:val="clear"/>
          <w:vertAlign w:val="baseline"/>
          <w:rtl w:val="0"/>
        </w:rPr>
        <w:t xml:space="preserve">¿Cuál es la diferencia entre la lista de referencias y la bibliografía?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548.935546875" w:line="344.86207008361816" w:lineRule="auto"/>
        <w:ind w:left="1420.31982421875" w:right="1571.839599609375" w:firstLine="361.3600158691406"/>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 la lista de referencias, el autor incluye solo aquellas fuentes que utilizó en su trabajo (citadas al interior del trabajo). En este sentido, “una lista de referencias cita trabajos que  apoyan específicamente a un artículo en particular. En contraste, una bibliografía cita  trabajos que sirvieron de fundamento o son útiles para una lectura posterior, y puede incluir  notas descriptivas”. (American Psychological Asociation, 2002, p. 223).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0.657958984375" w:line="344.8622131347656" w:lineRule="auto"/>
        <w:ind w:left="1421.0398864746094" w:right="1575.438232421875" w:firstLine="708.6399841308594"/>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 lista de referencias se organiza en orden alfabético y cada una debe tener sangría  francesa. Para la referenciación de números o volúmenes de alguna publicación es necesario usar números arábigos y no romanos.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7.8570556640625" w:line="240" w:lineRule="auto"/>
        <w:ind w:left="2129.6799278259277"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Forma básica de referenciar un libro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39.9200439453125" w:line="319.87220764160156" w:lineRule="auto"/>
        <w:ind w:left="2268.879852294922" w:right="1591.59912109375" w:hanging="706.9599914550781"/>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Damasio, A. (2000). </w:t>
      </w:r>
      <w:r w:rsidDel="00000000" w:rsidR="00000000" w:rsidRPr="00000000">
        <w:rPr>
          <w:rFonts w:ascii="Palatino Linotype" w:cs="Palatino Linotype" w:eastAsia="Palatino Linotype" w:hAnsi="Palatino Linotype"/>
          <w:b w:val="0"/>
          <w:i w:val="1"/>
          <w:smallCaps w:val="0"/>
          <w:strike w:val="0"/>
          <w:color w:val="231f20"/>
          <w:sz w:val="24"/>
          <w:szCs w:val="24"/>
          <w:u w:val="none"/>
          <w:shd w:fill="auto" w:val="clear"/>
          <w:vertAlign w:val="baseline"/>
          <w:rtl w:val="0"/>
        </w:rPr>
        <w:t xml:space="preserve">Sentir lo que sucede: cuerpo y emoción en la fábrica de la consciencia</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Santiago de Chile: Editorial Andrés Bello.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74.859619140625" w:line="240" w:lineRule="auto"/>
        <w:ind w:left="1565.7388877868652" w:right="0" w:firstLine="0"/>
        <w:jc w:val="left"/>
        <w:rPr>
          <w:rFonts w:ascii="Calibri" w:cs="Calibri" w:eastAsia="Calibri" w:hAnsi="Calibri"/>
          <w:b w:val="0"/>
          <w:i w:val="0"/>
          <w:smallCaps w:val="0"/>
          <w:strike w:val="0"/>
          <w:color w:val="231f20"/>
          <w:sz w:val="21.378868103027344"/>
          <w:szCs w:val="21.378868103027344"/>
          <w:u w:val="none"/>
          <w:shd w:fill="auto" w:val="clear"/>
          <w:vertAlign w:val="baseline"/>
        </w:rPr>
      </w:pPr>
      <w:r w:rsidDel="00000000" w:rsidR="00000000" w:rsidRPr="00000000">
        <w:rPr>
          <w:rFonts w:ascii="Calibri" w:cs="Calibri" w:eastAsia="Calibri" w:hAnsi="Calibri"/>
          <w:b w:val="0"/>
          <w:i w:val="0"/>
          <w:smallCaps w:val="0"/>
          <w:strike w:val="0"/>
          <w:color w:val="231f20"/>
          <w:sz w:val="21.378868103027344"/>
          <w:szCs w:val="21.378868103027344"/>
          <w:u w:val="none"/>
          <w:shd w:fill="auto" w:val="clear"/>
          <w:vertAlign w:val="baseline"/>
          <w:rtl w:val="0"/>
        </w:rPr>
        <w:t xml:space="preserve">Sangría francesa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449.8971557617188" w:line="354.63586807250977" w:lineRule="auto"/>
        <w:ind w:left="2245.5999755859375" w:right="1520.72021484375" w:hanging="683.4400939941406"/>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Tuszynsky, J., Brown, J., Crawford, E., Carpenter, E., Nip, M., Dicon, J., y otros. (2005). Molecular dynamics simulations of tubulin structure and calculations of electrostatic  properties of microtubules. </w:t>
      </w:r>
      <w:r w:rsidDel="00000000" w:rsidR="00000000" w:rsidRPr="00000000">
        <w:rPr>
          <w:rFonts w:ascii="Palatino Linotype" w:cs="Palatino Linotype" w:eastAsia="Palatino Linotype" w:hAnsi="Palatino Linotype"/>
          <w:b w:val="0"/>
          <w:i w:val="1"/>
          <w:smallCaps w:val="0"/>
          <w:strike w:val="0"/>
          <w:color w:val="231f20"/>
          <w:sz w:val="24"/>
          <w:szCs w:val="24"/>
          <w:u w:val="none"/>
          <w:shd w:fill="auto" w:val="clear"/>
          <w:vertAlign w:val="baseline"/>
          <w:rtl w:val="0"/>
        </w:rPr>
        <w:t xml:space="preserve">Mathematical and Computer Modelling</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231f2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(10),1055- 1070.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53.3160400390625" w:line="240" w:lineRule="auto"/>
        <w:ind w:left="1418.8799095153809" w:right="0" w:firstLine="0"/>
        <w:jc w:val="left"/>
        <w:rPr>
          <w:rFonts w:ascii="Palatino Linotype" w:cs="Palatino Linotype" w:eastAsia="Palatino Linotype" w:hAnsi="Palatino Linotype"/>
          <w:b w:val="1"/>
          <w:i w:val="0"/>
          <w:smallCaps w:val="0"/>
          <w:strike w:val="0"/>
          <w:color w:val="231f20"/>
          <w:sz w:val="21.276803970336914"/>
          <w:szCs w:val="21.27680397033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231f20"/>
          <w:sz w:val="21.276803970336914"/>
          <w:szCs w:val="21.276803970336914"/>
          <w:u w:val="none"/>
          <w:shd w:fill="auto" w:val="clear"/>
          <w:vertAlign w:val="baseline"/>
          <w:rtl w:val="0"/>
        </w:rPr>
        <w:t xml:space="preserve">Volumen Número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63.543701171875" w:line="240" w:lineRule="auto"/>
        <w:ind w:left="1427.6523399353027" w:right="0" w:firstLine="0"/>
        <w:jc w:val="left"/>
        <w:rPr>
          <w:rFonts w:ascii="Times New Roman" w:cs="Times New Roman" w:eastAsia="Times New Roman" w:hAnsi="Times New Roman"/>
          <w:b w:val="0"/>
          <w:i w:val="0"/>
          <w:smallCaps w:val="0"/>
          <w:strike w:val="0"/>
          <w:color w:val="231f20"/>
          <w:sz w:val="21.475000381469727"/>
          <w:szCs w:val="21.475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475000381469727"/>
          <w:szCs w:val="21.475000381469727"/>
          <w:u w:val="none"/>
          <w:shd w:fill="auto" w:val="clear"/>
          <w:vertAlign w:val="baseline"/>
          <w:rtl w:val="0"/>
        </w:rPr>
        <w:t xml:space="preserve">Sangría francesa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43.86165618896484" w:lineRule="auto"/>
        <w:ind w:left="1777.5999450683594" w:right="1552.6391601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referencia tiene cuatro elementos básicos: autor (responsable del trabajo), fecha (de  publicación), título (nombre del material y fuente (lugar de consulta o adquisición).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525.914306640625" w:line="240" w:lineRule="auto"/>
        <w:ind w:left="2552.5357627868652" w:right="0" w:firstLine="0"/>
        <w:jc w:val="left"/>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tl w:val="0"/>
        </w:rPr>
        <w:t xml:space="preserve">Ejemplo: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04.229736328125" w:line="240" w:lineRule="auto"/>
        <w:ind w:left="2495.9811973571777" w:right="0" w:firstLine="0"/>
        <w:jc w:val="left"/>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tl w:val="0"/>
        </w:rPr>
        <w:t xml:space="preserve">Flick, U. (2015). </w:t>
      </w:r>
      <w:r w:rsidDel="00000000" w:rsidR="00000000" w:rsidRPr="00000000">
        <w:rPr>
          <w:rFonts w:ascii="Times New Roman" w:cs="Times New Roman" w:eastAsia="Times New Roman" w:hAnsi="Times New Roman"/>
          <w:b w:val="0"/>
          <w:i w:val="1"/>
          <w:smallCaps w:val="0"/>
          <w:strike w:val="0"/>
          <w:color w:val="000000"/>
          <w:sz w:val="19.24175453186035"/>
          <w:szCs w:val="19.24175453186035"/>
          <w:u w:val="none"/>
          <w:shd w:fill="auto" w:val="clear"/>
          <w:vertAlign w:val="baseline"/>
          <w:rtl w:val="0"/>
        </w:rPr>
        <w:t xml:space="preserve">El Diseño de Investigación Cualitativa. </w:t>
      </w:r>
      <w:r w:rsidDel="00000000" w:rsidR="00000000" w:rsidRPr="00000000">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tl w:val="0"/>
        </w:rPr>
        <w:t xml:space="preserve">Ediciones Morata S. 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98.223876953125" w:line="240" w:lineRule="auto"/>
        <w:ind w:left="2303.3112144470215" w:right="0" w:firstLine="0"/>
        <w:jc w:val="left"/>
        <w:rPr>
          <w:rFonts w:ascii="Times New Roman" w:cs="Times New Roman" w:eastAsia="Times New Roman" w:hAnsi="Times New Roman"/>
          <w:b w:val="0"/>
          <w:i w:val="0"/>
          <w:smallCaps w:val="0"/>
          <w:strike w:val="0"/>
          <w:color w:val="ffab40"/>
          <w:sz w:val="18.4051570892334"/>
          <w:szCs w:val="18.40515708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30.675261815389"/>
          <w:szCs w:val="30.675261815389"/>
          <w:u w:val="none"/>
          <w:shd w:fill="auto" w:val="clear"/>
          <w:vertAlign w:val="superscript"/>
          <w:rtl w:val="0"/>
        </w:rPr>
        <w:t xml:space="preserve">Autor </w:t>
      </w:r>
      <w:r w:rsidDel="00000000" w:rsidR="00000000" w:rsidRPr="00000000">
        <w:rPr>
          <w:rFonts w:ascii="Times New Roman" w:cs="Times New Roman" w:eastAsia="Times New Roman" w:hAnsi="Times New Roman"/>
          <w:b w:val="0"/>
          <w:i w:val="0"/>
          <w:smallCaps w:val="0"/>
          <w:strike w:val="0"/>
          <w:color w:val="ffab40"/>
          <w:sz w:val="30.675261815389"/>
          <w:szCs w:val="30.675261815389"/>
          <w:u w:val="none"/>
          <w:shd w:fill="auto" w:val="clear"/>
          <w:vertAlign w:val="subscript"/>
          <w:rtl w:val="0"/>
        </w:rPr>
        <w:t xml:space="preserve">Fecha </w:t>
      </w:r>
      <w:r w:rsidDel="00000000" w:rsidR="00000000" w:rsidRPr="00000000">
        <w:rPr>
          <w:rFonts w:ascii="Times New Roman" w:cs="Times New Roman" w:eastAsia="Times New Roman" w:hAnsi="Times New Roman"/>
          <w:b w:val="0"/>
          <w:i w:val="0"/>
          <w:smallCaps w:val="0"/>
          <w:strike w:val="0"/>
          <w:color w:val="ffab40"/>
          <w:sz w:val="18.4051570892334"/>
          <w:szCs w:val="18.4051570892334"/>
          <w:u w:val="none"/>
          <w:shd w:fill="auto" w:val="clear"/>
          <w:vertAlign w:val="baseline"/>
          <w:rtl w:val="0"/>
        </w:rPr>
        <w:t xml:space="preserve">Título Fuente (editorial)</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448.272705078125" w:line="240" w:lineRule="auto"/>
        <w:ind w:left="2149.11993026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Variación de acuerdo con el número de autores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5.9197998046875" w:line="240" w:lineRule="auto"/>
        <w:ind w:left="2588.0798912048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número de autores incide en el formato de las referencias: </w:t>
      </w:r>
    </w:p>
    <w:tbl>
      <w:tblPr>
        <w:tblStyle w:val="Table4"/>
        <w:tblW w:w="8982.71987915039" w:type="dxa"/>
        <w:jc w:val="left"/>
        <w:tblInd w:w="1518.87990951538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2.71987915039"/>
        <w:tblGridChange w:id="0">
          <w:tblGrid>
            <w:gridCol w:w="8982.71987915039"/>
          </w:tblGrid>
        </w:tblGridChange>
      </w:tblGrid>
      <w:tr>
        <w:trPr>
          <w:trHeight w:val="100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23743629455566" w:lineRule="auto"/>
              <w:ind w:left="1952.9200744628906" w:right="458.5992431640625" w:hanging="1462.4400329589844"/>
              <w:jc w:val="left"/>
              <w:rPr>
                <w:rFonts w:ascii="Times New Roman" w:cs="Times New Roman" w:eastAsia="Times New Roman" w:hAnsi="Times New Roman"/>
                <w:b w:val="0"/>
                <w:i w:val="0"/>
                <w:smallCaps w:val="0"/>
                <w:strike w:val="0"/>
                <w:color w:val="7e7e7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4f81bc" w:val="clear"/>
                <w:vertAlign w:val="baseline"/>
                <w:rtl w:val="0"/>
              </w:rPr>
              <w:t xml:space="preserve">Un autor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incluye el apellido del autor, seguido de la inicial del nombre.  </w:t>
            </w:r>
            <w:r w:rsidDel="00000000" w:rsidR="00000000" w:rsidRPr="00000000">
              <w:rPr>
                <w:rFonts w:ascii="Times New Roman" w:cs="Times New Roman" w:eastAsia="Times New Roman" w:hAnsi="Times New Roman"/>
                <w:b w:val="0"/>
                <w:i w:val="0"/>
                <w:smallCaps w:val="0"/>
                <w:strike w:val="0"/>
                <w:color w:val="7e7e7e"/>
                <w:sz w:val="24"/>
                <w:szCs w:val="24"/>
                <w:u w:val="none"/>
                <w:shd w:fill="auto" w:val="clear"/>
                <w:vertAlign w:val="baseline"/>
                <w:rtl w:val="0"/>
              </w:rPr>
              <w:t xml:space="preserve">Apellido, A.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6824951171875" w:line="240" w:lineRule="auto"/>
              <w:ind w:left="1952.2001647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López-Gómez, V.</w:t>
            </w:r>
          </w:p>
        </w:tc>
      </w:tr>
      <w:tr>
        <w:trPr>
          <w:trHeight w:val="127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84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mencionan todos los apellidos e iniciales de nombres. El último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3601379394531"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Dos a veinte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5.52001953125" w:line="240" w:lineRule="auto"/>
              <w:ind w:left="570.4000854492188"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4f81bc" w:val="clear"/>
                <w:vertAlign w:val="baseline"/>
                <w:rtl w:val="0"/>
              </w:rPr>
              <w:t xml:space="preserve">autores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37.90478706359863" w:lineRule="auto"/>
              <w:ind w:left="1956.2803649902344" w:right="64.99755859375" w:firstLine="1.91986083984375"/>
              <w:jc w:val="left"/>
              <w:rPr>
                <w:rFonts w:ascii="Times New Roman" w:cs="Times New Roman" w:eastAsia="Times New Roman" w:hAnsi="Times New Roman"/>
                <w:b w:val="0"/>
                <w:i w:val="0"/>
                <w:smallCaps w:val="0"/>
                <w:strike w:val="0"/>
                <w:color w:val="7e7e7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 se une con “y” en español o con “&amp;” en las fuentes en inglés u  otros idiomas. </w:t>
            </w:r>
            <w:r w:rsidDel="00000000" w:rsidR="00000000" w:rsidRPr="00000000">
              <w:rPr>
                <w:rFonts w:ascii="Times New Roman" w:cs="Times New Roman" w:eastAsia="Times New Roman" w:hAnsi="Times New Roman"/>
                <w:b w:val="0"/>
                <w:i w:val="0"/>
                <w:smallCaps w:val="0"/>
                <w:strike w:val="0"/>
                <w:color w:val="7e7e7e"/>
                <w:sz w:val="24"/>
                <w:szCs w:val="24"/>
                <w:u w:val="none"/>
                <w:shd w:fill="auto" w:val="clear"/>
                <w:vertAlign w:val="baseline"/>
                <w:rtl w:val="0"/>
              </w:rPr>
              <w:t xml:space="preserve">Apellido, A., Apellido, B. y Apellido, C.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0.0152587890625" w:line="240" w:lineRule="auto"/>
              <w:ind w:left="1957.0002746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González, J., González, A. y Ramos, F.</w:t>
            </w:r>
          </w:p>
        </w:tc>
      </w:tr>
      <w:tr>
        <w:trPr>
          <w:trHeight w:val="7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6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incluyen los primeros 19 autores y se omiten los siguientes (con el uso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0799865722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Más de veinte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5206298828125" w:line="240" w:lineRule="auto"/>
              <w:ind w:left="570.4000854492188"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4f81bc" w:val="clear"/>
                <w:vertAlign w:val="baseline"/>
                <w:rtl w:val="0"/>
              </w:rPr>
              <w:t xml:space="preserve">autores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5.8003234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tres puntos) hasta llegar al último autor.</w:t>
            </w:r>
          </w:p>
        </w:tc>
      </w:tr>
      <w:tr>
        <w:trPr>
          <w:trHeight w:val="48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4f81bc" w:val="clear"/>
                <w:vertAlign w:val="baseline"/>
                <w:rtl w:val="0"/>
              </w:rPr>
              <w:t xml:space="preserve">Sin autor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inicia con el título de la obra.</w:t>
            </w:r>
          </w:p>
        </w:tc>
      </w:tr>
    </w:tb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7.1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2149.11993026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Ejemplos de las principales referencias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869.120235443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Libros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34195137023926" w:lineRule="auto"/>
        <w:ind w:left="1419.9838256835938" w:right="1638.795166015625" w:firstLine="5.078430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Cada libro trae en las primeras páginas una identificación que provee toda la información necesaria  para realizar la referencia. Ejemplo de la hoja legal: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800.85205078125" w:line="240" w:lineRule="auto"/>
        <w:ind w:left="2406.799983978271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355465" cy="523049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4355465" cy="523049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48.719997406005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 básica para citar libros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61.5185546875" w:line="240" w:lineRule="auto"/>
        <w:ind w:left="1955.19994735717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Apellido, A. A. (Año).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Título en cursiva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(edición). Editorial. URL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35.921630859375" w:line="228.16956996917725" w:lineRule="auto"/>
        <w:ind w:left="1958.4446716308594" w:right="1748.094482421875" w:hanging="3.091125488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Ramírez Osorio, L. S. y López Gil, K. S. (2018)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Orientar la escritura a través del currículo  en la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30.009765625" w:line="240" w:lineRule="auto"/>
        <w:ind w:left="2671.27355575561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universidad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Sello Editorial Javerian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832.52685546875" w:line="350.69080352783203" w:lineRule="auto"/>
        <w:ind w:left="1955.1327514648438" w:right="2180.9295654296875" w:hanging="1.98715209960937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Si el libro tiene más de una edición, se debe indicar el número abreviado. Por  ejemplo: (2.</w:t>
      </w:r>
      <w:r w:rsidDel="00000000" w:rsidR="00000000" w:rsidRPr="00000000">
        <w:rPr>
          <w:rFonts w:ascii="Times New Roman" w:cs="Times New Roman" w:eastAsia="Times New Roman" w:hAnsi="Times New Roman"/>
          <w:b w:val="0"/>
          <w:i w:val="0"/>
          <w:smallCaps w:val="0"/>
          <w:strike w:val="0"/>
          <w:color w:val="7e7e7e"/>
          <w:sz w:val="28.079999923706055"/>
          <w:szCs w:val="28.079999923706055"/>
          <w:u w:val="none"/>
          <w:shd w:fill="auto" w:val="clear"/>
          <w:vertAlign w:val="baseline"/>
          <w:rtl w:val="0"/>
        </w:rPr>
        <w:t xml:space="preserve">ª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ed.) En esta nueva edición de las normas APA, el lugar de publicación  (ciudad, país) ya no se incluye. Si el libro está en otro idioma, se debe traducir su título  [entre corchetes].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1.5264892578125" w:line="240" w:lineRule="auto"/>
        <w:ind w:left="1949.919948577880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Libro con autor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96.3201904296875" w:line="491.1068344116211" w:lineRule="auto"/>
        <w:ind w:left="1954.9119567871094" w:right="1690.20263671875" w:firstLine="709.7373962402344"/>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Libro en el que un autor o grupo de autores son los responsables de la obra completa.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Editorial.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88.1085205078125" w:line="358.551664352417" w:lineRule="auto"/>
        <w:ind w:left="1953.8078308105469" w:right="1603.973388671875" w:firstLine="0"/>
        <w:jc w:val="center"/>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Jackson, L. M. (2019).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psychology of prejudice: From attitudes to social action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(2nd ed.). American Psychological Association.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https://doi.org/10.1037/0000168-000</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72.4591064453125" w:line="240" w:lineRule="auto"/>
        <w:ind w:left="1949.919948577880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Libro con editor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85.31982421875" w:line="360.7251834869385" w:lineRule="auto"/>
        <w:ind w:left="1952.703857421875" w:right="2501.1962890625" w:firstLine="709.545593261718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Libro que ha sido coordinado por un editor, pero que tiene distintos autores  responsables de cada capítulo que integra la obra.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16.859130859375" w:line="240" w:lineRule="auto"/>
        <w:ind w:left="1954.9120140075684"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(Ed.).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Editorial. URL (opcional)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54.3267822265625" w:line="228.16981315612793" w:lineRule="auto"/>
        <w:ind w:left="1950.0543212890625" w:right="2174.4171142578125" w:firstLine="4.1950988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Molina Natera, V. (Ed.). (2015).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Panorama de los centros y programas de escritura en  Latinoamérica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30.01007080078125" w:line="240" w:lineRule="auto"/>
        <w:ind w:left="2671.2735557556152" w:right="0" w:firstLine="0"/>
        <w:jc w:val="left"/>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Sello Editorial Javeriano.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https://doi.org/10.2307/j.ctvt6rnd6.27</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81.120052337646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Libro en versión electrónica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91.119384765625" w:line="240" w:lineRule="auto"/>
        <w:ind w:left="2261.4494895935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Libro que se ha publicado directamente en medios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51.9079589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digitales.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87.12646484375" w:line="240" w:lineRule="auto"/>
        <w:ind w:left="1952.5119590759277"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Editorial (si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2.7142333984375" w:firstLine="0"/>
        <w:jc w:val="righ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aplica). URL.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56.727294921875" w:line="360.72564125061035" w:lineRule="auto"/>
        <w:ind w:left="2706.112060546875" w:right="3098.2470703125" w:hanging="717.1296691894531"/>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Caputo, A., &amp; Pellegrini, M. (Eds.). (2019).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anatomy of entrepreneurial  decisions.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Springer.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https://doi.org/10.1007/978-3-030-19685-1_3</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11.0595703125" w:line="360.72672843933105" w:lineRule="auto"/>
        <w:ind w:left="1983.9039611816406" w:right="2726.3427734375" w:firstLine="2.4288940429687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En esta nueva edición de las normas APA, ya no es necesario explicitar la  plataforma o dispositivo de publicación del libro electrónico.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74.4573974609375" w:line="240" w:lineRule="auto"/>
        <w:ind w:left="1981.120052337646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Libro con traducción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359.39703941345215" w:lineRule="auto"/>
        <w:ind w:left="1985.6703186035156" w:right="2227.337646484375" w:firstLine="707.779083251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Los libros con traducción son aquellos que tienen una reimpresión o reedición  en un idioma diferente el original. En este caso, se debe dar cuenta tanto del autor  como del traductor, así como de las fechas de la publicación original y de la  traducción.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63.6810302734375" w:line="358.551664352417" w:lineRule="auto"/>
        <w:ind w:left="1986.112060546875" w:right="1836.6357421875"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y Apellido, B. B. (Año). Título del libro (A. Apellido del traductor, Trad.,  Número de edición si aplica). Editorial. (Trabajo original publicado en Año).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66.859130859375" w:line="228.16895484924316" w:lineRule="auto"/>
        <w:ind w:left="1986.5536499023438" w:right="2003.6651611328125" w:hanging="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Piaget, J., &amp; Inhelder, B. (1969).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psychology of the child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 Weaver, Trad.; 2.ª ed.).  Basic Books.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51.611328125" w:line="240" w:lineRule="auto"/>
        <w:ind w:left="2701.398372650146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(Original work published 1966).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12.5262451171875" w:line="240" w:lineRule="auto"/>
        <w:ind w:left="1998.64004135131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Capítulo de un libro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0.71990966796875" w:line="360.72566986083984" w:lineRule="auto"/>
        <w:ind w:left="1985.89111328125" w:right="2067.1636962890625" w:firstLine="714.1824340820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hace referencia a un capítulo de un libro cuando el libro cuenta con un editor  y los capítulos han sido escritos por distintos autores.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21.65863037109375" w:line="228.16981315612793" w:lineRule="auto"/>
        <w:ind w:left="1993.3984375" w:right="1665.736083984375" w:hanging="7.28637695312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y Apellido, B. B. (Año). Título del capítulo o la entrada. En A. A. Apellido.  (Ed.),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51.61041259765625" w:line="240" w:lineRule="auto"/>
        <w:ind w:left="2703.8272666931152"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del libro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(pp. ## - ##). Editorial.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78.72650146484375" w:line="358.55212211608887" w:lineRule="auto"/>
        <w:ind w:left="2674.4607543945312" w:right="2025.716552734375" w:hanging="687.9071044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Barton, D. y Hamilton, M. (2004). La literacidad entendida como práctica social. En V.  Zavala, M. Niño-Murcia y P. Ames. (Eds.).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Escritura y sociedad. Nuevas  perspectivas teóricas y etnográficas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(pp. 109-139). Red para el desarrollo de las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57.493896484375" w:line="240" w:lineRule="auto"/>
        <w:ind w:left="2696.31994247436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ciencias sociales en el Perú.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529.5263671875" w:line="240" w:lineRule="auto"/>
        <w:ind w:left="2508.87975692749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Libros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73.51928710937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Libro en versión impresa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68.3935546875" w:line="238.02490711212158" w:lineRule="auto"/>
        <w:ind w:left="2645.2960205078125" w:right="1520.703125" w:hanging="399.912109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Shakespeare, W. (2004).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Hamlet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(J. M. Valverde, ed. y trad.). Planeta; Paidós.  (Original publicado en 1609).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89.754638671875" w:line="271.1414051055908" w:lineRule="auto"/>
        <w:ind w:left="2523.9999389648438" w:right="1699.27978515625" w:hanging="272.27996826171875"/>
        <w:jc w:val="both"/>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En los casos de libros clásicos o cuyo editor aparece en el libro junto con el  autor, se debe reconocer el crédito del editor y los traductores como aparece en  el ejemplo.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95.977783203125" w:line="271.89133644104004" w:lineRule="auto"/>
        <w:ind w:left="2251.719970703125" w:right="2028.5601806640625"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Note que en los casos en que haya varias casas editoriales responsables de  la publicación, estas deben ser yuxtapuestas por medio del punto y coma.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86.90185546875" w:line="264.36312675476074" w:lineRule="auto"/>
        <w:ind w:left="2517.4957275390625" w:right="1821.495361328125" w:hanging="265.7757568359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Cuando se referencia un libro clásico o de múltiples ediciones, APA  recomienda que al final de la referencia se escriba el año de la primera publicación…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67.9656982421875" w:line="240" w:lineRule="auto"/>
        <w:ind w:left="1422.4799156188965"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Audiolibro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3.90263557434082" w:lineRule="auto"/>
        <w:ind w:left="2238.8800048828125" w:right="1518.1591796875"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Rowling, J. K. (2018).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Harry Potter y la piedra filosofal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(G. Monsalve, narr.)  [audiolibro]. Ivoox. (Original publicado en 1997). https://bit.ly/2NyZ04G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92.017211914062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Diccionarios, </w:t>
      </w:r>
      <w:r w:rsidDel="00000000" w:rsidR="00000000" w:rsidRPr="00000000">
        <w:rPr>
          <w:rFonts w:ascii="Times New Roman" w:cs="Times New Roman" w:eastAsia="Times New Roman" w:hAnsi="Times New Roman"/>
          <w:b w:val="0"/>
          <w:i w:val="1"/>
          <w:smallCaps w:val="0"/>
          <w:strike w:val="0"/>
          <w:color w:val="58585b"/>
          <w:sz w:val="24"/>
          <w:szCs w:val="24"/>
          <w:u w:val="none"/>
          <w:shd w:fill="auto" w:val="clear"/>
          <w:vertAlign w:val="baseline"/>
          <w:rtl w:val="0"/>
        </w:rPr>
        <w:t xml:space="preserve">thesaurus </w:t>
      </w: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o enciclopedias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2.90282249450684" w:lineRule="auto"/>
        <w:ind w:left="2639.2001342773438" w:right="1860.880126953125" w:hanging="400.32012939453125"/>
        <w:jc w:val="both"/>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Real Academia Española. (2018).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Diccionario de la lengua española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(edición  del tricentenario).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https://bit.ly/333ASh8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[día, mes, año y hora (24 horas) de  consulta].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80.4901123046875" w:line="264.3630123138428" w:lineRule="auto"/>
        <w:ind w:left="2519.2599487304688" w:right="1786.2890625" w:hanging="267.53997802734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En caso de que la fuente de consulta no tenga fecha de actualización o  publicación deberá añadirse la fecha de consulta como se muestra en la sección Medios en línea de este manual.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39.565429687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Entrada de fuente de referencia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3.9023780822754" w:lineRule="auto"/>
        <w:ind w:left="2635.360107421875" w:right="1567.60009765625" w:hanging="396.4801025390625"/>
        <w:jc w:val="both"/>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Real Academia Española. (2018). Reproducción. En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Diccionario de la lengua  española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(edición de tricentenario). Consultado el 31 de octubre de 2019, 22:00  horas. https://bit.ly/34mNjVs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79.290771484375" w:line="265.33862113952637" w:lineRule="auto"/>
        <w:ind w:left="2251.719970703125" w:right="1803.17382812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Una entrada puede ser actualizada sin que se actualice toda la fuente. Por  esto, se recomienda añadir la fecha de consulta como en el ejemplo.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676.693115234375" w:line="240" w:lineRule="auto"/>
        <w:ind w:left="2869.120235443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Artículos científicos (Journal)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91.92138671875" w:line="358.5526657104492" w:lineRule="auto"/>
        <w:ind w:left="1985.9199523925781" w:right="2264.38110351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Los artículos científicos son publicaciones primarias que aparecen en revistas  especializadas. Pueden aparecer en versión impresa, digital o ambas. La información  para realizar la referencia de un artículo se suele encontrar en la primera página del  artículo, en la parte superior o en el pie de página.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605.859375" w:line="240" w:lineRule="auto"/>
        <w:ind w:left="2068.7199974060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 básica de los artículos científicos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91.119384765625" w:line="228.16956996917725" w:lineRule="auto"/>
        <w:ind w:left="2004.7360229492188" w:right="1690.42236328125" w:hanging="6.623992919921875"/>
        <w:jc w:val="left"/>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Apellido, B. B. y Apellido, C. C.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51.610107421875" w:line="240" w:lineRule="auto"/>
        <w:ind w:left="2707.244930267334"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en cursiva, volumen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75.926513671875" w:line="204.2664670944214" w:lineRule="auto"/>
        <w:ind w:left="2079.9615478515625" w:right="1623.77563476562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Castro, B. (2016). Construcción y transformación de masculinidades de los corteros de caña  </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perscript"/>
          <w:rtl w:val="0"/>
        </w:rPr>
        <w:t xml:space="preserve">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0.400390625" w:line="240" w:lineRule="auto"/>
        <w:ind w:left="0" w:right="2169.99938964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azúcar del Valle del Cauca.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Revista Colombiana de Sociología, 39</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79-102.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930.7269287109375" w:line="240" w:lineRule="auto"/>
        <w:ind w:left="2709.894466400146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3.2.2. Artículo impreso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3.9251708984375" w:line="358.55220794677734" w:lineRule="auto"/>
        <w:ind w:left="2760.2365112304688" w:right="2973.7164306640625" w:hanging="711.7245483398438"/>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en cursiva,  volumen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46.85791015625" w:line="359.095458984375" w:lineRule="auto"/>
        <w:ind w:left="2761.7819213867188" w:right="2937.5726318359375" w:hanging="709.5164489746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Gallego-Montes, G. (2020). Prostitución en contextos de conflicto armado en  Colombia.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Revista CS, 31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413-437.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95.958251953125" w:line="240" w:lineRule="auto"/>
        <w:ind w:left="2018.79995346069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Artículo en línea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62.3199462890625" w:line="358.5524654388428" w:lineRule="auto"/>
        <w:ind w:left="2779.2446899414062" w:right="2168.8525390625" w:hanging="709.132690429687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en cursiva, volumen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URL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49.2584228515625" w:line="358.67302894592285" w:lineRule="auto"/>
        <w:ind w:left="2774.38720703125" w:right="2167.628173828125" w:hanging="701.4048767089844"/>
        <w:jc w:val="left"/>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Caicedo-Tamayo, A. y Rojas-Ospina, T. (2014). Creencias, conocimientos y uso de las  TIC de los profesores universitarios.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Educación y Educadores, 17</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517-533.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https://educacionyeducadores.unisabana.edu.co/index.php/eye/article/view/4</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333/3810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2018.79995346069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Artículo con DOI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358.5526657104492" w:lineRule="auto"/>
        <w:ind w:left="2779.2446899414062" w:right="2168.8525390625" w:hanging="709.132690429687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en cursiva, volumen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Enlace del DOI.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70.859375" w:line="228.894624710083" w:lineRule="auto"/>
        <w:ind w:left="2704.5953369140625" w:right="1625.771484375" w:hanging="1.32476806640625"/>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Hoyos-Hernández, P., Sanabria, J., Orcasita, L., Valenzuela, A., González, M. y  Osorio, T. (2019). Representaciones sociales asociadas al VIH/Sida en universitarios  colombianos.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Saúde e Sociedade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227-238.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https://doi.org/10.1590/s0104-</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12902019180586</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677.943115234375" w:line="240" w:lineRule="auto"/>
        <w:ind w:left="1901.19985580444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Periódico impreso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0"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del periódico,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página sin abreviación.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78.3258056640625" w:line="228.16949844360352" w:lineRule="auto"/>
        <w:ind w:left="2704.5953369140625" w:right="1626.876220703125" w:hanging="0.662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Díez, A. y Baquero, C. S. (2020, 2 de enero). La cúpula de ERC blinda con su apoyo  la investidura de Sánchez.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 País,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800.0103759765625" w:line="240" w:lineRule="auto"/>
        <w:ind w:left="1884.400081634521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Periódico en línea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42.3260498046875" w:line="240" w:lineRule="auto"/>
        <w:ind w:left="1887.7121543884277"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del periódico.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URL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77.5262451171875" w:line="358.551664352417" w:lineRule="auto"/>
        <w:ind w:left="2585.1998901367188" w:right="1527.216796875" w:hanging="697.2669982910156"/>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Varea, R. (2019, junio 7). Pontificia Universidad Javeriana, la huella de Colombia en la región.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 País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https://elpais.com/sociedad/2019/06/03/actualidad/1559522175_313057.html</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98.658447265625" w:line="228.17004203796387" w:lineRule="auto"/>
        <w:ind w:left="1945.3984069824219" w:right="1955.0042724609375" w:hanging="7.06558227539062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Cuando el artículo se publica sin el nombre del autor, se escribe: Título del artículo  (fecha).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49.210205078125" w:line="240" w:lineRule="auto"/>
        <w:ind w:left="1930.6047630310059"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del periódico</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58.326416015625" w:line="240" w:lineRule="auto"/>
        <w:ind w:left="2568.40002059936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Artículo de revista (Magazine)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27.12005615234375" w:line="240" w:lineRule="auto"/>
        <w:ind w:left="1938.1984519958496" w:right="0" w:firstLine="0"/>
        <w:jc w:val="left"/>
        <w:rPr>
          <w:rFonts w:ascii="Calibri" w:cs="Calibri" w:eastAsia="Calibri" w:hAnsi="Calibri"/>
          <w:b w:val="0"/>
          <w:i w:val="1"/>
          <w:smallCaps w:val="0"/>
          <w:strike w:val="0"/>
          <w:color w:val="4f81bc"/>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4f81bc"/>
          <w:sz w:val="22.079999923706055"/>
          <w:szCs w:val="22.079999923706055"/>
          <w:u w:val="none"/>
          <w:shd w:fill="auto" w:val="clear"/>
          <w:vertAlign w:val="baseline"/>
          <w:rtl w:val="0"/>
        </w:rPr>
        <w:t xml:space="preserve">Impreso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49.52667236328125" w:line="240" w:lineRule="auto"/>
        <w:ind w:left="0" w:right="1766.79931640625" w:firstLine="0"/>
        <w:jc w:val="righ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volumen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06.7266845703125" w:line="358.5520648956299" w:lineRule="auto"/>
        <w:ind w:left="2641.561279296875" w:right="1748.843994140625" w:hanging="704.11178588867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Fernández Poncela, A. M. (2019). Patrimonio desde las percepciones, emociones, miradas y  discursos sociales.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Apuntes, 32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5-19.</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70.7999229431152" w:right="0" w:firstLine="0"/>
        <w:jc w:val="left"/>
        <w:rPr>
          <w:rFonts w:ascii="Times New Roman" w:cs="Times New Roman" w:eastAsia="Times New Roman" w:hAnsi="Times New Roman"/>
          <w:b w:val="0"/>
          <w:i w:val="1"/>
          <w:smallCaps w:val="0"/>
          <w:strike w:val="0"/>
          <w:color w:val="4f81b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c"/>
          <w:sz w:val="24"/>
          <w:szCs w:val="24"/>
          <w:u w:val="none"/>
          <w:shd w:fill="auto" w:val="clear"/>
          <w:vertAlign w:val="baseline"/>
          <w:rtl w:val="0"/>
        </w:rPr>
        <w:t xml:space="preserve">En línea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21.519775390625" w:line="240" w:lineRule="auto"/>
        <w:ind w:left="0" w:right="0"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volumen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 U</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RL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72.725830078125" w:line="360.72672843933105" w:lineRule="auto"/>
        <w:ind w:left="2622.3614501953125" w:right="1750.159912109375" w:hanging="704.1119384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Morales, M. A. (2018). ¿Cómo abarcar, desde el enfoque centrado en la persona, las tutorías  difíciles?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 Escribano, 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7.25830078125" w:line="240" w:lineRule="auto"/>
        <w:ind w:left="2618.3872032165527" w:right="0" w:firstLine="0"/>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https://issuu.com/centrodescritura/docs/revistaelescribanon5</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21.527099609375" w:line="228.17068576812744" w:lineRule="auto"/>
        <w:ind w:left="1931.1328125" w:right="1827.36328125" w:hanging="0.88333129882812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Nota: Se debe incluir el mes y el año en las referencias de revistas que tienen publicaciones  mensuales.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04.208984375" w:line="240" w:lineRule="auto"/>
        <w:ind w:left="2560.7199668884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Informes gubernamentales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10.31982421875" w:line="240" w:lineRule="auto"/>
        <w:ind w:left="1949.449520111084"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Nombre de la organización.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del informe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de la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27.926025390625" w:line="240" w:lineRule="auto"/>
        <w:ind w:left="1947.903957366943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publicación). URL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Ministerio de Salud y Protección Social. (2016).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Política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27.926025390625" w:line="240" w:lineRule="auto"/>
        <w:ind w:left="1950.11205673217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 Atención Integral en Salud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361.08716011047363" w:lineRule="auto"/>
        <w:ind w:left="2519.603271484375" w:right="2376.0125732421875" w:hanging="4.4158935546875"/>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https://www.minsalud.gov.co/sites/rid/Lists/BibliotecaDigital/RIDE/DE/model</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o-pais-</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2016.pdf</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09.3255615234375" w:line="240" w:lineRule="auto"/>
        <w:ind w:left="2564.07995223999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Simposios, conferencias y congresos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358.55220794677734" w:lineRule="auto"/>
        <w:ind w:left="1909.3119812011719" w:right="2761.685791015625"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y Apellido, B. (Fecha). Título de la ponencia [tipo de contribución].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del simposio o congreso</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Ciudad, País. URL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21.2579345703125" w:line="228.16949844360352" w:lineRule="auto"/>
        <w:ind w:left="1973.4303283691406" w:right="2230.41748046875" w:hanging="13.2479858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Cuevas, M.C. (2019, del 1 al 2 de octubre). Conexión moral en la intimidación escolar  [conferencia].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54.610595703125" w:line="240" w:lineRule="auto"/>
        <w:ind w:left="2658.05425643920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IV Simposio Internacional sobre Acoso Escolar (bullying). Desafíos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35.92681884765625" w:line="240" w:lineRule="auto"/>
        <w:ind w:left="2666.22411727905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contemporáneos en torno a la convivencia en la escuela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Medellín,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2665.7822227478027" w:right="0" w:firstLine="0"/>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Colombia.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https://sitios.ces.edu.co/simposiobullying/index.php</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85.526123046875" w:line="240" w:lineRule="auto"/>
        <w:ind w:left="1938.88006210327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Tesis y trabajos de grado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3.52020263671875" w:line="240" w:lineRule="auto"/>
        <w:ind w:left="1949.199886322021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Publicada en una base de datos en línea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358.91441345214844" w:lineRule="auto"/>
        <w:ind w:left="1928.511962890625" w:right="2350.76904296875"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 la tesis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[Tesis de pregrado, maestría o doctoral, nombre  de institución que otorga el título]. Nombre de la base de datos. URL</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57.493896484375" w:line="360.72564125061035" w:lineRule="auto"/>
        <w:ind w:left="2665.618896484375" w:right="2591.32568359375" w:hanging="708.911895751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Kogan Cogan, L. (2014).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insoportable proximidad de lo material: Cuerpos e  identidades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[Tesis de doctorado, Pontificia Universidad Católica del Perú]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7.2607421875" w:line="240" w:lineRule="auto"/>
        <w:ind w:left="2658.33257675170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Dissertations &amp; Theses A&amp;I.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38.326416015625" w:line="358.5526657104492" w:lineRule="auto"/>
        <w:ind w:left="2658.33251953125" w:right="2401.558837890625" w:hanging="1.54541015625"/>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https://bdbib.javerianacali.edu.co:2519/docview/2398211090/61EA0F09B31</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D47A2PQ/5? accountid=13250</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14.859619140625" w:line="240" w:lineRule="auto"/>
        <w:ind w:left="1910.799922943115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Publicada en línea (no en una base de datos)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78.118896484375" w:line="360.72672843933105" w:lineRule="auto"/>
        <w:ind w:left="1906.9120788574219" w:right="3099.022216796875"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 la tesis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[Tesis de pregrado, maestría o doctoral,  nombre de institución que otorga el título]. Archivo digital. URL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12.857666015625" w:line="240" w:lineRule="auto"/>
        <w:ind w:left="1927.849483489990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Muñoz-Sánchez, H. (2018).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Hacerse hombre. La construcción de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38.3258056640625" w:line="240" w:lineRule="auto"/>
        <w:ind w:left="2635.84966659545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masculinidades desde las subjetividades: un análisis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través de relatos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38.326416015625" w:line="240" w:lineRule="auto"/>
        <w:ind w:left="2636.51220321655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 vida de hombres colombianos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[Tesis de pregrado, Universidad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38.3258056640625" w:line="240" w:lineRule="auto"/>
        <w:ind w:left="2639.38238143920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Complutense de Madrid]. Archivo digital.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537.12646484375" w:line="240" w:lineRule="auto"/>
        <w:ind w:left="1419.98388290405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Wikipedia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08.3990478515625" w:line="240" w:lineRule="auto"/>
        <w:ind w:left="1423.1639671325684"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Teatro Faenza. (30 de agosto de 2019).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https://bit.ly/2Wz3BId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65.00244140625" w:line="265.3384494781494" w:lineRule="auto"/>
        <w:ind w:left="2522.7877807617188" w:right="2191.50634765625" w:hanging="271.06781005859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Como puede notar en este caso, en la posición del autor debe escribirse  la entrada de búsqueda.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72.9656982421875" w:line="240" w:lineRule="auto"/>
        <w:ind w:left="1423.1999778747559"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Informe de agencia gubernamental u otra organización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74.9200439453125" w:line="243.90214920043945" w:lineRule="auto"/>
        <w:ind w:left="2241.5199279785156" w:right="2389.71923828125"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Concha, T., Ramírez, J. C. y Acosta, O. (2017).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Tributación en Colombia:  reformas, evasión y equidad. Notas de estudio.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(Serie Estudios y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8.81805419921875" w:line="241.90300941467285" w:lineRule="auto"/>
        <w:ind w:left="2636.56005859375" w:right="2064.4000244140625" w:firstLine="0.480041503906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Perspectivas 35). Oficina de la Comisión Económica para América Latina  y el Caribe en Bogotá. http://bit.ly/34oLur0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83.29010009765625" w:line="265.3387641906738" w:lineRule="auto"/>
        <w:ind w:left="2522.0318603515625" w:right="2239.6380615234375" w:hanging="270.3118896484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Cuando el documento no indica los autores individuales, se incluye el  nombre de la organización solo en la posición de autor.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7.7655029296875" w:line="240" w:lineRule="auto"/>
        <w:ind w:left="1422.959957122802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Beca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68.39324951171875" w:line="238.13276767730713" w:lineRule="auto"/>
        <w:ind w:left="2241.855926513672" w:right="1789.7827148437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Coll-Barreu, J. (investigador principal). (2018-2019).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Uso de la conectividad  a través de Instagram como herramienta para la internacionalización en  tiempo real de la enseñanza de proyectos arquitectónicos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(código  IE1819.0301) [beca]. Universidad Politécnica de Madrid. http://bit.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49.16748046875" w:line="240" w:lineRule="auto"/>
        <w:ind w:left="2637.9880332946777"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ly/2PEVFni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58.9306640625" w:line="240" w:lineRule="auto"/>
        <w:ind w:left="1425.5998802185059"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Comunicado de prensa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3.23593139648438" w:lineRule="auto"/>
        <w:ind w:left="2640.6399536132812" w:right="1892.919921875" w:hanging="397.680053710937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Oficina del Alto Comisionado de las Naciones Unidas para los Refugiados.  (2019, 16 de octubre).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Comunicado oficial de la Oficina Regional para  el Sur de América Latina del Alto Comisionado de Naciones Unidas para  los Refugiados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[comunicado de prensa]. http://bit.ly/338ulBZ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0.28442382812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Ponencia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68.992919921875" w:line="224.36731338500977" w:lineRule="auto"/>
        <w:ind w:left="1425.9358215332031" w:right="1955.05615234375" w:firstLine="901.6960144042969"/>
        <w:jc w:val="left"/>
        <w:rPr>
          <w:rFonts w:ascii="Times New Roman" w:cs="Times New Roman" w:eastAsia="Times New Roman" w:hAnsi="Times New Roman"/>
          <w:b w:val="0"/>
          <w:i w:val="0"/>
          <w:smallCaps w:val="0"/>
          <w:strike w:val="0"/>
          <w:color w:val="0563c1"/>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Páramo, G. (2011, 8 de septiembre).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Mito, lógica y matemática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[ponencia]. Cátedra Mito y Ciencia, Bogotá, Colombia. </w:t>
      </w:r>
      <w:r w:rsidDel="00000000" w:rsidR="00000000" w:rsidRPr="00000000">
        <w:rPr>
          <w:rFonts w:ascii="Times New Roman" w:cs="Times New Roman" w:eastAsia="Times New Roman" w:hAnsi="Times New Roman"/>
          <w:b w:val="0"/>
          <w:i w:val="0"/>
          <w:smallCaps w:val="0"/>
          <w:strike w:val="0"/>
          <w:color w:val="0563c1"/>
          <w:sz w:val="24.592681884765625"/>
          <w:szCs w:val="24.592681884765625"/>
          <w:u w:val="single"/>
          <w:shd w:fill="auto" w:val="clear"/>
          <w:vertAlign w:val="baseline"/>
          <w:rtl w:val="0"/>
        </w:rPr>
        <w:t xml:space="preserve">https://bit.ly/32aAWu5</w:t>
      </w:r>
      <w:r w:rsidDel="00000000" w:rsidR="00000000" w:rsidRPr="00000000">
        <w:rPr>
          <w:rFonts w:ascii="Times New Roman" w:cs="Times New Roman" w:eastAsia="Times New Roman" w:hAnsi="Times New Roman"/>
          <w:b w:val="0"/>
          <w:i w:val="0"/>
          <w:smallCaps w:val="0"/>
          <w:strike w:val="0"/>
          <w:color w:val="0563c1"/>
          <w:sz w:val="24.592681884765625"/>
          <w:szCs w:val="24.592681884765625"/>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14.149169921875" w:line="240" w:lineRule="auto"/>
        <w:ind w:left="1422.959957122802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Tesis publicada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68.392333984375" w:line="238.02490711212158" w:lineRule="auto"/>
        <w:ind w:left="2239.084014892578" w:right="1816.5405273437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Barreto, A. G. (2015).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Fundarvid: una contextualización de sus neologismos  en la lengua de señas colombiana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[tesis de maestría, Universidad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8277587890625" w:line="240" w:lineRule="auto"/>
        <w:ind w:left="2636.2241172790527"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Nacional de Colombia]. Repositorio Institucional UN. http://bit.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5.8026123046875" w:line="240" w:lineRule="auto"/>
        <w:ind w:left="2637.9880332946777"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ly/2JHcwSV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90.5303955078125" w:line="269.89219665527344" w:lineRule="auto"/>
        <w:ind w:left="2524.47998046875" w:right="1889.559326171875" w:hanging="272.7600097656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Cuando la tesis no ha sido publicada, se indica en paréntesis cuadrados [tesis  de maestría/doctorado no publicada].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40.427856445312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Manuscrito en preparación editorial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70.79345703125" w:line="238.02490711212158" w:lineRule="auto"/>
        <w:ind w:left="2637.2320556640625" w:right="1669.53857421875" w:hanging="398.1480407714844"/>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Talero, P. (2019).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Infinito de Zenón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[manuscrito presentado para publicación].  Departamento de Matemáticas. Universidad Central.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747.501220703125" w:line="240" w:lineRule="auto"/>
        <w:ind w:left="2235.244960784912" w:right="0" w:firstLine="0"/>
        <w:jc w:val="left"/>
        <w:rPr>
          <w:rFonts w:ascii="Times New Roman" w:cs="Times New Roman" w:eastAsia="Times New Roman" w:hAnsi="Times New Roman"/>
          <w:b w:val="1"/>
          <w:i w:val="1"/>
          <w:smallCaps w:val="0"/>
          <w:strike w:val="0"/>
          <w:color w:val="58585b"/>
          <w:sz w:val="23.105281829833984"/>
          <w:szCs w:val="23.1052818298339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8585b"/>
          <w:sz w:val="23.105281829833984"/>
          <w:szCs w:val="23.105281829833984"/>
          <w:u w:val="none"/>
          <w:shd w:fill="auto" w:val="clear"/>
          <w:vertAlign w:val="baseline"/>
          <w:rtl w:val="0"/>
        </w:rPr>
        <w:t xml:space="preserve">Software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70.487060546875" w:line="240" w:lineRule="auto"/>
        <w:ind w:left="2239.084072113037"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Borenstein, M., Hedges, L., Higgins, J. y Rothstein, H. (2014).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5.80352783203125" w:line="236.07341766357422" w:lineRule="auto"/>
        <w:ind w:left="2635.4681396484375" w:right="2265.975341796875" w:firstLine="14.3640136718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Comprehensive meta-analysis.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(versión 3.3.070)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Biostat.  http://bit.ly/337mCnL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39.75372314453125" w:line="240" w:lineRule="auto"/>
        <w:ind w:left="1422.4799156188965"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Aplicación móvil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68.39324951171875" w:line="237.0488977432251" w:lineRule="auto"/>
        <w:ind w:left="2633.9559936523438" w:right="1718.8232421875" w:hanging="394.8719787597656"/>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Registraduría Nacional del Estado Civil. (2019).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SGCPV - Control de Puestos  de Votación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(versión 1.0.4) [aplicación móvil]. Google Play Store. http://  bit.ly/2WAjz4W</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421.759853363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Medios audiovisuales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421.759853363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Elementos a considerar en las referencias: </w:t>
      </w:r>
    </w:p>
    <w:tbl>
      <w:tblPr>
        <w:tblStyle w:val="Table5"/>
        <w:tblW w:w="9215.519104003906" w:type="dxa"/>
        <w:jc w:val="left"/>
        <w:tblInd w:w="1514.07995223999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1.519775390625"/>
        <w:gridCol w:w="1831.8002319335938"/>
        <w:gridCol w:w="1747.60009765625"/>
        <w:gridCol w:w="2162.9998779296875"/>
        <w:gridCol w:w="1891.59912109375"/>
        <w:tblGridChange w:id="0">
          <w:tblGrid>
            <w:gridCol w:w="1581.519775390625"/>
            <w:gridCol w:w="1831.8002319335938"/>
            <w:gridCol w:w="1747.60009765625"/>
            <w:gridCol w:w="2162.9998779296875"/>
            <w:gridCol w:w="1891.59912109375"/>
          </w:tblGrid>
        </w:tblGridChange>
      </w:tblGrid>
      <w:tr>
        <w:trPr>
          <w:trHeight w:val="64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200988769531" w:right="0" w:firstLine="0"/>
              <w:jc w:val="lef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480224609375" w:right="0" w:firstLine="0"/>
              <w:jc w:val="lef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802490234375" w:right="0" w:firstLine="0"/>
              <w:jc w:val="lef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Título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Fuente</w:t>
            </w:r>
          </w:p>
        </w:tc>
      </w:tr>
      <w:tr>
        <w:trPr>
          <w:trHeight w:val="2059.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92.65326499938965" w:lineRule="auto"/>
              <w:ind w:left="114.43206787109375" w:right="154.14398193359375"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Director, D. D. (director).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78.250732421875" w:line="288.4774875640869" w:lineRule="auto"/>
              <w:ind w:left="114.43206787109375" w:right="144.08782958984375" w:firstLine="0"/>
              <w:jc w:val="both"/>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Productor, P. P. (productor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ejecutivo).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96032714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(2020).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73.004150390625" w:line="240" w:lineRule="auto"/>
              <w:ind w:left="122.496032714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(1989–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8.531494140625" w:line="240" w:lineRule="auto"/>
              <w:ind w:left="111.600036621093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present).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3.592529296875" w:line="240" w:lineRule="auto"/>
              <w:ind w:left="122.496032714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(2013–2019).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5.60302734375" w:line="240" w:lineRule="auto"/>
              <w:ind w:left="122.496032714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(2019, 21 de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10.1318359375" w:line="240" w:lineRule="auto"/>
              <w:ind w:left="93.84002685546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julio).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679443359375" w:right="0" w:firstLine="0"/>
              <w:jc w:val="left"/>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Título de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78.9306640625" w:line="240" w:lineRule="auto"/>
              <w:ind w:left="120.2398681640625" w:right="0" w:firstLine="0"/>
              <w:jc w:val="left"/>
              <w:rPr>
                <w:rFonts w:ascii="Times New Roman" w:cs="Times New Roman" w:eastAsia="Times New Roman" w:hAnsi="Times New Roman"/>
                <w:b w:val="0"/>
                <w:i w:val="1"/>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la obra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9.520263671875" w:line="240" w:lineRule="auto"/>
              <w:ind w:left="131.519775390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561523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Compañía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73.004150390625" w:line="240" w:lineRule="auto"/>
              <w:ind w:left="109.259643554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productora.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2.60498046875" w:line="252.90058135986328" w:lineRule="auto"/>
              <w:ind w:left="111.024169921875" w:right="87.6123046875" w:firstLine="7.559814453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Sello discrográfico. Museo, ubicación. Departamento,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90.986328125" w:line="240" w:lineRule="auto"/>
              <w:ind w:left="110.267944335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universidad.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928710937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40"/>
                <w:szCs w:val="40"/>
                <w:u w:val="none"/>
                <w:shd w:fill="auto" w:val="clear"/>
                <w:vertAlign w:val="superscript"/>
                <w:rtl w:val="0"/>
              </w:rPr>
              <w:t xml:space="preserve">https://doi.org/xxxx</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http://xxxxx</w:t>
            </w:r>
          </w:p>
        </w:tc>
      </w:tr>
    </w:tbl>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5.27954101562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518.533935546875" w:line="236.07295989990234" w:lineRule="auto"/>
        <w:ind w:left="1422.1559143066406" w:right="2165.115966796875" w:firstLine="707.6679992675781"/>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La siguiente tabla indica la persona que desempeña el rol de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en cada  tipo de producción audiovisual. </w:t>
      </w:r>
    </w:p>
    <w:tbl>
      <w:tblPr>
        <w:tblStyle w:val="Table6"/>
        <w:tblW w:w="6522.399597167969" w:type="dxa"/>
        <w:jc w:val="left"/>
        <w:tblInd w:w="2341.99987411499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7.7999877929688"/>
        <w:gridCol w:w="3514.599609375"/>
        <w:tblGridChange w:id="0">
          <w:tblGrid>
            <w:gridCol w:w="3007.7999877929688"/>
            <w:gridCol w:w="3514.599609375"/>
          </w:tblGrid>
        </w:tblGridChange>
      </w:tblGrid>
      <w:tr>
        <w:trPr>
          <w:trHeight w:val="34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199951171875" w:firstLine="0"/>
              <w:jc w:val="righ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Tipo de 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9.07958984375" w:firstLine="0"/>
              <w:jc w:val="righ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Autor</w:t>
            </w:r>
          </w:p>
        </w:tc>
      </w:tr>
      <w:tr>
        <w:trPr>
          <w:trHeight w:val="348.39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Película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39697265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Director</w:t>
            </w:r>
          </w:p>
        </w:tc>
      </w:tr>
      <w:tr>
        <w:trPr>
          <w:trHeight w:val="3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Serie de televisión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39697265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Productor(es) ejecutivo(s)</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Episodio de serie de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televisión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4802246093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Escritor y director del episodio</w:t>
            </w:r>
          </w:p>
        </w:tc>
      </w:tr>
      <w:tr>
        <w:trPr>
          <w:trHeight w:val="62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320678710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Podcast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631958007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Presentador o productor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9000244140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ejecutivo</w:t>
            </w:r>
          </w:p>
        </w:tc>
      </w:tr>
      <w:tr>
        <w:trPr>
          <w:trHeight w:val="34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24072265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Episodio de podcast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39697265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Presentador del episodio</w:t>
            </w:r>
          </w:p>
        </w:tc>
      </w:tr>
      <w:tr>
        <w:trPr>
          <w:trHeight w:val="3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6015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Webinar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2004394531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Instructor</w:t>
            </w:r>
          </w:p>
        </w:tc>
      </w:tr>
      <w:tr>
        <w:trPr>
          <w:trHeight w:val="624.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24.36774253845215" w:lineRule="auto"/>
              <w:ind w:left="116.70013427734375" w:right="25.8599853515625" w:hanging="2.52014160156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Álbum o canción de música  clásica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5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Compositor</w:t>
            </w:r>
          </w:p>
        </w:tc>
      </w:tr>
      <w:tr>
        <w:trPr>
          <w:trHeight w:val="623.99993896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24.36731338500977" w:lineRule="auto"/>
              <w:ind w:left="114.43206787109375" w:right="24.89990234375" w:hanging="0.2520751953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Álbum o canción de música  moderna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79882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Artista de grabación</w:t>
            </w:r>
          </w:p>
        </w:tc>
      </w:tr>
      <w:tr>
        <w:trPr>
          <w:trHeight w:val="347.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682006835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Obra de arte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79882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Artista</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Videostreaming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24.36702728271484" w:lineRule="auto"/>
              <w:ind w:left="110.38818359375" w:right="431.619873046875" w:hanging="0.7562255859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Persona o grupo que subió el  video</w:t>
            </w:r>
          </w:p>
        </w:tc>
      </w:tr>
      <w:tr>
        <w:trPr>
          <w:trHeight w:val="3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24072265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Fotografía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62426757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Fotógrafo</w:t>
            </w:r>
          </w:p>
        </w:tc>
      </w:tr>
    </w:tbl>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Película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68.7931823730469" w:line="240" w:lineRule="auto"/>
        <w:ind w:left="2237.0680809020996"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Zemeckis, R. (1994).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Forrest Gump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[película]. Paramount Pictures.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Episodio de una serie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68.3935546875" w:line="238.02390575408936" w:lineRule="auto"/>
        <w:ind w:left="2237.823944091797" w:right="2401.625366210937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McClaren, M. (directora). (2014, 4 de mayo). El primero de su nombre  (temporada 4, episodio 5) [episodio de serie de televisión]. En 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7.828369140625" w:line="237.37425327301025" w:lineRule="auto"/>
        <w:ind w:left="2636.2240600585938" w:right="1864.4189453125" w:firstLine="1.26007080078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Benioff, D. B. Weiss, C. Strauss, F. Doelger, B. Caulfield y G. R. R.  Martin (productores ejecutivos),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Juego de Tronos</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Television 360; Grok!  Television; Generator Entertainment; Startling Television; Bighead  Littlehead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25.294189453125" w:line="240" w:lineRule="auto"/>
        <w:ind w:left="1422.9118919372559" w:right="0" w:firstLine="0"/>
        <w:jc w:val="left"/>
        <w:rPr>
          <w:rFonts w:ascii="Times New Roman" w:cs="Times New Roman" w:eastAsia="Times New Roman" w:hAnsi="Times New Roman"/>
          <w:b w:val="0"/>
          <w:i w:val="0"/>
          <w:smallCaps w:val="0"/>
          <w:strike w:val="0"/>
          <w:color w:val="58585b"/>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592681884765625"/>
          <w:szCs w:val="24.592681884765625"/>
          <w:u w:val="none"/>
          <w:shd w:fill="auto" w:val="clear"/>
          <w:vertAlign w:val="baseline"/>
          <w:rtl w:val="0"/>
        </w:rPr>
        <w:t xml:space="preserve">Video de YouTube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68.004150390625" w:line="231.1961030960083" w:lineRule="auto"/>
        <w:ind w:left="2645.2960205078125" w:right="1594.47998046875" w:hanging="407.47207641601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La Pulla. (2019, 28 de octubre).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Elecciones: lo bueno, lo malo y lo feo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[video]. YouTube. </w:t>
      </w:r>
      <w:r w:rsidDel="00000000" w:rsidR="00000000" w:rsidRPr="00000000">
        <w:rPr>
          <w:rFonts w:ascii="Times New Roman" w:cs="Times New Roman" w:eastAsia="Times New Roman" w:hAnsi="Times New Roman"/>
          <w:b w:val="0"/>
          <w:i w:val="0"/>
          <w:smallCaps w:val="0"/>
          <w:strike w:val="0"/>
          <w:color w:val="0563c1"/>
          <w:sz w:val="24.592681884765625"/>
          <w:szCs w:val="24.592681884765625"/>
          <w:u w:val="single"/>
          <w:shd w:fill="auto" w:val="clear"/>
          <w:vertAlign w:val="baseline"/>
          <w:rtl w:val="0"/>
        </w:rPr>
        <w:t xml:space="preserve">https://bit.ly/2C23o6T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[dia, mes, año y hora de consulta  (horario de 24 horas).]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27.9522705078125" w:line="240" w:lineRule="auto"/>
        <w:ind w:left="1427.039852142334"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Obras de arte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3.90214920043945" w:lineRule="auto"/>
        <w:ind w:left="2637.2799682617188" w:right="2566.1199951171875" w:hanging="394.7999572753906"/>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Giacometti, A. (1961).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Caroline sur fond blanc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[pintura]. Museo Botero,  Bogotá, Colombia. https://bit.ly/325NVx8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33.218383789062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Mapas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68.3929443359375" w:line="238.02430629730225" w:lineRule="auto"/>
        <w:ind w:left="2655.3759765625" w:right="2108.355712890625" w:hanging="416.04003906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Instituto Geográfico Agustín Codazzi. (2012).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Mapa oficial físico político.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[mapa]. Geoportal. https://bit.ly/2C2AinS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48.954467773437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Diapositivas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68.3935546875" w:line="237.04864025115967" w:lineRule="auto"/>
        <w:ind w:left="2633.9559936523438" w:right="1956.4117431640625" w:hanging="394.87197875976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Reyes, J. (2014, 23 de octubre).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Geografía de la población: tendencias  demográficas actuales</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[presentación de diapositivas]. Slideshare. https://  bit.ly/3322vHy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00.9545898437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Episodio de podcast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68.39324951171875" w:line="238.02434921264648" w:lineRule="auto"/>
        <w:ind w:left="2615.8120727539062" w:right="2024.130859375" w:hanging="377.48413085937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Uribe, D. (presentadora). (2019, 20 de agosto). ¿Qué fue el movimiento de  juntas? [episodio de podcast].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Las historias de Diana Uribe.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Radio  Nacional de Colombia. http://bit.ly/2WG7J9y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89.754638671875" w:line="495.80148696899414" w:lineRule="auto"/>
        <w:ind w:left="1425.5998229980469" w:right="1935.0396728515625" w:firstLine="826.1201477050781"/>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Incluir el número del episodio entre paréntesis después del título si lo tiene. </w:t>
      </w: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Canción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2.9913330078125" w:line="238.0244493484497" w:lineRule="auto"/>
        <w:ind w:left="2636.2240600585938" w:right="1943.883056640625" w:hanging="397.14004516601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Totó La Momposina. (2015). La acabación [canción].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Tambolero</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MTM  Ltda.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89.754638671875" w:line="240" w:lineRule="auto"/>
        <w:ind w:left="0" w:right="1811.83959960937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Si la canción es un clásico, se manejará bajo la misma lógica de los textos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71.89133644104004" w:lineRule="auto"/>
        <w:ind w:left="2519.1998291015625" w:right="2365.6396484375" w:firstLine="4.800109863281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clásicos, es decir, el año de la grabación será el principal y al final de la  referencia se aclarará el año de aparición.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27.227783203125" w:line="240" w:lineRule="auto"/>
        <w:ind w:left="1421.759853363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Medios en línea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84.72045898437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Diapositivas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68.392333984375" w:line="238.26852321624756" w:lineRule="auto"/>
        <w:ind w:left="2633.9559936523438" w:right="1956.4117431640625" w:hanging="394.87197875976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Reyes, J. (2014, 23 de octubre).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Geografía de la población: tendencias  demográficas actuales</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[presentación de diapositivas]. Slideshare. https://  bit.ly/3322vHy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96.704101562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Episodio de podcast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70.79345703125" w:line="237.04864025115967" w:lineRule="auto"/>
        <w:ind w:left="2615.8120727539062" w:right="2024.130859375" w:hanging="377.48413085937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Uribe, D. (presentadora). (2019, 20 de agosto). ¿Qué fue el movimiento de  juntas? [episodio de podcast].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Las historias de Diana Uribe.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Radio  Nacional de Colombia. http://bit.ly/2WG7J9y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90.75439453125" w:line="495.80177307128906" w:lineRule="auto"/>
        <w:ind w:left="1425.5998229980469" w:right="1935.0396728515625" w:firstLine="826.1201477050781"/>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Incluir el número del episodio entre paréntesis después del título si lo tiene. </w:t>
      </w: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Canción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2.9913330078125" w:line="238.02490711212158" w:lineRule="auto"/>
        <w:ind w:left="2636.2240600585938" w:right="1943.883056640625" w:hanging="397.14004516601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Totó La Momposina. (2015). La acabación [canción].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Tambolero</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MTM  Ltda.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89.7540283203125" w:line="271.89133644104004" w:lineRule="auto"/>
        <w:ind w:left="2519.1998291015625" w:right="1809.3994140625" w:hanging="267.479858398437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Si la canción es un clásico, se manejará bajo la misma lógica de los textos  clásicos, es decir, el año de la grabación será el principal y al final de la  referencia se aclarará el año de aparición.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840.62866210937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Página web (noticias y similares)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68.3929443359375" w:line="238.02434921264648" w:lineRule="auto"/>
        <w:ind w:left="2637.484130859375" w:right="2110" w:hanging="397.89611816406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Herrera, E. (2019, 28 de octubre).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La economía no va mal, pero el agro sí</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Razón Pública. https://bit.ly/2WxhuXv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80.1544189453125" w:line="243.90263557434082" w:lineRule="auto"/>
        <w:ind w:left="2241.5199279785156" w:right="2387.5982666015625"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Centro Regional para el Fomento del Libro en América Latina y el Caribe.  (s. f.).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Programa técnico</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 Consultado el 28 de octubre de 2019.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0" w:lineRule="auto"/>
        <w:ind w:left="2635.360164642334"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https://bit.ly/36ojllV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25.52001953125" w:line="240" w:lineRule="auto"/>
        <w:ind w:left="1422.95995712280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legales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27.19314575195312" w:line="337.52655029296875" w:lineRule="auto"/>
        <w:ind w:left="1425.6838989257812" w:right="1518.77197265625" w:hanging="3.780059814453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En las Normas APA, los materiales legales son referenciados siguiendo las directrices  de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The bluebook: a uniform system of citation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(2015), un manual para referenciación de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49.16748046875" w:line="336.551456451416" w:lineRule="auto"/>
        <w:ind w:left="1423.6679077148438" w:right="1520.00732421875" w:firstLine="2.015991210937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documentos legales en Estados Unidos. Dado que la naturaleza de estos documentos  varía según las estructuras legislativas de cada país, sugerimos establecer criterios de  adaptación que contengan la siguiente información básica: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47.994384765625" w:line="240" w:lineRule="auto"/>
        <w:ind w:left="1421.759853363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Ley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07.5927734375" w:line="238.02490711212158" w:lineRule="auto"/>
        <w:ind w:left="2241.855926513672" w:right="2022.807617187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Congreso de los Estados Unidos de Colombia. (1873, 26 de mayo).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Ley 84  de 1873. Código civil de los Estados Unidos de Colombia</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Diario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6.02783203125" w:line="240" w:lineRule="auto"/>
        <w:ind w:left="2641.768245697021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Oficial n.º 2867. http://bit.ly/2Ny4HA0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7.730712890625" w:line="240" w:lineRule="auto"/>
        <w:ind w:left="0" w:right="4033.63891601562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Citación parentética: (Ley 84, 1873)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4153.63891601562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Citación narrativa: Ley 84 (1873)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46.3189697265625" w:line="240" w:lineRule="auto"/>
        <w:ind w:left="1428.95986557006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Sentencia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87.1197509765625" w:line="243.90263557434082" w:lineRule="auto"/>
        <w:ind w:left="2637.5201416015625" w:right="2324.0802001953125" w:hanging="396.0002136230469"/>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Corte Suprema de Justicia (2014, 20 de agosto). Sentencia C-593/14 (Jorge  Ignacio Pretelt Chaljub, M. P.). https://bit.ly/36v1n1l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88.489990234375" w:line="240" w:lineRule="auto"/>
        <w:ind w:left="0" w:right="3251.068115234375" w:firstLine="0"/>
        <w:jc w:val="righ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Citación parentética: (Sentencia C-593/14, 2014)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5.404052734375" w:line="240" w:lineRule="auto"/>
        <w:ind w:left="0" w:right="3510.2081298828125" w:firstLine="0"/>
        <w:jc w:val="righ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Citación narrativa: Sentencia C-593/14 (2014)</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981.494140625" w:line="240" w:lineRule="auto"/>
        <w:ind w:left="1422.95995712280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con datos faltantes</w:t>
      </w:r>
    </w:p>
    <w:tbl>
      <w:tblPr>
        <w:tblStyle w:val="Table7"/>
        <w:tblW w:w="8840.719146728516" w:type="dxa"/>
        <w:jc w:val="left"/>
        <w:tblInd w:w="1518.87990951538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7.7198791503906"/>
        <w:gridCol w:w="3475.6005859375"/>
        <w:gridCol w:w="3377.398681640625"/>
        <w:tblGridChange w:id="0">
          <w:tblGrid>
            <w:gridCol w:w="1987.7198791503906"/>
            <w:gridCol w:w="3475.6005859375"/>
            <w:gridCol w:w="3377.398681640625"/>
          </w:tblGrid>
        </w:tblGridChange>
      </w:tblGrid>
      <w:tr>
        <w:trPr>
          <w:trHeight w:val="3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Elemento faltante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Entrada en lista de referencias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Citación intratextual</w:t>
            </w:r>
          </w:p>
        </w:tc>
      </w:tr>
      <w:tr>
        <w:trPr>
          <w:trHeight w:val="153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84350585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Título. (fecha). 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7.11914062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(Título,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1372.6794433593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año)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0"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Título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1375.3192138671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(año)</w:t>
            </w:r>
          </w:p>
        </w:tc>
      </w:tr>
      <w:tr>
        <w:trPr>
          <w:trHeight w:val="94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 Título. 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379150390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w:t>
            </w:r>
          </w:p>
        </w:tc>
      </w:tr>
      <w:tr>
        <w:trPr>
          <w:trHeight w:val="94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26.31825923919678" w:lineRule="auto"/>
              <w:ind w:left="117.58819580078125" w:right="42.7239990234375" w:hanging="1.007995605468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(fecha). [Descripción de  la obra].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año)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379150390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(año)</w:t>
            </w:r>
          </w:p>
        </w:tc>
      </w:tr>
      <w:tr>
        <w:trPr>
          <w:trHeight w:val="9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y 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84350585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Título. (s. f.). 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(Título, s. f.)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6794433593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Título (s. f.)</w:t>
            </w:r>
          </w:p>
        </w:tc>
      </w:tr>
      <w:tr>
        <w:trPr>
          <w:trHeight w:val="94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y 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24.3667697906494" w:lineRule="auto"/>
              <w:ind w:left="124.896240234375" w:right="42.9522705078125" w:firstLine="10.07995605468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[Descripción de la obra].  (fecha).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33.90653610229492" w:lineRule="auto"/>
              <w:ind w:left="234.71923828125" w:right="154.19921875" w:hanging="9.60021972656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([Descripción de la obra], año)  [Descripción de la obra], (año)</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y 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26.31825923919678" w:lineRule="auto"/>
              <w:ind w:left="120.10833740234375" w:right="43.455810546875" w:hanging="3.52813720703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 [Descripción de la  obra].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5.0030517578125" w:line="240" w:lineRule="auto"/>
              <w:ind w:left="116.579589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w:t>
            </w:r>
          </w:p>
        </w:tc>
      </w:tr>
      <w:tr>
        <w:trPr>
          <w:trHeight w:val="9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91995239257812" w:right="44.43969726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fecha y  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68023681640625" w:right="45.7598876953125" w:firstLine="18.240051269531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[Descripción de la obra]. (s. f.).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234.71923828125" w:right="147.718505859375" w:hanging="9.60021972656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([Descripción de la obra], s. f.)  [Descripción de la obra] (s. f.)</w:t>
            </w:r>
          </w:p>
        </w:tc>
      </w:tr>
      <w:tr>
        <w:trPr>
          <w:trHeight w:val="2122.20001220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24.6108865737915" w:lineRule="auto"/>
              <w:ind w:left="114.06036376953125" w:right="42.8082275390625" w:firstLine="1.76391601562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No se incluye en la lista de  referencias. Se cita como  comunicación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 C. Comunicador,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28.2691192626953" w:lineRule="auto"/>
              <w:ind w:left="220.4034423828125" w:right="340.643310546875" w:hanging="0.5041503906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comunicación personal, día  de mes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8.223876953125" w:line="240" w:lineRule="auto"/>
              <w:ind w:left="220.403442382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de año)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9.803466796875" w:line="224.3671417236328" w:lineRule="auto"/>
              <w:ind w:left="116.8316650390625" w:right="42.5146484375" w:firstLine="3.024291992187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 C. Comunicador  (comunicación personal, día de  mes de año)</w:t>
            </w:r>
          </w:p>
        </w:tc>
      </w:tr>
    </w:tbl>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667.093505859375" w:line="240" w:lineRule="auto"/>
        <w:ind w:left="5280.28020858764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46.32080078125" w:line="240" w:lineRule="auto"/>
        <w:ind w:left="4403.0801963806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material se ha adaptado de: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87.918701171875" w:line="359.8560905456543" w:lineRule="auto"/>
        <w:ind w:left="2678.800048828125" w:right="2256.279296875" w:hanging="1256.3201904296875"/>
        <w:jc w:val="left"/>
        <w:rPr>
          <w:rFonts w:ascii="Times New Roman" w:cs="Times New Roman" w:eastAsia="Times New Roman" w:hAnsi="Times New Roman"/>
          <w:b w:val="0"/>
          <w:i w:val="0"/>
          <w:smallCaps w:val="0"/>
          <w:strike w:val="0"/>
          <w:color w:val="4f81b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Psychological Association.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Publication Manual of the American  Psychological Association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 ed.). </w:t>
      </w:r>
      <w:r w:rsidDel="00000000" w:rsidR="00000000" w:rsidRPr="00000000">
        <w:rPr>
          <w:rFonts w:ascii="Times New Roman" w:cs="Times New Roman" w:eastAsia="Times New Roman" w:hAnsi="Times New Roman"/>
          <w:b w:val="0"/>
          <w:i w:val="0"/>
          <w:smallCaps w:val="0"/>
          <w:strike w:val="0"/>
          <w:color w:val="4f81bc"/>
          <w:sz w:val="24"/>
          <w:szCs w:val="24"/>
          <w:u w:val="none"/>
          <w:shd w:fill="auto" w:val="clear"/>
          <w:vertAlign w:val="baseline"/>
          <w:rtl w:val="0"/>
        </w:rPr>
        <w:t xml:space="preserve">https://doi.org/10.1037/0000165- 000</w:t>
      </w:r>
    </w:p>
    <w:sectPr>
      <w:type w:val="continuous"/>
      <w:pgSz w:h="15820" w:w="12240" w:orient="portrait"/>
      <w:pgMar w:bottom="268.799991607666" w:top="671.998291015625" w:left="283.2000160217285" w:right="110.400390625" w:header="0" w:footer="720"/>
      <w:cols w:equalWidth="0" w:num="1">
        <w:col w:space="0" w:w="11846.3995933532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image" Target="media/image5.png"/><Relationship Id="rId42" Type="http://schemas.openxmlformats.org/officeDocument/2006/relationships/image" Target="media/image6.png"/><Relationship Id="rId41" Type="http://schemas.openxmlformats.org/officeDocument/2006/relationships/image" Target="media/image10.png"/><Relationship Id="rId22" Type="http://schemas.openxmlformats.org/officeDocument/2006/relationships/image" Target="media/image34.png"/><Relationship Id="rId44" Type="http://schemas.openxmlformats.org/officeDocument/2006/relationships/image" Target="media/image13.png"/><Relationship Id="rId21" Type="http://schemas.openxmlformats.org/officeDocument/2006/relationships/image" Target="media/image7.png"/><Relationship Id="rId43" Type="http://schemas.openxmlformats.org/officeDocument/2006/relationships/image" Target="media/image8.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17.png"/><Relationship Id="rId25" Type="http://schemas.openxmlformats.org/officeDocument/2006/relationships/image" Target="media/image12.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8.png"/><Relationship Id="rId29" Type="http://schemas.openxmlformats.org/officeDocument/2006/relationships/image" Target="media/image20.png"/><Relationship Id="rId7" Type="http://schemas.openxmlformats.org/officeDocument/2006/relationships/image" Target="media/image32.png"/><Relationship Id="rId8" Type="http://schemas.openxmlformats.org/officeDocument/2006/relationships/image" Target="media/image35.png"/><Relationship Id="rId31" Type="http://schemas.openxmlformats.org/officeDocument/2006/relationships/image" Target="media/image18.png"/><Relationship Id="rId30" Type="http://schemas.openxmlformats.org/officeDocument/2006/relationships/image" Target="media/image21.png"/><Relationship Id="rId11" Type="http://schemas.openxmlformats.org/officeDocument/2006/relationships/image" Target="media/image30.png"/><Relationship Id="rId33" Type="http://schemas.openxmlformats.org/officeDocument/2006/relationships/image" Target="media/image23.png"/><Relationship Id="rId10" Type="http://schemas.openxmlformats.org/officeDocument/2006/relationships/image" Target="media/image37.png"/><Relationship Id="rId32" Type="http://schemas.openxmlformats.org/officeDocument/2006/relationships/image" Target="media/image19.png"/><Relationship Id="rId13" Type="http://schemas.openxmlformats.org/officeDocument/2006/relationships/image" Target="media/image29.png"/><Relationship Id="rId35" Type="http://schemas.openxmlformats.org/officeDocument/2006/relationships/image" Target="media/image22.png"/><Relationship Id="rId12" Type="http://schemas.openxmlformats.org/officeDocument/2006/relationships/image" Target="media/image39.png"/><Relationship Id="rId34" Type="http://schemas.openxmlformats.org/officeDocument/2006/relationships/image" Target="media/image24.png"/><Relationship Id="rId15" Type="http://schemas.openxmlformats.org/officeDocument/2006/relationships/image" Target="media/image26.png"/><Relationship Id="rId37" Type="http://schemas.openxmlformats.org/officeDocument/2006/relationships/image" Target="media/image4.png"/><Relationship Id="rId14" Type="http://schemas.openxmlformats.org/officeDocument/2006/relationships/image" Target="media/image25.png"/><Relationship Id="rId36" Type="http://schemas.openxmlformats.org/officeDocument/2006/relationships/image" Target="media/image3.png"/><Relationship Id="rId17" Type="http://schemas.openxmlformats.org/officeDocument/2006/relationships/image" Target="media/image28.png"/><Relationship Id="rId39" Type="http://schemas.openxmlformats.org/officeDocument/2006/relationships/image" Target="media/image2.png"/><Relationship Id="rId16" Type="http://schemas.openxmlformats.org/officeDocument/2006/relationships/image" Target="media/image31.png"/><Relationship Id="rId38" Type="http://schemas.openxmlformats.org/officeDocument/2006/relationships/image" Target="media/image1.png"/><Relationship Id="rId19" Type="http://schemas.openxmlformats.org/officeDocument/2006/relationships/image" Target="media/image27.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