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47700" cy="647700"/>
                <wp:effectExtent b="0" l="0" r="0" t="0"/>
                <wp:wrapNone/>
                <wp:docPr id="16" name=""/>
                <a:graphic>
                  <a:graphicData uri="http://schemas.microsoft.com/office/word/2010/wordprocessingShape">
                    <wps:wsp>
                      <wps:cNvSpPr/>
                      <wps:cNvPr id="5" name="Shape 5"/>
                      <wps:spPr>
                        <a:xfrm>
                          <a:off x="5028500" y="3462500"/>
                          <a:ext cx="635000" cy="635000"/>
                        </a:xfrm>
                        <a:custGeom>
                          <a:rect b="b" l="l" r="r" t="t"/>
                          <a:pathLst>
                            <a:path extrusionOk="0" h="635000" w="635000">
                              <a:moveTo>
                                <a:pt x="0" y="0"/>
                              </a:moveTo>
                              <a:lnTo>
                                <a:pt x="635000" y="0"/>
                              </a:lnTo>
                              <a:moveTo>
                                <a:pt x="0" y="635000"/>
                              </a:moveTo>
                              <a:lnTo>
                                <a:pt x="635000" y="63500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47700" cy="647700"/>
                <wp:effectExtent b="0" l="0" r="0" t="0"/>
                <wp:wrapNone/>
                <wp:docPr id="16"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47700" cy="647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47700" cy="647700"/>
                <wp:effectExtent b="0" l="0" r="0" t="0"/>
                <wp:wrapNone/>
                <wp:docPr id="15" name=""/>
                <a:graphic>
                  <a:graphicData uri="http://schemas.microsoft.com/office/word/2010/wordprocessingShape">
                    <wps:wsp>
                      <wps:cNvSpPr/>
                      <wps:cNvPr id="4" name="Shape 4"/>
                      <wps:spPr>
                        <a:xfrm>
                          <a:off x="5028500" y="3462500"/>
                          <a:ext cx="635000" cy="635000"/>
                        </a:xfrm>
                        <a:custGeom>
                          <a:rect b="b" l="l" r="r" t="t"/>
                          <a:pathLst>
                            <a:path extrusionOk="0" h="635000" w="635000">
                              <a:moveTo>
                                <a:pt x="0" y="0"/>
                              </a:moveTo>
                              <a:lnTo>
                                <a:pt x="635000" y="0"/>
                              </a:lnTo>
                              <a:moveTo>
                                <a:pt x="0" y="635000"/>
                              </a:moveTo>
                              <a:lnTo>
                                <a:pt x="635000" y="63500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47700" cy="647700"/>
                <wp:effectExtent b="0" l="0" r="0" t="0"/>
                <wp:wrapNone/>
                <wp:docPr id="15"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47700" cy="647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47700" cy="647700"/>
                <wp:effectExtent b="0" l="0" r="0" t="0"/>
                <wp:wrapNone/>
                <wp:docPr id="13" name=""/>
                <a:graphic>
                  <a:graphicData uri="http://schemas.microsoft.com/office/word/2010/wordprocessingShape">
                    <wps:wsp>
                      <wps:cNvSpPr/>
                      <wps:cNvPr id="2" name="Shape 2"/>
                      <wps:spPr>
                        <a:xfrm>
                          <a:off x="5028500" y="3462500"/>
                          <a:ext cx="635000" cy="635000"/>
                        </a:xfrm>
                        <a:custGeom>
                          <a:rect b="b" l="l" r="r" t="t"/>
                          <a:pathLst>
                            <a:path extrusionOk="0" h="635000" w="635000">
                              <a:moveTo>
                                <a:pt x="0" y="0"/>
                              </a:moveTo>
                              <a:lnTo>
                                <a:pt x="635000" y="0"/>
                              </a:lnTo>
                              <a:moveTo>
                                <a:pt x="0" y="635000"/>
                              </a:moveTo>
                              <a:lnTo>
                                <a:pt x="635000" y="63500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47700" cy="647700"/>
                <wp:effectExtent b="0" l="0" r="0" t="0"/>
                <wp:wrapNone/>
                <wp:docPr id="13"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47700" cy="647700"/>
                        </a:xfrm>
                        <a:prstGeom prst="rect"/>
                        <a:ln/>
                      </pic:spPr>
                    </pic:pic>
                  </a:graphicData>
                </a:graphic>
              </wp:anchor>
            </w:drawing>
          </mc:Fallback>
        </mc:AlternateContent>
      </w:r>
    </w:p>
    <w:p w:rsidR="00000000" w:rsidDel="00000000" w:rsidP="00000000" w:rsidRDefault="00000000" w:rsidRPr="00000000" w14:paraId="00000003">
      <w:pPr>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TEMA: Internet</w:t>
      </w:r>
    </w:p>
    <w:p w:rsidR="00000000" w:rsidDel="00000000" w:rsidP="00000000" w:rsidRDefault="00000000" w:rsidRPr="00000000" w14:paraId="00000005">
      <w:pPr>
        <w:numPr>
          <w:ilvl w:val="0"/>
          <w:numId w:val="2"/>
        </w:numPr>
        <w:spacing w:after="0" w:afterAutospacing="0"/>
        <w:ind w:left="720" w:hanging="360"/>
        <w:jc w:val="left"/>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Internet de las cosas</w:t>
      </w:r>
    </w:p>
    <w:p w:rsidR="00000000" w:rsidDel="00000000" w:rsidP="00000000" w:rsidRDefault="00000000" w:rsidRPr="00000000" w14:paraId="00000006">
      <w:pPr>
        <w:numPr>
          <w:ilvl w:val="0"/>
          <w:numId w:val="2"/>
        </w:numPr>
        <w:spacing w:after="0" w:afterAutospacing="0"/>
        <w:ind w:left="720" w:hanging="360"/>
        <w:jc w:val="left"/>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Internet y usuarios</w:t>
      </w:r>
    </w:p>
    <w:p w:rsidR="00000000" w:rsidDel="00000000" w:rsidP="00000000" w:rsidRDefault="00000000" w:rsidRPr="00000000" w14:paraId="00000007">
      <w:pPr>
        <w:numPr>
          <w:ilvl w:val="0"/>
          <w:numId w:val="2"/>
        </w:numPr>
        <w:spacing w:after="0" w:afterAutospacing="0"/>
        <w:ind w:left="720" w:hanging="360"/>
        <w:jc w:val="left"/>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Internet y educación</w:t>
      </w:r>
    </w:p>
    <w:p w:rsidR="00000000" w:rsidDel="00000000" w:rsidP="00000000" w:rsidRDefault="00000000" w:rsidRPr="00000000" w14:paraId="00000008">
      <w:pPr>
        <w:numPr>
          <w:ilvl w:val="0"/>
          <w:numId w:val="2"/>
        </w:numPr>
        <w:ind w:left="720" w:hanging="360"/>
        <w:jc w:val="left"/>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Seguridad en Internet</w:t>
      </w:r>
    </w:p>
    <w:p w:rsidR="00000000" w:rsidDel="00000000" w:rsidP="00000000" w:rsidRDefault="00000000" w:rsidRPr="00000000" w14:paraId="00000009">
      <w:pPr>
        <w:ind w:left="72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A">
      <w:pPr>
        <w:numPr>
          <w:ilvl w:val="0"/>
          <w:numId w:val="2"/>
        </w:numPr>
        <w:ind w:left="720" w:hanging="360"/>
        <w:jc w:val="left"/>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highlight w:val="yellow"/>
          <w:rtl w:val="0"/>
        </w:rPr>
        <w:t xml:space="preserve">Internet y plataformas educativas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sz w:val="18"/>
          <w:szCs w:val="18"/>
          <w:highlight w:val="yellow"/>
          <w:rtl w:val="0"/>
        </w:rPr>
        <w:t xml:space="preserve">Objetivo general: </w:t>
      </w:r>
    </w:p>
    <w:p w:rsidR="00000000" w:rsidDel="00000000" w:rsidP="00000000" w:rsidRDefault="00000000" w:rsidRPr="00000000" w14:paraId="0000000B">
      <w:pPr>
        <w:ind w:left="720" w:firstLine="0"/>
        <w:rPr>
          <w:rFonts w:ascii="Times New Roman" w:cs="Times New Roman" w:eastAsia="Times New Roman" w:hAnsi="Times New Roman"/>
          <w:b w:val="1"/>
          <w:sz w:val="18"/>
          <w:szCs w:val="18"/>
          <w:highlight w:val="cyan"/>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sz w:val="18"/>
          <w:szCs w:val="18"/>
          <w:highlight w:val="cyan"/>
          <w:rtl w:val="0"/>
        </w:rPr>
        <w:t xml:space="preserve">Plataforma educativa                                          Objetivos particulares: (tienen que ver con los subtemas)</w:t>
      </w:r>
    </w:p>
    <w:p w:rsidR="00000000" w:rsidDel="00000000" w:rsidP="00000000" w:rsidRDefault="00000000" w:rsidRPr="00000000" w14:paraId="0000000C">
      <w:pPr>
        <w:ind w:left="720" w:firstLine="0"/>
        <w:jc w:val="left"/>
        <w:rPr>
          <w:rFonts w:ascii="Times New Roman" w:cs="Times New Roman" w:eastAsia="Times New Roman" w:hAnsi="Times New Roman"/>
          <w:b w:val="1"/>
          <w:sz w:val="18"/>
          <w:szCs w:val="18"/>
          <w:highlight w:val="cyan"/>
        </w:rPr>
      </w:pPr>
      <w:r w:rsidDel="00000000" w:rsidR="00000000" w:rsidRPr="00000000">
        <w:rPr>
          <w:rFonts w:ascii="Times New Roman" w:cs="Times New Roman" w:eastAsia="Times New Roman" w:hAnsi="Times New Roman"/>
          <w:b w:val="1"/>
          <w:sz w:val="18"/>
          <w:szCs w:val="18"/>
          <w:highlight w:val="cyan"/>
          <w:rtl w:val="0"/>
        </w:rPr>
        <w:t xml:space="preserve">-Plataformas educativas libre acceso o de paga</w:t>
      </w:r>
    </w:p>
    <w:p w:rsidR="00000000" w:rsidDel="00000000" w:rsidP="00000000" w:rsidRDefault="00000000" w:rsidRPr="00000000" w14:paraId="0000000D">
      <w:pPr>
        <w:ind w:left="720" w:firstLine="0"/>
        <w:jc w:val="left"/>
        <w:rPr>
          <w:rFonts w:ascii="Times New Roman" w:cs="Times New Roman" w:eastAsia="Times New Roman" w:hAnsi="Times New Roman"/>
          <w:b w:val="1"/>
          <w:sz w:val="18"/>
          <w:szCs w:val="18"/>
          <w:highlight w:val="cyan"/>
        </w:rPr>
      </w:pPr>
      <w:r w:rsidDel="00000000" w:rsidR="00000000" w:rsidRPr="00000000">
        <w:rPr>
          <w:rFonts w:ascii="Times New Roman" w:cs="Times New Roman" w:eastAsia="Times New Roman" w:hAnsi="Times New Roman"/>
          <w:b w:val="1"/>
          <w:sz w:val="18"/>
          <w:szCs w:val="18"/>
          <w:highlight w:val="cyan"/>
          <w:rtl w:val="0"/>
        </w:rPr>
        <w:t xml:space="preserve">-Seguridad en Internet en el uso de plataformas educativas</w:t>
      </w:r>
    </w:p>
    <w:p w:rsidR="00000000" w:rsidDel="00000000" w:rsidP="00000000" w:rsidRDefault="00000000" w:rsidRPr="00000000" w14:paraId="0000000E">
      <w:pPr>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Elaboración de objetivos</w:t>
      </w:r>
    </w:p>
    <w:p w:rsidR="00000000" w:rsidDel="00000000" w:rsidP="00000000" w:rsidRDefault="00000000" w:rsidRPr="00000000" w14:paraId="00000017">
      <w:pPr>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Objetivos</w:t>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Cuando se redacten objetivos es importante considerar:</w:t>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Precisos</w:t>
      </w:r>
      <w:r w:rsidDel="00000000" w:rsidR="00000000" w:rsidRPr="00000000">
        <w:rPr>
          <w:rFonts w:ascii="Times New Roman" w:cs="Times New Roman" w:eastAsia="Times New Roman" w:hAnsi="Times New Roman"/>
          <w:color w:val="000000"/>
          <w:sz w:val="18"/>
          <w:szCs w:val="18"/>
          <w:rtl w:val="0"/>
        </w:rPr>
        <w:t xml:space="preserve">. Evitar verbos susceptibles de muchas interpretaciones (CONOCER, saber, apreciar) y emplear aquellos que son exactos (escribir, identificar, catalogar).</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Observables</w:t>
      </w:r>
      <w:r w:rsidDel="00000000" w:rsidR="00000000" w:rsidRPr="00000000">
        <w:rPr>
          <w:rFonts w:ascii="Times New Roman" w:cs="Times New Roman" w:eastAsia="Times New Roman" w:hAnsi="Times New Roman"/>
          <w:color w:val="000000"/>
          <w:sz w:val="18"/>
          <w:szCs w:val="18"/>
          <w:rtl w:val="0"/>
        </w:rPr>
        <w:t xml:space="preserve">. Favorecer la expresión de </w:t>
      </w:r>
      <w:r w:rsidDel="00000000" w:rsidR="00000000" w:rsidRPr="00000000">
        <w:rPr>
          <w:rFonts w:ascii="Times New Roman" w:cs="Times New Roman" w:eastAsia="Times New Roman" w:hAnsi="Times New Roman"/>
          <w:sz w:val="18"/>
          <w:szCs w:val="18"/>
          <w:rtl w:val="0"/>
        </w:rPr>
        <w:t xml:space="preserve">procesos</w:t>
      </w:r>
      <w:r w:rsidDel="00000000" w:rsidR="00000000" w:rsidRPr="00000000">
        <w:rPr>
          <w:rFonts w:ascii="Times New Roman" w:cs="Times New Roman" w:eastAsia="Times New Roman" w:hAnsi="Times New Roman"/>
          <w:color w:val="000000"/>
          <w:sz w:val="18"/>
          <w:szCs w:val="18"/>
          <w:rtl w:val="0"/>
        </w:rPr>
        <w:t xml:space="preserve"> que puedan exteriorizarse.</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Medibles</w:t>
      </w:r>
      <w:r w:rsidDel="00000000" w:rsidR="00000000" w:rsidRPr="00000000">
        <w:rPr>
          <w:rFonts w:ascii="Times New Roman" w:cs="Times New Roman" w:eastAsia="Times New Roman" w:hAnsi="Times New Roman"/>
          <w:color w:val="000000"/>
          <w:sz w:val="18"/>
          <w:szCs w:val="18"/>
          <w:rtl w:val="0"/>
        </w:rPr>
        <w:t xml:space="preserve">. Utilizar verbos que se </w:t>
      </w:r>
      <w:r w:rsidDel="00000000" w:rsidR="00000000" w:rsidRPr="00000000">
        <w:rPr>
          <w:rFonts w:ascii="Times New Roman" w:cs="Times New Roman" w:eastAsia="Times New Roman" w:hAnsi="Times New Roman"/>
          <w:sz w:val="18"/>
          <w:szCs w:val="18"/>
          <w:rtl w:val="0"/>
        </w:rPr>
        <w:t xml:space="preserve">puedan</w:t>
      </w:r>
      <w:r w:rsidDel="00000000" w:rsidR="00000000" w:rsidRPr="00000000">
        <w:rPr>
          <w:rFonts w:ascii="Times New Roman" w:cs="Times New Roman" w:eastAsia="Times New Roman" w:hAnsi="Times New Roman"/>
          <w:color w:val="000000"/>
          <w:sz w:val="18"/>
          <w:szCs w:val="18"/>
          <w:rtl w:val="0"/>
        </w:rPr>
        <w:t xml:space="preserve"> observar para comparar, evaluar, controlar, experimentar y mejorar los aprendizajes.</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ind w:left="720" w:firstLine="0"/>
        <w:jc w:val="center"/>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ind w:left="720" w:firstLine="0"/>
        <w:jc w:val="center"/>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Clasificación de los objetivos</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ind w:left="720" w:firstLine="0"/>
        <w:jc w:val="center"/>
        <w:rPr>
          <w:rFonts w:ascii="Times New Roman" w:cs="Times New Roman" w:eastAsia="Times New Roman" w:hAnsi="Times New Roman"/>
          <w:b w:val="1"/>
          <w:color w:val="000000"/>
          <w:sz w:val="18"/>
          <w:szCs w:val="18"/>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Los objetivos se clasifican en:</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Objetivo general</w:t>
      </w:r>
      <w:r w:rsidDel="00000000" w:rsidR="00000000" w:rsidRPr="00000000">
        <w:rPr>
          <w:rFonts w:ascii="Times New Roman" w:cs="Times New Roman" w:eastAsia="Times New Roman" w:hAnsi="Times New Roman"/>
          <w:color w:val="000000"/>
          <w:sz w:val="18"/>
          <w:szCs w:val="18"/>
          <w:rtl w:val="0"/>
        </w:rPr>
        <w:t xml:space="preserve">. Es un enunciado general que integra una serie de conocimientos, habilidades o actitudes, el cual se espera se cumpla al finalizar la investigación.</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Objetivos particulares</w:t>
      </w:r>
      <w:r w:rsidDel="00000000" w:rsidR="00000000" w:rsidRPr="00000000">
        <w:rPr>
          <w:rFonts w:ascii="Times New Roman" w:cs="Times New Roman" w:eastAsia="Times New Roman" w:hAnsi="Times New Roman"/>
          <w:color w:val="000000"/>
          <w:sz w:val="18"/>
          <w:szCs w:val="18"/>
          <w:rtl w:val="0"/>
        </w:rPr>
        <w:t xml:space="preserve">. Son los resultados que el investigador evidenciará al finalizar un subtema.</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ind w:left="720" w:firstLine="0"/>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¿Cómo escribir objetivos?</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ind w:left="720" w:firstLine="0"/>
        <w:jc w:val="center"/>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ind w:left="720" w:hanging="72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Responder a las preguntas:</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ind w:left="720" w:firstLine="0"/>
        <w:jc w:val="center"/>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pacing w:after="0" w:line="240" w:lineRule="auto"/>
        <w:ind w:left="1080" w:hanging="36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¿Qué conocimiento se espera?</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pacing w:after="0" w:line="240" w:lineRule="auto"/>
        <w:ind w:left="1080" w:hanging="36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¿Cómo se va a llevar a cabo? Son las condiciones importantes para el conocimiento esperado.</w:t>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Para escribir los objetivos vamos a recurrir a la Taxonomía de Bloom.</w:t>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5">
      <w:pPr>
        <w:spacing w:after="0"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6">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Taxonomía de Bloom</w:t>
      </w:r>
    </w:p>
    <w:p w:rsidR="00000000" w:rsidDel="00000000" w:rsidP="00000000" w:rsidRDefault="00000000" w:rsidRPr="00000000" w14:paraId="00000037">
      <w:pPr>
        <w:spacing w:after="0"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8">
      <w:pPr>
        <w:spacing w:after="0" w:line="36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Durante la convención de la Asociación Norteamericana de Psicología (1948) se acordó establecer un sistema de clasificación comprendido dentro de un marco teórico con la finalidad de facilitar la comunicación entre investigadores. Para llevar a cabo este trabajo Benjamín Bloom encabezó un comité, que formuló una Taxonomía de dominios de aprendizaje, en la cual se determinó tres dominios: el cognitivo, el afectivo y el psicomotor.</w:t>
      </w:r>
    </w:p>
    <w:p w:rsidR="00000000" w:rsidDel="00000000" w:rsidP="00000000" w:rsidRDefault="00000000" w:rsidRPr="00000000" w14:paraId="00000039">
      <w:pPr>
        <w:spacing w:after="0" w:line="36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 las siguientes figuras se muestran los niveles del dominio cognitivo o intelectual y psicomotor o procedimental</w:t>
      </w:r>
    </w:p>
    <w:p w:rsidR="00000000" w:rsidDel="00000000" w:rsidP="00000000" w:rsidRDefault="00000000" w:rsidRPr="00000000" w14:paraId="0000003A">
      <w:pPr>
        <w:spacing w:after="0" w:line="360" w:lineRule="auto"/>
        <w:jc w:val="both"/>
        <w:rPr>
          <w:rFonts w:ascii="Times New Roman" w:cs="Times New Roman" w:eastAsia="Times New Roman" w:hAnsi="Times New Roman"/>
          <w:color w:val="ffff00"/>
          <w:sz w:val="18"/>
          <w:szCs w:val="18"/>
        </w:rPr>
      </w:pPr>
      <w:r w:rsidDel="00000000" w:rsidR="00000000" w:rsidRPr="00000000">
        <w:rPr>
          <w:rtl w:val="0"/>
        </w:rPr>
      </w:r>
    </w:p>
    <w:p w:rsidR="00000000" w:rsidDel="00000000" w:rsidP="00000000" w:rsidRDefault="00000000" w:rsidRPr="00000000" w14:paraId="0000003B">
      <w:pPr>
        <w:spacing w:after="0" w:line="360" w:lineRule="auto"/>
        <w:jc w:val="both"/>
        <w:rPr>
          <w:rFonts w:ascii="Times New Roman" w:cs="Times New Roman" w:eastAsia="Times New Roman" w:hAnsi="Times New Roman"/>
          <w:b w:val="1"/>
          <w:color w:val="ffff00"/>
          <w:sz w:val="18"/>
          <w:szCs w:val="18"/>
        </w:rPr>
      </w:pPr>
      <w:r w:rsidDel="00000000" w:rsidR="00000000" w:rsidRPr="00000000">
        <w:rPr>
          <w:rFonts w:ascii="Times New Roman" w:cs="Times New Roman" w:eastAsia="Times New Roman" w:hAnsi="Times New Roman"/>
          <w:b w:val="1"/>
          <w:color w:val="ffff00"/>
          <w:sz w:val="18"/>
          <w:szCs w:val="18"/>
          <w:highlight w:val="blue"/>
          <w:rtl w:val="0"/>
        </w:rPr>
        <w:t xml:space="preserve">Nivel cognitivo o </w:t>
      </w:r>
      <w:r w:rsidDel="00000000" w:rsidR="00000000" w:rsidRPr="00000000">
        <w:rPr>
          <w:rFonts w:ascii="Times New Roman" w:cs="Times New Roman" w:eastAsia="Times New Roman" w:hAnsi="Times New Roman"/>
          <w:color w:val="ffff00"/>
          <w:sz w:val="18"/>
          <w:szCs w:val="18"/>
          <w:highlight w:val="blue"/>
          <w:rtl w:val="0"/>
        </w:rPr>
        <w:t xml:space="preserve">intelectual</w:t>
      </w:r>
      <w:r w:rsidDel="00000000" w:rsidR="00000000" w:rsidRPr="00000000">
        <w:rPr>
          <w:rtl w:val="0"/>
        </w:rPr>
      </w:r>
    </w:p>
    <w:p w:rsidR="00000000" w:rsidDel="00000000" w:rsidP="00000000" w:rsidRDefault="00000000" w:rsidRPr="00000000" w14:paraId="0000003C">
      <w:pPr>
        <w:spacing w:after="0" w:line="360" w:lineRule="auto"/>
        <w:jc w:val="both"/>
        <w:rPr>
          <w:rFonts w:ascii="Times New Roman" w:cs="Times New Roman" w:eastAsia="Times New Roman" w:hAnsi="Times New Roman"/>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3124200</wp:posOffset>
                </wp:positionH>
                <wp:positionV relativeFrom="paragraph">
                  <wp:posOffset>203200</wp:posOffset>
                </wp:positionV>
                <wp:extent cx="1505585" cy="339299"/>
                <wp:effectExtent b="0" l="0" r="0" t="0"/>
                <wp:wrapNone/>
                <wp:docPr id="18" name=""/>
                <a:graphic>
                  <a:graphicData uri="http://schemas.microsoft.com/office/word/2010/wordprocessingShape">
                    <wps:wsp>
                      <wps:cNvSpPr/>
                      <wps:cNvPr id="7" name="Shape 7"/>
                      <wps:spPr>
                        <a:xfrm>
                          <a:off x="4605908" y="3623051"/>
                          <a:ext cx="1480185" cy="313899"/>
                        </a:xfrm>
                        <a:prstGeom prst="rect">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Evaluación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3124200</wp:posOffset>
                </wp:positionH>
                <wp:positionV relativeFrom="paragraph">
                  <wp:posOffset>203200</wp:posOffset>
                </wp:positionV>
                <wp:extent cx="1505585" cy="339299"/>
                <wp:effectExtent b="0" l="0" r="0" t="0"/>
                <wp:wrapNone/>
                <wp:docPr id="18"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505585" cy="33929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584200</wp:posOffset>
                </wp:positionV>
                <wp:extent cx="1505585" cy="312003"/>
                <wp:effectExtent b="0" l="0" r="0" t="0"/>
                <wp:wrapNone/>
                <wp:docPr id="20" name=""/>
                <a:graphic>
                  <a:graphicData uri="http://schemas.microsoft.com/office/word/2010/wordprocessingShape">
                    <wps:wsp>
                      <wps:cNvSpPr/>
                      <wps:cNvPr id="9" name="Shape 9"/>
                      <wps:spPr>
                        <a:xfrm>
                          <a:off x="4605908" y="3636699"/>
                          <a:ext cx="1480185" cy="286603"/>
                        </a:xfrm>
                        <a:prstGeom prst="rect">
                          <a:avLst/>
                        </a:prstGeom>
                        <a:solidFill>
                          <a:srgbClr val="5B9BD5"/>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Síntesis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584200</wp:posOffset>
                </wp:positionV>
                <wp:extent cx="1505585" cy="312003"/>
                <wp:effectExtent b="0" l="0" r="0" t="0"/>
                <wp:wrapNone/>
                <wp:docPr id="20"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1505585" cy="31200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2235200</wp:posOffset>
                </wp:positionH>
                <wp:positionV relativeFrom="paragraph">
                  <wp:posOffset>965200</wp:posOffset>
                </wp:positionV>
                <wp:extent cx="1505585" cy="352946"/>
                <wp:effectExtent b="0" l="0" r="0" t="0"/>
                <wp:wrapNone/>
                <wp:docPr id="21" name=""/>
                <a:graphic>
                  <a:graphicData uri="http://schemas.microsoft.com/office/word/2010/wordprocessingShape">
                    <wps:wsp>
                      <wps:cNvSpPr/>
                      <wps:cNvPr id="10" name="Shape 10"/>
                      <wps:spPr>
                        <a:xfrm>
                          <a:off x="4605908" y="3616227"/>
                          <a:ext cx="1480185" cy="327546"/>
                        </a:xfrm>
                        <a:prstGeom prst="rect">
                          <a:avLst/>
                        </a:prstGeom>
                        <a:solidFill>
                          <a:srgbClr val="5B9BD5"/>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Análisis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2235200</wp:posOffset>
                </wp:positionH>
                <wp:positionV relativeFrom="paragraph">
                  <wp:posOffset>965200</wp:posOffset>
                </wp:positionV>
                <wp:extent cx="1505585" cy="352946"/>
                <wp:effectExtent b="0" l="0" r="0" t="0"/>
                <wp:wrapNone/>
                <wp:docPr id="21"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1505585" cy="35294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1206500</wp:posOffset>
                </wp:positionH>
                <wp:positionV relativeFrom="paragraph">
                  <wp:posOffset>1816100</wp:posOffset>
                </wp:positionV>
                <wp:extent cx="1505585" cy="352946"/>
                <wp:effectExtent b="0" l="0" r="0" t="0"/>
                <wp:wrapNone/>
                <wp:docPr id="17" name=""/>
                <a:graphic>
                  <a:graphicData uri="http://schemas.microsoft.com/office/word/2010/wordprocessingShape">
                    <wps:wsp>
                      <wps:cNvSpPr/>
                      <wps:cNvPr id="6" name="Shape 6"/>
                      <wps:spPr>
                        <a:xfrm>
                          <a:off x="4605908" y="3616227"/>
                          <a:ext cx="1480185" cy="327546"/>
                        </a:xfrm>
                        <a:prstGeom prst="rect">
                          <a:avLst/>
                        </a:prstGeom>
                        <a:solidFill>
                          <a:srgbClr val="5B9BD5"/>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Comprensión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1206500</wp:posOffset>
                </wp:positionH>
                <wp:positionV relativeFrom="paragraph">
                  <wp:posOffset>1816100</wp:posOffset>
                </wp:positionV>
                <wp:extent cx="1505585" cy="352946"/>
                <wp:effectExtent b="0" l="0" r="0" t="0"/>
                <wp:wrapNone/>
                <wp:docPr id="17"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1505585" cy="35294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2260600</wp:posOffset>
                </wp:positionV>
                <wp:extent cx="1505585" cy="352946"/>
                <wp:effectExtent b="0" l="0" r="0" t="0"/>
                <wp:wrapNone/>
                <wp:docPr id="14" name=""/>
                <a:graphic>
                  <a:graphicData uri="http://schemas.microsoft.com/office/word/2010/wordprocessingShape">
                    <wps:wsp>
                      <wps:cNvSpPr/>
                      <wps:cNvPr id="3" name="Shape 3"/>
                      <wps:spPr>
                        <a:xfrm>
                          <a:off x="4605908" y="3616227"/>
                          <a:ext cx="1480185" cy="327546"/>
                        </a:xfrm>
                        <a:prstGeom prst="rect">
                          <a:avLst/>
                        </a:prstGeom>
                        <a:solidFill>
                          <a:srgbClr val="5B9BD5"/>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Conocimiento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2260600</wp:posOffset>
                </wp:positionV>
                <wp:extent cx="1505585" cy="352946"/>
                <wp:effectExtent b="0" l="0" r="0" t="0"/>
                <wp:wrapNone/>
                <wp:docPr id="14"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1505585" cy="352946"/>
                        </a:xfrm>
                        <a:prstGeom prst="rect"/>
                        <a:ln/>
                      </pic:spPr>
                    </pic:pic>
                  </a:graphicData>
                </a:graphic>
              </wp:anchor>
            </w:drawing>
          </mc:Fallback>
        </mc:AlternateContent>
      </w:r>
    </w:p>
    <w:p w:rsidR="00000000" w:rsidDel="00000000" w:rsidP="00000000" w:rsidRDefault="00000000" w:rsidRPr="00000000" w14:paraId="0000003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0">
      <w:pPr>
        <w:tabs>
          <w:tab w:val="left" w:pos="6265"/>
        </w:tabs>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Identificar las partes de un todo y </w:t>
      </w:r>
    </w:p>
    <w:p w:rsidR="00000000" w:rsidDel="00000000" w:rsidP="00000000" w:rsidRDefault="00000000" w:rsidRPr="00000000" w14:paraId="00000041">
      <w:pPr>
        <w:tabs>
          <w:tab w:val="left" w:pos="6265"/>
        </w:tabs>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entender cómo se relacionan para formarlo</w:t>
      </w:r>
    </w:p>
    <w:p w:rsidR="00000000" w:rsidDel="00000000" w:rsidP="00000000" w:rsidRDefault="00000000" w:rsidRPr="00000000" w14:paraId="00000042">
      <w:pPr>
        <w:tabs>
          <w:tab w:val="left" w:pos="6265"/>
        </w:tabs>
        <w:rPr>
          <w:rFonts w:ascii="Times New Roman" w:cs="Times New Roman" w:eastAsia="Times New Roman" w:hAnsi="Times New Roman"/>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1476375</wp:posOffset>
                </wp:positionH>
                <wp:positionV relativeFrom="paragraph">
                  <wp:posOffset>200315</wp:posOffset>
                </wp:positionV>
                <wp:extent cx="1505585" cy="352946"/>
                <wp:effectExtent b="0" l="0" r="0" t="0"/>
                <wp:wrapNone/>
                <wp:docPr id="19" name=""/>
                <a:graphic>
                  <a:graphicData uri="http://schemas.microsoft.com/office/word/2010/wordprocessingShape">
                    <wps:wsp>
                      <wps:cNvSpPr/>
                      <wps:cNvPr id="8" name="Shape 8"/>
                      <wps:spPr>
                        <a:xfrm>
                          <a:off x="4605908" y="3616227"/>
                          <a:ext cx="1480185" cy="327546"/>
                        </a:xfrm>
                        <a:prstGeom prst="rect">
                          <a:avLst/>
                        </a:prstGeom>
                        <a:solidFill>
                          <a:srgbClr val="5B9BD5"/>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Aplicación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1476375</wp:posOffset>
                </wp:positionH>
                <wp:positionV relativeFrom="paragraph">
                  <wp:posOffset>200315</wp:posOffset>
                </wp:positionV>
                <wp:extent cx="1505585" cy="352946"/>
                <wp:effectExtent b="0" l="0" r="0" t="0"/>
                <wp:wrapNone/>
                <wp:docPr id="19"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1505585" cy="352946"/>
                        </a:xfrm>
                        <a:prstGeom prst="rect"/>
                        <a:ln/>
                      </pic:spPr>
                    </pic:pic>
                  </a:graphicData>
                </a:graphic>
              </wp:anchor>
            </w:drawing>
          </mc:Fallback>
        </mc:AlternateContent>
      </w:r>
    </w:p>
    <w:p w:rsidR="00000000" w:rsidDel="00000000" w:rsidP="00000000" w:rsidRDefault="00000000" w:rsidRPr="00000000" w14:paraId="00000043">
      <w:pPr>
        <w:tabs>
          <w:tab w:val="left" w:pos="5771"/>
        </w:tabs>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Usar principios, reglas o procedimientos para solucionar </w:t>
      </w:r>
    </w:p>
    <w:p w:rsidR="00000000" w:rsidDel="00000000" w:rsidP="00000000" w:rsidRDefault="00000000" w:rsidRPr="00000000" w14:paraId="00000044">
      <w:pPr>
        <w:tabs>
          <w:tab w:val="left" w:pos="5771"/>
        </w:tabs>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problemas nuevos</w:t>
      </w:r>
    </w:p>
    <w:p w:rsidR="00000000" w:rsidDel="00000000" w:rsidP="00000000" w:rsidRDefault="00000000" w:rsidRPr="00000000" w14:paraId="0000004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4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Usar la información o parafrasear</w:t>
      </w:r>
    </w:p>
    <w:p w:rsidR="00000000" w:rsidDel="00000000" w:rsidP="00000000" w:rsidRDefault="00000000" w:rsidRPr="00000000" w14:paraId="00000047">
      <w:pPr>
        <w:tabs>
          <w:tab w:val="left" w:pos="3869"/>
        </w:tabs>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8">
      <w:pPr>
        <w:tabs>
          <w:tab w:val="left" w:pos="3869"/>
        </w:tabs>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9">
      <w:pPr>
        <w:spacing w:after="0" w:line="36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A">
      <w:pPr>
        <w:spacing w:after="0"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Clasificación del dominio cognitivo</w:t>
      </w:r>
    </w:p>
    <w:tbl>
      <w:tblPr>
        <w:tblStyle w:val="Table1"/>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1"/>
        <w:gridCol w:w="1471"/>
        <w:gridCol w:w="1471"/>
        <w:gridCol w:w="1471"/>
        <w:gridCol w:w="1472"/>
        <w:gridCol w:w="1472"/>
        <w:tblGridChange w:id="0">
          <w:tblGrid>
            <w:gridCol w:w="1471"/>
            <w:gridCol w:w="1471"/>
            <w:gridCol w:w="1471"/>
            <w:gridCol w:w="1471"/>
            <w:gridCol w:w="1472"/>
            <w:gridCol w:w="1472"/>
          </w:tblGrid>
        </w:tblGridChange>
      </w:tblGrid>
      <w:tr>
        <w:tc>
          <w:tcPr/>
          <w:p w:rsidR="00000000" w:rsidDel="00000000" w:rsidP="00000000" w:rsidRDefault="00000000" w:rsidRPr="00000000" w14:paraId="0000004B">
            <w:pPr>
              <w:spacing w:line="360" w:lineRule="auto"/>
              <w:jc w:val="center"/>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Conocimiento</w:t>
            </w:r>
          </w:p>
        </w:tc>
        <w:tc>
          <w:tcPr/>
          <w:p w:rsidR="00000000" w:rsidDel="00000000" w:rsidP="00000000" w:rsidRDefault="00000000" w:rsidRPr="00000000" w14:paraId="0000004C">
            <w:pPr>
              <w:spacing w:line="360" w:lineRule="auto"/>
              <w:jc w:val="center"/>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Comprensión</w:t>
            </w:r>
          </w:p>
        </w:tc>
        <w:tc>
          <w:tcPr/>
          <w:p w:rsidR="00000000" w:rsidDel="00000000" w:rsidP="00000000" w:rsidRDefault="00000000" w:rsidRPr="00000000" w14:paraId="0000004D">
            <w:pPr>
              <w:spacing w:line="360" w:lineRule="auto"/>
              <w:jc w:val="center"/>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Aplicación</w:t>
            </w:r>
          </w:p>
        </w:tc>
        <w:tc>
          <w:tcPr/>
          <w:p w:rsidR="00000000" w:rsidDel="00000000" w:rsidP="00000000" w:rsidRDefault="00000000" w:rsidRPr="00000000" w14:paraId="0000004E">
            <w:pPr>
              <w:spacing w:line="360" w:lineRule="auto"/>
              <w:jc w:val="center"/>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Análisis</w:t>
            </w:r>
          </w:p>
        </w:tc>
        <w:tc>
          <w:tcPr/>
          <w:p w:rsidR="00000000" w:rsidDel="00000000" w:rsidP="00000000" w:rsidRDefault="00000000" w:rsidRPr="00000000" w14:paraId="0000004F">
            <w:pPr>
              <w:spacing w:line="360" w:lineRule="auto"/>
              <w:jc w:val="center"/>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Síntesis</w:t>
            </w:r>
          </w:p>
        </w:tc>
        <w:tc>
          <w:tcPr/>
          <w:p w:rsidR="00000000" w:rsidDel="00000000" w:rsidP="00000000" w:rsidRDefault="00000000" w:rsidRPr="00000000" w14:paraId="00000050">
            <w:pPr>
              <w:spacing w:line="360" w:lineRule="auto"/>
              <w:jc w:val="center"/>
              <w:rPr>
                <w:rFonts w:ascii="Times New Roman" w:cs="Times New Roman" w:eastAsia="Times New Roman" w:hAnsi="Times New Roman"/>
                <w:sz w:val="18"/>
                <w:szCs w:val="18"/>
                <w:highlight w:val="cyan"/>
              </w:rPr>
            </w:pPr>
            <w:r w:rsidDel="00000000" w:rsidR="00000000" w:rsidRPr="00000000">
              <w:rPr>
                <w:rFonts w:ascii="Times New Roman" w:cs="Times New Roman" w:eastAsia="Times New Roman" w:hAnsi="Times New Roman"/>
                <w:sz w:val="18"/>
                <w:szCs w:val="18"/>
                <w:highlight w:val="cyan"/>
                <w:rtl w:val="0"/>
              </w:rPr>
              <w:t xml:space="preserve">Evaluación</w:t>
            </w:r>
          </w:p>
        </w:tc>
      </w:tr>
      <w:tr>
        <w:tc>
          <w:tcPr/>
          <w:p w:rsidR="00000000" w:rsidDel="00000000" w:rsidP="00000000" w:rsidRDefault="00000000" w:rsidRPr="00000000" w14:paraId="00000051">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Repetir</w:t>
            </w:r>
          </w:p>
        </w:tc>
        <w:tc>
          <w:tcPr/>
          <w:p w:rsidR="00000000" w:rsidDel="00000000" w:rsidP="00000000" w:rsidRDefault="00000000" w:rsidRPr="00000000" w14:paraId="00000052">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Interpretar</w:t>
            </w:r>
          </w:p>
        </w:tc>
        <w:tc>
          <w:tcPr/>
          <w:p w:rsidR="00000000" w:rsidDel="00000000" w:rsidP="00000000" w:rsidRDefault="00000000" w:rsidRPr="00000000" w14:paraId="00000053">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Aplicar</w:t>
            </w:r>
          </w:p>
        </w:tc>
        <w:tc>
          <w:tcPr/>
          <w:p w:rsidR="00000000" w:rsidDel="00000000" w:rsidP="00000000" w:rsidRDefault="00000000" w:rsidRPr="00000000" w14:paraId="00000054">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Distinguir</w:t>
            </w:r>
          </w:p>
        </w:tc>
        <w:tc>
          <w:tcPr/>
          <w:p w:rsidR="00000000" w:rsidDel="00000000" w:rsidP="00000000" w:rsidRDefault="00000000" w:rsidRPr="00000000" w14:paraId="00000055">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Planear</w:t>
            </w:r>
          </w:p>
        </w:tc>
        <w:tc>
          <w:tcPr/>
          <w:p w:rsidR="00000000" w:rsidDel="00000000" w:rsidP="00000000" w:rsidRDefault="00000000" w:rsidRPr="00000000" w14:paraId="00000056">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Juzgar</w:t>
            </w:r>
          </w:p>
        </w:tc>
      </w:tr>
      <w:tr>
        <w:tc>
          <w:tcPr/>
          <w:p w:rsidR="00000000" w:rsidDel="00000000" w:rsidP="00000000" w:rsidRDefault="00000000" w:rsidRPr="00000000" w14:paraId="00000057">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Registrar</w:t>
            </w:r>
          </w:p>
        </w:tc>
        <w:tc>
          <w:tcPr/>
          <w:p w:rsidR="00000000" w:rsidDel="00000000" w:rsidP="00000000" w:rsidRDefault="00000000" w:rsidRPr="00000000" w14:paraId="00000058">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Describir</w:t>
            </w:r>
          </w:p>
        </w:tc>
        <w:tc>
          <w:tcPr/>
          <w:p w:rsidR="00000000" w:rsidDel="00000000" w:rsidP="00000000" w:rsidRDefault="00000000" w:rsidRPr="00000000" w14:paraId="00000059">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Utilizar</w:t>
            </w:r>
          </w:p>
        </w:tc>
        <w:tc>
          <w:tcPr/>
          <w:p w:rsidR="00000000" w:rsidDel="00000000" w:rsidP="00000000" w:rsidRDefault="00000000" w:rsidRPr="00000000" w14:paraId="0000005A">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Analizar</w:t>
            </w:r>
          </w:p>
        </w:tc>
        <w:tc>
          <w:tcPr/>
          <w:p w:rsidR="00000000" w:rsidDel="00000000" w:rsidP="00000000" w:rsidRDefault="00000000" w:rsidRPr="00000000" w14:paraId="0000005B">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Diseñar</w:t>
            </w:r>
          </w:p>
        </w:tc>
        <w:tc>
          <w:tcPr/>
          <w:p w:rsidR="00000000" w:rsidDel="00000000" w:rsidP="00000000" w:rsidRDefault="00000000" w:rsidRPr="00000000" w14:paraId="0000005C">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Evaluar</w:t>
            </w:r>
          </w:p>
        </w:tc>
      </w:tr>
      <w:tr>
        <w:tc>
          <w:tcPr/>
          <w:p w:rsidR="00000000" w:rsidDel="00000000" w:rsidP="00000000" w:rsidRDefault="00000000" w:rsidRPr="00000000" w14:paraId="0000005D">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Memorizar</w:t>
            </w:r>
          </w:p>
        </w:tc>
        <w:tc>
          <w:tcPr/>
          <w:p w:rsidR="00000000" w:rsidDel="00000000" w:rsidP="00000000" w:rsidRDefault="00000000" w:rsidRPr="00000000" w14:paraId="0000005E">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Ubicar</w:t>
            </w:r>
          </w:p>
        </w:tc>
        <w:tc>
          <w:tcPr/>
          <w:p w:rsidR="00000000" w:rsidDel="00000000" w:rsidP="00000000" w:rsidRDefault="00000000" w:rsidRPr="00000000" w14:paraId="0000005F">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Emplear</w:t>
            </w:r>
          </w:p>
        </w:tc>
        <w:tc>
          <w:tcPr/>
          <w:p w:rsidR="00000000" w:rsidDel="00000000" w:rsidP="00000000" w:rsidRDefault="00000000" w:rsidRPr="00000000" w14:paraId="00000060">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Calcular</w:t>
            </w:r>
          </w:p>
        </w:tc>
        <w:tc>
          <w:tcPr/>
          <w:p w:rsidR="00000000" w:rsidDel="00000000" w:rsidP="00000000" w:rsidRDefault="00000000" w:rsidRPr="00000000" w14:paraId="00000061">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Formular</w:t>
            </w:r>
          </w:p>
        </w:tc>
        <w:tc>
          <w:tcPr/>
          <w:p w:rsidR="00000000" w:rsidDel="00000000" w:rsidP="00000000" w:rsidRDefault="00000000" w:rsidRPr="00000000" w14:paraId="00000062">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Calificar</w:t>
            </w:r>
          </w:p>
        </w:tc>
      </w:tr>
      <w:tr>
        <w:tc>
          <w:tcPr/>
          <w:p w:rsidR="00000000" w:rsidDel="00000000" w:rsidP="00000000" w:rsidRDefault="00000000" w:rsidRPr="00000000" w14:paraId="00000063">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Recordar</w:t>
            </w:r>
          </w:p>
        </w:tc>
        <w:tc>
          <w:tcPr/>
          <w:p w:rsidR="00000000" w:rsidDel="00000000" w:rsidP="00000000" w:rsidRDefault="00000000" w:rsidRPr="00000000" w14:paraId="00000064">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Informar</w:t>
            </w:r>
          </w:p>
        </w:tc>
        <w:tc>
          <w:tcPr/>
          <w:p w:rsidR="00000000" w:rsidDel="00000000" w:rsidP="00000000" w:rsidRDefault="00000000" w:rsidRPr="00000000" w14:paraId="00000065">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Practicar</w:t>
            </w:r>
          </w:p>
        </w:tc>
        <w:tc>
          <w:tcPr/>
          <w:p w:rsidR="00000000" w:rsidDel="00000000" w:rsidP="00000000" w:rsidRDefault="00000000" w:rsidRPr="00000000" w14:paraId="00000066">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Probar</w:t>
            </w:r>
          </w:p>
        </w:tc>
        <w:tc>
          <w:tcPr/>
          <w:p w:rsidR="00000000" w:rsidDel="00000000" w:rsidP="00000000" w:rsidRDefault="00000000" w:rsidRPr="00000000" w14:paraId="00000067">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Construir</w:t>
            </w:r>
          </w:p>
        </w:tc>
        <w:tc>
          <w:tcPr/>
          <w:p w:rsidR="00000000" w:rsidDel="00000000" w:rsidP="00000000" w:rsidRDefault="00000000" w:rsidRPr="00000000" w14:paraId="00000068">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Medir</w:t>
            </w:r>
          </w:p>
        </w:tc>
      </w:tr>
      <w:tr>
        <w:tc>
          <w:tcPr/>
          <w:p w:rsidR="00000000" w:rsidDel="00000000" w:rsidP="00000000" w:rsidRDefault="00000000" w:rsidRPr="00000000" w14:paraId="00000069">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Reproducir</w:t>
            </w:r>
          </w:p>
        </w:tc>
        <w:tc>
          <w:tcPr/>
          <w:p w:rsidR="00000000" w:rsidDel="00000000" w:rsidP="00000000" w:rsidRDefault="00000000" w:rsidRPr="00000000" w14:paraId="0000006A">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Revisar</w:t>
            </w:r>
          </w:p>
        </w:tc>
        <w:tc>
          <w:tcPr/>
          <w:p w:rsidR="00000000" w:rsidDel="00000000" w:rsidP="00000000" w:rsidRDefault="00000000" w:rsidRPr="00000000" w14:paraId="0000006B">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Ilustrar</w:t>
            </w:r>
          </w:p>
        </w:tc>
        <w:tc>
          <w:tcPr/>
          <w:p w:rsidR="00000000" w:rsidDel="00000000" w:rsidP="00000000" w:rsidRDefault="00000000" w:rsidRPr="00000000" w14:paraId="0000006C">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Comparar</w:t>
            </w:r>
          </w:p>
        </w:tc>
        <w:tc>
          <w:tcPr/>
          <w:p w:rsidR="00000000" w:rsidDel="00000000" w:rsidP="00000000" w:rsidRDefault="00000000" w:rsidRPr="00000000" w14:paraId="0000006D">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Organizar</w:t>
            </w:r>
          </w:p>
        </w:tc>
        <w:tc>
          <w:tcPr/>
          <w:p w:rsidR="00000000" w:rsidDel="00000000" w:rsidP="00000000" w:rsidRDefault="00000000" w:rsidRPr="00000000" w14:paraId="0000006E">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Clasificar</w:t>
            </w:r>
          </w:p>
        </w:tc>
      </w:tr>
      <w:tr>
        <w:trPr>
          <w:trHeight w:val="325.4736328125" w:hRule="atLeast"/>
        </w:trPr>
        <w:tc>
          <w:tcPr/>
          <w:p w:rsidR="00000000" w:rsidDel="00000000" w:rsidP="00000000" w:rsidRDefault="00000000" w:rsidRPr="00000000" w14:paraId="0000006F">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Reconocer</w:t>
            </w:r>
          </w:p>
        </w:tc>
        <w:tc>
          <w:tcPr/>
          <w:p w:rsidR="00000000" w:rsidDel="00000000" w:rsidP="00000000" w:rsidRDefault="00000000" w:rsidRPr="00000000" w14:paraId="00000070">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Identificar</w:t>
            </w:r>
          </w:p>
        </w:tc>
        <w:tc>
          <w:tcPr/>
          <w:p w:rsidR="00000000" w:rsidDel="00000000" w:rsidP="00000000" w:rsidRDefault="00000000" w:rsidRPr="00000000" w14:paraId="00000071">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ejemplificar</w:t>
            </w:r>
          </w:p>
        </w:tc>
        <w:tc>
          <w:tcPr/>
          <w:p w:rsidR="00000000" w:rsidDel="00000000" w:rsidP="00000000" w:rsidRDefault="00000000" w:rsidRPr="00000000" w14:paraId="00000072">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Discutir</w:t>
            </w:r>
          </w:p>
        </w:tc>
        <w:tc>
          <w:tcPr/>
          <w:p w:rsidR="00000000" w:rsidDel="00000000" w:rsidP="00000000" w:rsidRDefault="00000000" w:rsidRPr="00000000" w14:paraId="00000073">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Elaborar</w:t>
            </w:r>
          </w:p>
        </w:tc>
        <w:tc>
          <w:tcPr/>
          <w:p w:rsidR="00000000" w:rsidDel="00000000" w:rsidP="00000000" w:rsidRDefault="00000000" w:rsidRPr="00000000" w14:paraId="00000074">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Estructurar</w:t>
            </w:r>
          </w:p>
        </w:tc>
      </w:tr>
      <w:tr>
        <w:tc>
          <w:tcPr/>
          <w:p w:rsidR="00000000" w:rsidDel="00000000" w:rsidP="00000000" w:rsidRDefault="00000000" w:rsidRPr="00000000" w14:paraId="00000075">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Nombrar</w:t>
            </w:r>
          </w:p>
        </w:tc>
        <w:tc>
          <w:tcPr/>
          <w:p w:rsidR="00000000" w:rsidDel="00000000" w:rsidP="00000000" w:rsidRDefault="00000000" w:rsidRPr="00000000" w14:paraId="00000076">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Ordenar</w:t>
            </w:r>
          </w:p>
        </w:tc>
        <w:tc>
          <w:tcPr/>
          <w:p w:rsidR="00000000" w:rsidDel="00000000" w:rsidP="00000000" w:rsidRDefault="00000000" w:rsidRPr="00000000" w14:paraId="00000077">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Demostrar</w:t>
            </w:r>
          </w:p>
        </w:tc>
        <w:tc>
          <w:tcPr/>
          <w:p w:rsidR="00000000" w:rsidDel="00000000" w:rsidP="00000000" w:rsidRDefault="00000000" w:rsidRPr="00000000" w14:paraId="00000078">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Destacar</w:t>
            </w:r>
          </w:p>
        </w:tc>
        <w:tc>
          <w:tcPr/>
          <w:p w:rsidR="00000000" w:rsidDel="00000000" w:rsidP="00000000" w:rsidRDefault="00000000" w:rsidRPr="00000000" w14:paraId="00000079">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Idear</w:t>
            </w:r>
          </w:p>
        </w:tc>
        <w:tc>
          <w:tcPr/>
          <w:p w:rsidR="00000000" w:rsidDel="00000000" w:rsidP="00000000" w:rsidRDefault="00000000" w:rsidRPr="00000000" w14:paraId="0000007A">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Debatir</w:t>
            </w:r>
          </w:p>
        </w:tc>
      </w:tr>
      <w:tr>
        <w:tc>
          <w:tcPr/>
          <w:p w:rsidR="00000000" w:rsidDel="00000000" w:rsidP="00000000" w:rsidRDefault="00000000" w:rsidRPr="00000000" w14:paraId="0000007B">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Relatar</w:t>
            </w:r>
          </w:p>
        </w:tc>
        <w:tc>
          <w:tcPr/>
          <w:p w:rsidR="00000000" w:rsidDel="00000000" w:rsidP="00000000" w:rsidRDefault="00000000" w:rsidRPr="00000000" w14:paraId="0000007C">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Exponer</w:t>
            </w:r>
          </w:p>
        </w:tc>
        <w:tc>
          <w:tcPr/>
          <w:p w:rsidR="00000000" w:rsidDel="00000000" w:rsidP="00000000" w:rsidRDefault="00000000" w:rsidRPr="00000000" w14:paraId="0000007D">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Comprobar</w:t>
            </w:r>
          </w:p>
        </w:tc>
        <w:tc>
          <w:tcPr/>
          <w:p w:rsidR="00000000" w:rsidDel="00000000" w:rsidP="00000000" w:rsidRDefault="00000000" w:rsidRPr="00000000" w14:paraId="0000007E">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Diferenciar</w:t>
            </w:r>
          </w:p>
        </w:tc>
        <w:tc>
          <w:tcPr/>
          <w:p w:rsidR="00000000" w:rsidDel="00000000" w:rsidP="00000000" w:rsidRDefault="00000000" w:rsidRPr="00000000" w14:paraId="0000007F">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Proponer</w:t>
            </w:r>
          </w:p>
        </w:tc>
        <w:tc>
          <w:tcPr/>
          <w:p w:rsidR="00000000" w:rsidDel="00000000" w:rsidP="00000000" w:rsidRDefault="00000000" w:rsidRPr="00000000" w14:paraId="00000080">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Valorar</w:t>
            </w:r>
          </w:p>
        </w:tc>
      </w:tr>
      <w:tr>
        <w:tc>
          <w:tcPr/>
          <w:p w:rsidR="00000000" w:rsidDel="00000000" w:rsidP="00000000" w:rsidRDefault="00000000" w:rsidRPr="00000000" w14:paraId="00000081">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Enumerar</w:t>
            </w:r>
          </w:p>
        </w:tc>
        <w:tc>
          <w:tcPr/>
          <w:p w:rsidR="00000000" w:rsidDel="00000000" w:rsidP="00000000" w:rsidRDefault="00000000" w:rsidRPr="00000000" w14:paraId="00000082">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Reconocer</w:t>
            </w:r>
          </w:p>
        </w:tc>
        <w:tc>
          <w:tcPr/>
          <w:p w:rsidR="00000000" w:rsidDel="00000000" w:rsidP="00000000" w:rsidRDefault="00000000" w:rsidRPr="00000000" w14:paraId="00000083">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Calcular</w:t>
            </w:r>
          </w:p>
        </w:tc>
        <w:tc>
          <w:tcPr/>
          <w:p w:rsidR="00000000" w:rsidDel="00000000" w:rsidP="00000000" w:rsidRDefault="00000000" w:rsidRPr="00000000" w14:paraId="00000084">
            <w:pPr>
              <w:spacing w:line="360" w:lineRule="auto"/>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85">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Explicar</w:t>
            </w:r>
          </w:p>
        </w:tc>
        <w:tc>
          <w:tcPr/>
          <w:p w:rsidR="00000000" w:rsidDel="00000000" w:rsidP="00000000" w:rsidRDefault="00000000" w:rsidRPr="00000000" w14:paraId="00000086">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Seleccionar</w:t>
            </w:r>
          </w:p>
        </w:tc>
      </w:tr>
      <w:tr>
        <w:tc>
          <w:tcPr/>
          <w:p w:rsidR="00000000" w:rsidDel="00000000" w:rsidP="00000000" w:rsidRDefault="00000000" w:rsidRPr="00000000" w14:paraId="00000087">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Enlistar</w:t>
            </w:r>
          </w:p>
        </w:tc>
        <w:tc>
          <w:tcPr/>
          <w:p w:rsidR="00000000" w:rsidDel="00000000" w:rsidP="00000000" w:rsidRDefault="00000000" w:rsidRPr="00000000" w14:paraId="00000088">
            <w:pPr>
              <w:spacing w:line="360" w:lineRule="auto"/>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89">
            <w:pPr>
              <w:spacing w:line="360" w:lineRule="auto"/>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8A">
            <w:pPr>
              <w:spacing w:line="360" w:lineRule="auto"/>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8B">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Resumir</w:t>
            </w:r>
          </w:p>
        </w:tc>
        <w:tc>
          <w:tcPr/>
          <w:p w:rsidR="00000000" w:rsidDel="00000000" w:rsidP="00000000" w:rsidRDefault="00000000" w:rsidRPr="00000000" w14:paraId="0000008C">
            <w:pPr>
              <w:spacing w:line="360" w:lineRule="auto"/>
              <w:jc w:val="center"/>
              <w:rPr>
                <w:rFonts w:ascii="Times New Roman" w:cs="Times New Roman" w:eastAsia="Times New Roman" w:hAnsi="Times New Roman"/>
                <w:sz w:val="18"/>
                <w:szCs w:val="18"/>
              </w:rPr>
            </w:pPr>
            <w:r w:rsidDel="00000000" w:rsidR="00000000" w:rsidRPr="00000000">
              <w:rPr>
                <w:rtl w:val="0"/>
              </w:rPr>
            </w:r>
          </w:p>
        </w:tc>
      </w:tr>
      <w:tr>
        <w:tc>
          <w:tcPr/>
          <w:p w:rsidR="00000000" w:rsidDel="00000000" w:rsidP="00000000" w:rsidRDefault="00000000" w:rsidRPr="00000000" w14:paraId="0000008D">
            <w:pPr>
              <w:spacing w:line="360" w:lineRule="auto"/>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8E">
            <w:pPr>
              <w:spacing w:line="360" w:lineRule="auto"/>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8F">
            <w:pPr>
              <w:spacing w:line="360" w:lineRule="auto"/>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90">
            <w:pPr>
              <w:spacing w:line="360" w:lineRule="auto"/>
              <w:jc w:val="cente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091">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Definir</w:t>
            </w:r>
          </w:p>
        </w:tc>
        <w:tc>
          <w:tcPr/>
          <w:p w:rsidR="00000000" w:rsidDel="00000000" w:rsidP="00000000" w:rsidRDefault="00000000" w:rsidRPr="00000000" w14:paraId="00000092">
            <w:pPr>
              <w:spacing w:line="360" w:lineRule="auto"/>
              <w:jc w:val="center"/>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93">
      <w:pPr>
        <w:spacing w:after="0" w:line="36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ffffff" w:val="clear"/>
        <w:spacing w:after="340" w:line="240" w:lineRule="auto"/>
        <w:rPr>
          <w:rFonts w:ascii="Times New Roman" w:cs="Times New Roman" w:eastAsia="Times New Roman" w:hAnsi="Times New Roman"/>
          <w:color w:val="686868"/>
          <w:sz w:val="24"/>
          <w:szCs w:val="24"/>
        </w:rPr>
      </w:pPr>
      <w:r w:rsidDel="00000000" w:rsidR="00000000" w:rsidRPr="00000000">
        <w:rPr>
          <w:rFonts w:ascii="Times New Roman" w:cs="Times New Roman" w:eastAsia="Times New Roman" w:hAnsi="Times New Roman"/>
          <w:color w:val="686868"/>
          <w:sz w:val="24"/>
          <w:szCs w:val="24"/>
          <w:rtl w:val="0"/>
        </w:rPr>
        <w:t xml:space="preserve">Todo </w:t>
      </w:r>
      <w:r w:rsidDel="00000000" w:rsidR="00000000" w:rsidRPr="00000000">
        <w:rPr>
          <w:rFonts w:ascii="Times New Roman" w:cs="Times New Roman" w:eastAsia="Times New Roman" w:hAnsi="Times New Roman"/>
          <w:color w:val="686868"/>
          <w:sz w:val="24"/>
          <w:szCs w:val="24"/>
          <w:highlight w:val="cyan"/>
          <w:rtl w:val="0"/>
        </w:rPr>
        <w:t xml:space="preserve">objetivo general</w:t>
      </w:r>
      <w:r w:rsidDel="00000000" w:rsidR="00000000" w:rsidRPr="00000000">
        <w:rPr>
          <w:rFonts w:ascii="Times New Roman" w:cs="Times New Roman" w:eastAsia="Times New Roman" w:hAnsi="Times New Roman"/>
          <w:color w:val="686868"/>
          <w:sz w:val="24"/>
          <w:szCs w:val="24"/>
          <w:rtl w:val="0"/>
        </w:rPr>
        <w:t xml:space="preserve"> debe contener los siguientes elementos</w:t>
      </w:r>
    </w:p>
    <w:p w:rsidR="00000000" w:rsidDel="00000000" w:rsidP="00000000" w:rsidRDefault="00000000" w:rsidRPr="00000000" w14:paraId="00000095">
      <w:pPr>
        <w:numPr>
          <w:ilvl w:val="0"/>
          <w:numId w:val="3"/>
        </w:numPr>
        <w:shd w:fill="ffffff" w:val="clear"/>
        <w:spacing w:after="90" w:before="280" w:line="240" w:lineRule="auto"/>
        <w:ind w:left="600" w:hanging="360"/>
        <w:rPr>
          <w:rFonts w:ascii="Times New Roman" w:cs="Times New Roman" w:eastAsia="Times New Roman" w:hAnsi="Times New Roman"/>
          <w:color w:val="686868"/>
          <w:sz w:val="24"/>
          <w:szCs w:val="24"/>
        </w:rPr>
      </w:pPr>
      <w:r w:rsidDel="00000000" w:rsidR="00000000" w:rsidRPr="00000000">
        <w:rPr>
          <w:rFonts w:ascii="Times New Roman" w:cs="Times New Roman" w:eastAsia="Times New Roman" w:hAnsi="Times New Roman"/>
          <w:color w:val="686868"/>
          <w:sz w:val="24"/>
          <w:szCs w:val="24"/>
          <w:rtl w:val="0"/>
        </w:rPr>
        <w:t xml:space="preserve">Un verbo que indica el grado de complejidad del objetivo (lo que se pretende hacer de forma general).</w:t>
      </w:r>
    </w:p>
    <w:p w:rsidR="00000000" w:rsidDel="00000000" w:rsidP="00000000" w:rsidRDefault="00000000" w:rsidRPr="00000000" w14:paraId="00000096">
      <w:pPr>
        <w:numPr>
          <w:ilvl w:val="0"/>
          <w:numId w:val="3"/>
        </w:numPr>
        <w:shd w:fill="ffffff" w:val="clear"/>
        <w:spacing w:after="90" w:line="240" w:lineRule="auto"/>
        <w:ind w:left="600" w:hanging="360"/>
        <w:rPr>
          <w:rFonts w:ascii="Times New Roman" w:cs="Times New Roman" w:eastAsia="Times New Roman" w:hAnsi="Times New Roman"/>
          <w:color w:val="686868"/>
          <w:sz w:val="24"/>
          <w:szCs w:val="24"/>
        </w:rPr>
      </w:pPr>
      <w:r w:rsidDel="00000000" w:rsidR="00000000" w:rsidRPr="00000000">
        <w:rPr>
          <w:rFonts w:ascii="Times New Roman" w:cs="Times New Roman" w:eastAsia="Times New Roman" w:hAnsi="Times New Roman"/>
          <w:color w:val="686868"/>
          <w:sz w:val="24"/>
          <w:szCs w:val="24"/>
          <w:rtl w:val="0"/>
        </w:rPr>
        <w:t xml:space="preserve">El evento o eventos de estudio</w:t>
      </w:r>
    </w:p>
    <w:p w:rsidR="00000000" w:rsidDel="00000000" w:rsidP="00000000" w:rsidRDefault="00000000" w:rsidRPr="00000000" w14:paraId="00000097">
      <w:pPr>
        <w:numPr>
          <w:ilvl w:val="0"/>
          <w:numId w:val="3"/>
        </w:numPr>
        <w:shd w:fill="ffffff" w:val="clear"/>
        <w:spacing w:after="90" w:line="240" w:lineRule="auto"/>
        <w:ind w:left="600" w:hanging="360"/>
        <w:rPr>
          <w:rFonts w:ascii="Times New Roman" w:cs="Times New Roman" w:eastAsia="Times New Roman" w:hAnsi="Times New Roman"/>
          <w:color w:val="686868"/>
          <w:sz w:val="24"/>
          <w:szCs w:val="24"/>
        </w:rPr>
      </w:pPr>
      <w:r w:rsidDel="00000000" w:rsidR="00000000" w:rsidRPr="00000000">
        <w:rPr>
          <w:rFonts w:ascii="Times New Roman" w:cs="Times New Roman" w:eastAsia="Times New Roman" w:hAnsi="Times New Roman"/>
          <w:color w:val="686868"/>
          <w:sz w:val="24"/>
          <w:szCs w:val="24"/>
          <w:rtl w:val="0"/>
        </w:rPr>
        <w:t xml:space="preserve">Las unidades de estudio</w:t>
      </w:r>
    </w:p>
    <w:p w:rsidR="00000000" w:rsidDel="00000000" w:rsidP="00000000" w:rsidRDefault="00000000" w:rsidRPr="00000000" w14:paraId="00000098">
      <w:pPr>
        <w:numPr>
          <w:ilvl w:val="0"/>
          <w:numId w:val="3"/>
        </w:numPr>
        <w:shd w:fill="ffffff" w:val="clear"/>
        <w:spacing w:after="90" w:line="240" w:lineRule="auto"/>
        <w:ind w:left="600" w:hanging="360"/>
        <w:rPr>
          <w:rFonts w:ascii="Times New Roman" w:cs="Times New Roman" w:eastAsia="Times New Roman" w:hAnsi="Times New Roman"/>
          <w:color w:val="686868"/>
          <w:sz w:val="24"/>
          <w:szCs w:val="24"/>
        </w:rPr>
      </w:pPr>
      <w:r w:rsidDel="00000000" w:rsidR="00000000" w:rsidRPr="00000000">
        <w:rPr>
          <w:rFonts w:ascii="Times New Roman" w:cs="Times New Roman" w:eastAsia="Times New Roman" w:hAnsi="Times New Roman"/>
          <w:color w:val="686868"/>
          <w:sz w:val="24"/>
          <w:szCs w:val="24"/>
          <w:rtl w:val="0"/>
        </w:rPr>
        <w:t xml:space="preserve">La temporalidad</w:t>
      </w:r>
    </w:p>
    <w:p w:rsidR="00000000" w:rsidDel="00000000" w:rsidP="00000000" w:rsidRDefault="00000000" w:rsidRPr="00000000" w14:paraId="00000099">
      <w:pPr>
        <w:shd w:fill="ffffff" w:val="clear"/>
        <w:spacing w:after="90" w:line="240" w:lineRule="auto"/>
        <w:ind w:left="720" w:firstLine="0"/>
        <w:rPr>
          <w:rFonts w:ascii="Times New Roman" w:cs="Times New Roman" w:eastAsia="Times New Roman" w:hAnsi="Times New Roman"/>
          <w:color w:val="686868"/>
          <w:sz w:val="24"/>
          <w:szCs w:val="24"/>
        </w:rPr>
      </w:pPr>
      <w:r w:rsidDel="00000000" w:rsidR="00000000" w:rsidRPr="00000000">
        <w:rPr>
          <w:rtl w:val="0"/>
        </w:rPr>
      </w:r>
    </w:p>
    <w:p w:rsidR="00000000" w:rsidDel="00000000" w:rsidP="00000000" w:rsidRDefault="00000000" w:rsidRPr="00000000" w14:paraId="0000009A">
      <w:pPr>
        <w:shd w:fill="ffffff" w:val="clear"/>
        <w:spacing w:after="340" w:line="240" w:lineRule="auto"/>
        <w:rPr>
          <w:rFonts w:ascii="Times New Roman" w:cs="Times New Roman" w:eastAsia="Times New Roman" w:hAnsi="Times New Roman"/>
          <w:color w:val="686868"/>
          <w:sz w:val="24"/>
          <w:szCs w:val="24"/>
        </w:rPr>
      </w:pPr>
      <w:r w:rsidDel="00000000" w:rsidR="00000000" w:rsidRPr="00000000">
        <w:rPr>
          <w:rFonts w:ascii="Times New Roman" w:cs="Times New Roman" w:eastAsia="Times New Roman" w:hAnsi="Times New Roman"/>
          <w:color w:val="686868"/>
          <w:sz w:val="24"/>
          <w:szCs w:val="24"/>
          <w:rtl w:val="0"/>
        </w:rPr>
        <w:t xml:space="preserve">En el caso del ejemplo anterior,</w:t>
      </w:r>
    </w:p>
    <w:p w:rsidR="00000000" w:rsidDel="00000000" w:rsidP="00000000" w:rsidRDefault="00000000" w:rsidRPr="00000000" w14:paraId="0000009B">
      <w:pPr>
        <w:numPr>
          <w:ilvl w:val="0"/>
          <w:numId w:val="4"/>
        </w:numPr>
        <w:shd w:fill="ffffff" w:val="clear"/>
        <w:spacing w:after="90" w:before="280" w:line="240" w:lineRule="auto"/>
        <w:ind w:left="600" w:hanging="360"/>
        <w:rPr>
          <w:rFonts w:ascii="Times New Roman" w:cs="Times New Roman" w:eastAsia="Times New Roman" w:hAnsi="Times New Roman"/>
          <w:color w:val="686868"/>
          <w:sz w:val="24"/>
          <w:szCs w:val="24"/>
        </w:rPr>
      </w:pPr>
      <w:r w:rsidDel="00000000" w:rsidR="00000000" w:rsidRPr="00000000">
        <w:rPr>
          <w:rFonts w:ascii="Times New Roman" w:cs="Times New Roman" w:eastAsia="Times New Roman" w:hAnsi="Times New Roman"/>
          <w:b w:val="1"/>
          <w:color w:val="686868"/>
          <w:sz w:val="24"/>
          <w:szCs w:val="24"/>
          <w:rtl w:val="0"/>
        </w:rPr>
        <w:t xml:space="preserve">Verbo</w:t>
      </w:r>
      <w:r w:rsidDel="00000000" w:rsidR="00000000" w:rsidRPr="00000000">
        <w:rPr>
          <w:rFonts w:ascii="Times New Roman" w:cs="Times New Roman" w:eastAsia="Times New Roman" w:hAnsi="Times New Roman"/>
          <w:color w:val="686868"/>
          <w:sz w:val="24"/>
          <w:szCs w:val="24"/>
          <w:rtl w:val="0"/>
        </w:rPr>
        <w:t xml:space="preserve">: comparar  ¿Qué pretendo hacer con mi investigación o redacción)</w:t>
      </w:r>
    </w:p>
    <w:p w:rsidR="00000000" w:rsidDel="00000000" w:rsidP="00000000" w:rsidRDefault="00000000" w:rsidRPr="00000000" w14:paraId="0000009C">
      <w:pPr>
        <w:numPr>
          <w:ilvl w:val="0"/>
          <w:numId w:val="4"/>
        </w:numPr>
        <w:shd w:fill="ffffff" w:val="clear"/>
        <w:spacing w:after="90" w:line="240" w:lineRule="auto"/>
        <w:ind w:left="600" w:hanging="360"/>
        <w:rPr>
          <w:rFonts w:ascii="Times New Roman" w:cs="Times New Roman" w:eastAsia="Times New Roman" w:hAnsi="Times New Roman"/>
          <w:color w:val="686868"/>
          <w:sz w:val="24"/>
          <w:szCs w:val="24"/>
        </w:rPr>
      </w:pPr>
      <w:r w:rsidDel="00000000" w:rsidR="00000000" w:rsidRPr="00000000">
        <w:rPr>
          <w:rFonts w:ascii="Times New Roman" w:cs="Times New Roman" w:eastAsia="Times New Roman" w:hAnsi="Times New Roman"/>
          <w:b w:val="1"/>
          <w:color w:val="686868"/>
          <w:sz w:val="24"/>
          <w:szCs w:val="24"/>
          <w:rtl w:val="0"/>
        </w:rPr>
        <w:t xml:space="preserve">Evento de estudio</w:t>
      </w:r>
      <w:r w:rsidDel="00000000" w:rsidR="00000000" w:rsidRPr="00000000">
        <w:rPr>
          <w:rFonts w:ascii="Times New Roman" w:cs="Times New Roman" w:eastAsia="Times New Roman" w:hAnsi="Times New Roman"/>
          <w:color w:val="686868"/>
          <w:sz w:val="24"/>
          <w:szCs w:val="24"/>
          <w:rtl w:val="0"/>
        </w:rPr>
        <w:t xml:space="preserve">: calidad de vida. ¿Qué + verbo?</w:t>
      </w:r>
    </w:p>
    <w:p w:rsidR="00000000" w:rsidDel="00000000" w:rsidP="00000000" w:rsidRDefault="00000000" w:rsidRPr="00000000" w14:paraId="0000009D">
      <w:pPr>
        <w:numPr>
          <w:ilvl w:val="0"/>
          <w:numId w:val="4"/>
        </w:numPr>
        <w:shd w:fill="ffffff" w:val="clear"/>
        <w:spacing w:after="90" w:line="240" w:lineRule="auto"/>
        <w:ind w:left="600" w:hanging="360"/>
        <w:rPr>
          <w:rFonts w:ascii="Times New Roman" w:cs="Times New Roman" w:eastAsia="Times New Roman" w:hAnsi="Times New Roman"/>
          <w:color w:val="686868"/>
          <w:sz w:val="24"/>
          <w:szCs w:val="24"/>
        </w:rPr>
      </w:pPr>
      <w:r w:rsidDel="00000000" w:rsidR="00000000" w:rsidRPr="00000000">
        <w:rPr>
          <w:rFonts w:ascii="Times New Roman" w:cs="Times New Roman" w:eastAsia="Times New Roman" w:hAnsi="Times New Roman"/>
          <w:b w:val="1"/>
          <w:color w:val="686868"/>
          <w:sz w:val="24"/>
          <w:szCs w:val="24"/>
          <w:rtl w:val="0"/>
        </w:rPr>
        <w:t xml:space="preserve">Unidades de estudio</w:t>
      </w:r>
      <w:r w:rsidDel="00000000" w:rsidR="00000000" w:rsidRPr="00000000">
        <w:rPr>
          <w:rFonts w:ascii="Times New Roman" w:cs="Times New Roman" w:eastAsia="Times New Roman" w:hAnsi="Times New Roman"/>
          <w:color w:val="686868"/>
          <w:sz w:val="24"/>
          <w:szCs w:val="24"/>
          <w:rtl w:val="0"/>
        </w:rPr>
        <w:t xml:space="preserve">: personal docente. ¿De quiénes?</w:t>
      </w:r>
    </w:p>
    <w:p w:rsidR="00000000" w:rsidDel="00000000" w:rsidP="00000000" w:rsidRDefault="00000000" w:rsidRPr="00000000" w14:paraId="0000009E">
      <w:pPr>
        <w:numPr>
          <w:ilvl w:val="0"/>
          <w:numId w:val="4"/>
        </w:numPr>
        <w:shd w:fill="ffffff" w:val="clear"/>
        <w:spacing w:after="90" w:line="240" w:lineRule="auto"/>
        <w:ind w:left="600" w:hanging="360"/>
        <w:rPr>
          <w:rFonts w:ascii="Times New Roman" w:cs="Times New Roman" w:eastAsia="Times New Roman" w:hAnsi="Times New Roman"/>
          <w:color w:val="686868"/>
          <w:sz w:val="24"/>
          <w:szCs w:val="24"/>
        </w:rPr>
      </w:pPr>
      <w:r w:rsidDel="00000000" w:rsidR="00000000" w:rsidRPr="00000000">
        <w:rPr>
          <w:rFonts w:ascii="Times New Roman" w:cs="Times New Roman" w:eastAsia="Times New Roman" w:hAnsi="Times New Roman"/>
          <w:b w:val="1"/>
          <w:color w:val="686868"/>
          <w:sz w:val="24"/>
          <w:szCs w:val="24"/>
          <w:rtl w:val="0"/>
        </w:rPr>
        <w:t xml:space="preserve">Contexto</w:t>
      </w:r>
      <w:r w:rsidDel="00000000" w:rsidR="00000000" w:rsidRPr="00000000">
        <w:rPr>
          <w:rFonts w:ascii="Times New Roman" w:cs="Times New Roman" w:eastAsia="Times New Roman" w:hAnsi="Times New Roman"/>
          <w:color w:val="686868"/>
          <w:sz w:val="24"/>
          <w:szCs w:val="24"/>
          <w:rtl w:val="0"/>
        </w:rPr>
        <w:t xml:space="preserve">: universidades públicas y privadas. ¿De qué lugar en específico?</w:t>
      </w:r>
    </w:p>
    <w:p w:rsidR="00000000" w:rsidDel="00000000" w:rsidP="00000000" w:rsidRDefault="00000000" w:rsidRPr="00000000" w14:paraId="0000009F">
      <w:pPr>
        <w:numPr>
          <w:ilvl w:val="0"/>
          <w:numId w:val="4"/>
        </w:numPr>
        <w:shd w:fill="ffffff" w:val="clear"/>
        <w:spacing w:after="90" w:line="240" w:lineRule="auto"/>
        <w:ind w:left="600" w:hanging="360"/>
        <w:rPr>
          <w:rFonts w:ascii="Times New Roman" w:cs="Times New Roman" w:eastAsia="Times New Roman" w:hAnsi="Times New Roman"/>
          <w:color w:val="686868"/>
          <w:sz w:val="24"/>
          <w:szCs w:val="24"/>
        </w:rPr>
      </w:pPr>
      <w:r w:rsidDel="00000000" w:rsidR="00000000" w:rsidRPr="00000000">
        <w:rPr>
          <w:rFonts w:ascii="Times New Roman" w:cs="Times New Roman" w:eastAsia="Times New Roman" w:hAnsi="Times New Roman"/>
          <w:b w:val="1"/>
          <w:color w:val="686868"/>
          <w:sz w:val="24"/>
          <w:szCs w:val="24"/>
          <w:rtl w:val="0"/>
        </w:rPr>
        <w:t xml:space="preserve">Temporalidad</w:t>
      </w:r>
      <w:r w:rsidDel="00000000" w:rsidR="00000000" w:rsidRPr="00000000">
        <w:rPr>
          <w:rFonts w:ascii="Times New Roman" w:cs="Times New Roman" w:eastAsia="Times New Roman" w:hAnsi="Times New Roman"/>
          <w:color w:val="686868"/>
          <w:sz w:val="24"/>
          <w:szCs w:val="24"/>
          <w:rtl w:val="0"/>
        </w:rPr>
        <w:t xml:space="preserve">: año 2007. (Desde cuándo?</w:t>
      </w:r>
    </w:p>
    <w:p w:rsidR="00000000" w:rsidDel="00000000" w:rsidP="00000000" w:rsidRDefault="00000000" w:rsidRPr="00000000" w14:paraId="000000A0">
      <w:pPr>
        <w:shd w:fill="ffffff" w:val="clear"/>
        <w:spacing w:after="90" w:line="240" w:lineRule="auto"/>
        <w:ind w:left="720" w:firstLine="0"/>
        <w:rPr>
          <w:rFonts w:ascii="Times New Roman" w:cs="Times New Roman" w:eastAsia="Times New Roman" w:hAnsi="Times New Roman"/>
          <w:color w:val="686868"/>
          <w:sz w:val="24"/>
          <w:szCs w:val="24"/>
        </w:rPr>
      </w:pPr>
      <w:r w:rsidDel="00000000" w:rsidR="00000000" w:rsidRPr="00000000">
        <w:rPr>
          <w:rtl w:val="0"/>
        </w:rPr>
      </w:r>
    </w:p>
    <w:p w:rsidR="00000000" w:rsidDel="00000000" w:rsidP="00000000" w:rsidRDefault="00000000" w:rsidRPr="00000000" w14:paraId="000000A1">
      <w:pPr>
        <w:shd w:fill="ffffff" w:val="clear"/>
        <w:spacing w:after="90" w:line="240" w:lineRule="auto"/>
        <w:rPr>
          <w:rFonts w:ascii="Times New Roman" w:cs="Times New Roman" w:eastAsia="Times New Roman" w:hAnsi="Times New Roman"/>
          <w:color w:val="686868"/>
          <w:sz w:val="24"/>
          <w:szCs w:val="24"/>
        </w:rPr>
      </w:pPr>
      <w:r w:rsidDel="00000000" w:rsidR="00000000" w:rsidRPr="00000000">
        <w:rPr>
          <w:rFonts w:ascii="Times New Roman" w:cs="Times New Roman" w:eastAsia="Times New Roman" w:hAnsi="Times New Roman"/>
          <w:color w:val="686868"/>
          <w:sz w:val="24"/>
          <w:szCs w:val="24"/>
          <w:rtl w:val="0"/>
        </w:rPr>
        <w:t xml:space="preserve">Objetivo general: </w:t>
      </w:r>
    </w:p>
    <w:p w:rsidR="00000000" w:rsidDel="00000000" w:rsidP="00000000" w:rsidRDefault="00000000" w:rsidRPr="00000000" w14:paraId="000000A2">
      <w:pPr>
        <w:shd w:fill="ffffff" w:val="clear"/>
        <w:spacing w:after="90" w:line="240" w:lineRule="auto"/>
        <w:rPr>
          <w:rFonts w:ascii="Times New Roman" w:cs="Times New Roman" w:eastAsia="Times New Roman" w:hAnsi="Times New Roman"/>
          <w:color w:val="686868"/>
          <w:sz w:val="24"/>
          <w:szCs w:val="24"/>
        </w:rPr>
      </w:pPr>
      <w:r w:rsidDel="00000000" w:rsidR="00000000" w:rsidRPr="00000000">
        <w:rPr>
          <w:rFonts w:ascii="Times New Roman" w:cs="Times New Roman" w:eastAsia="Times New Roman" w:hAnsi="Times New Roman"/>
          <w:color w:val="686868"/>
          <w:sz w:val="24"/>
          <w:szCs w:val="24"/>
          <w:rtl w:val="0"/>
        </w:rPr>
        <w:t xml:space="preserve">Comparar la calidad de vida del personal docente en escuelas públicas o privadas en el año 2007.</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40" w:lineRule="auto"/>
        <w:rPr>
          <w:rFonts w:ascii="Cambria" w:cs="Cambria" w:eastAsia="Cambria" w:hAnsi="Cambria"/>
          <w:color w:val="000000"/>
          <w:sz w:val="20"/>
          <w:szCs w:val="20"/>
        </w:rPr>
      </w:pPr>
      <w:r w:rsidDel="00000000" w:rsidR="00000000" w:rsidRPr="00000000">
        <w:rPr>
          <w:rtl w:val="0"/>
        </w:rPr>
      </w:r>
    </w:p>
    <w:tbl>
      <w:tblPr>
        <w:tblStyle w:val="Table2"/>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5"/>
        <w:gridCol w:w="5395"/>
        <w:tblGridChange w:id="0">
          <w:tblGrid>
            <w:gridCol w:w="5395"/>
            <w:gridCol w:w="5395"/>
          </w:tblGrid>
        </w:tblGridChange>
      </w:tblGrid>
      <w:tr>
        <w:tc>
          <w:tcPr/>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Objetivos generales completos</w:t>
            </w:r>
          </w:p>
        </w:tc>
        <w:tc>
          <w:tcPr/>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1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Objetivos generales incompletos</w:t>
            </w:r>
          </w:p>
        </w:tc>
      </w:tr>
      <w:tr>
        <w:tc>
          <w:tcPr/>
          <w:p w:rsidR="00000000" w:rsidDel="00000000" w:rsidP="00000000" w:rsidRDefault="00000000" w:rsidRPr="00000000" w14:paraId="000000A6">
            <w:pPr>
              <w:jc w:val="both"/>
              <w:rPr>
                <w:rFonts w:ascii="Times New Roman" w:cs="Times New Roman" w:eastAsia="Times New Roman" w:hAnsi="Times New Roman"/>
                <w:color w:val="686868"/>
                <w:sz w:val="24"/>
                <w:szCs w:val="24"/>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color w:val="686868"/>
                <w:sz w:val="24"/>
                <w:szCs w:val="24"/>
              </w:rPr>
            </w:pPr>
            <w:r w:rsidDel="00000000" w:rsidR="00000000" w:rsidRPr="00000000">
              <w:rPr>
                <w:rFonts w:ascii="Times New Roman" w:cs="Times New Roman" w:eastAsia="Times New Roman" w:hAnsi="Times New Roman"/>
                <w:color w:val="686868"/>
                <w:sz w:val="24"/>
                <w:szCs w:val="24"/>
                <w:rtl w:val="0"/>
              </w:rPr>
              <w:t xml:space="preserve">Estudiar los impactos de las prácticas de gestión en los niveles de motivación de los empleados en ABC. Antes del 7 de diciembre de 2018.</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160" w:lineRule="auto"/>
              <w:rPr>
                <w:rFonts w:ascii="Cambria" w:cs="Cambria" w:eastAsia="Cambria" w:hAnsi="Cambria"/>
                <w:color w:val="000000"/>
                <w:sz w:val="20"/>
                <w:szCs w:val="20"/>
              </w:rPr>
            </w:pPr>
            <w:r w:rsidDel="00000000" w:rsidR="00000000" w:rsidRPr="00000000">
              <w:rPr>
                <w:rtl w:val="0"/>
              </w:rPr>
            </w:r>
          </w:p>
        </w:tc>
        <w:tc>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686868"/>
                <w:sz w:val="24"/>
                <w:szCs w:val="24"/>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686868"/>
                <w:sz w:val="24"/>
                <w:szCs w:val="24"/>
                <w:rtl w:val="0"/>
              </w:rPr>
              <w:t xml:space="preserve">Estudiar la motivación de los empleados de la empresa ABC.</w:t>
            </w:r>
            <w:r w:rsidDel="00000000" w:rsidR="00000000" w:rsidRPr="00000000">
              <w:rPr>
                <w:rtl w:val="0"/>
              </w:rPr>
            </w:r>
          </w:p>
        </w:tc>
      </w:tr>
      <w:tr>
        <w:tc>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686868"/>
                <w:sz w:val="24"/>
                <w:szCs w:val="24"/>
                <w:rtl w:val="0"/>
              </w:rPr>
              <w:t xml:space="preserve">Analizar los cambios en el comportamiento del consumidor en la industria de la restauración, en la primera mitad del siglo XXI en España.</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160" w:lineRule="auto"/>
              <w:rPr>
                <w:rFonts w:ascii="Cambria" w:cs="Cambria" w:eastAsia="Cambria" w:hAnsi="Cambria"/>
                <w:color w:val="000000"/>
                <w:sz w:val="20"/>
                <w:szCs w:val="20"/>
              </w:rPr>
            </w:pPr>
            <w:r w:rsidDel="00000000" w:rsidR="00000000" w:rsidRPr="00000000">
              <w:rPr>
                <w:rtl w:val="0"/>
              </w:rPr>
            </w:r>
          </w:p>
        </w:tc>
        <w:tc>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1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686868"/>
                <w:sz w:val="24"/>
                <w:szCs w:val="24"/>
                <w:rtl w:val="0"/>
              </w:rPr>
              <w:t xml:space="preserve">Analizar el comportamiento del consumidor en la industria de la restauración.</w:t>
            </w:r>
            <w:r w:rsidDel="00000000" w:rsidR="00000000" w:rsidRPr="00000000">
              <w:rPr>
                <w:rtl w:val="0"/>
              </w:rPr>
            </w:r>
          </w:p>
        </w:tc>
      </w:tr>
    </w:tbl>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40" w:lineRule="auto"/>
        <w:rPr>
          <w:rFonts w:ascii="Cambria" w:cs="Cambria" w:eastAsia="Cambria" w:hAnsi="Cambria"/>
          <w:color w:val="000000"/>
          <w:sz w:val="20"/>
          <w:szCs w:val="20"/>
          <w:highlight w:val="yellow"/>
        </w:rPr>
      </w:pPr>
      <w:bookmarkStart w:colFirst="0" w:colLast="0" w:name="_heading=h.gjdgxs" w:id="0"/>
      <w:bookmarkEnd w:id="0"/>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color w:val="000000"/>
          <w:sz w:val="24"/>
          <w:szCs w:val="24"/>
          <w:highlight w:val="yellow"/>
        </w:rPr>
      </w:pPr>
      <w:r w:rsidDel="00000000" w:rsidR="00000000" w:rsidRPr="00000000">
        <w:rPr>
          <w:rFonts w:ascii="Times New Roman" w:cs="Times New Roman" w:eastAsia="Times New Roman" w:hAnsi="Times New Roman"/>
          <w:b w:val="1"/>
          <w:color w:val="000000"/>
          <w:sz w:val="24"/>
          <w:szCs w:val="24"/>
          <w:highlight w:val="yellow"/>
          <w:rtl w:val="0"/>
        </w:rPr>
        <w:t xml:space="preserve">Objetivos particulares</w:t>
      </w:r>
    </w:p>
    <w:p w:rsidR="00000000" w:rsidDel="00000000" w:rsidP="00000000" w:rsidRDefault="00000000" w:rsidRPr="00000000" w14:paraId="000000B0">
      <w:pPr>
        <w:numPr>
          <w:ilvl w:val="0"/>
          <w:numId w:val="3"/>
        </w:numPr>
        <w:shd w:fill="ffffff" w:val="clear"/>
        <w:spacing w:after="90" w:before="280" w:line="240" w:lineRule="auto"/>
        <w:ind w:left="600" w:hanging="360"/>
        <w:rPr>
          <w:rFonts w:ascii="Times New Roman" w:cs="Times New Roman" w:eastAsia="Times New Roman" w:hAnsi="Times New Roman"/>
          <w:color w:val="686868"/>
          <w:sz w:val="24"/>
          <w:szCs w:val="24"/>
        </w:rPr>
      </w:pPr>
      <w:r w:rsidDel="00000000" w:rsidR="00000000" w:rsidRPr="00000000">
        <w:rPr>
          <w:rFonts w:ascii="Cambria" w:cs="Cambria" w:eastAsia="Cambria" w:hAnsi="Cambria"/>
          <w:color w:val="000000"/>
          <w:sz w:val="20"/>
          <w:szCs w:val="20"/>
          <w:highlight w:val="yellow"/>
          <w:rtl w:val="0"/>
        </w:rPr>
        <w:t xml:space="preserve">Los objetivos particulares</w:t>
      </w:r>
      <w:r w:rsidDel="00000000" w:rsidR="00000000" w:rsidRPr="00000000">
        <w:rPr>
          <w:rFonts w:ascii="Cambria" w:cs="Cambria" w:eastAsia="Cambria" w:hAnsi="Cambria"/>
          <w:color w:val="000000"/>
          <w:sz w:val="20"/>
          <w:szCs w:val="20"/>
          <w:rtl w:val="0"/>
        </w:rPr>
        <w:t xml:space="preserve"> también llevan:</w:t>
      </w:r>
      <w:r w:rsidDel="00000000" w:rsidR="00000000" w:rsidRPr="00000000">
        <w:rPr>
          <w:rtl w:val="0"/>
        </w:rPr>
      </w:r>
    </w:p>
    <w:p w:rsidR="00000000" w:rsidDel="00000000" w:rsidP="00000000" w:rsidRDefault="00000000" w:rsidRPr="00000000" w14:paraId="000000B1">
      <w:pPr>
        <w:numPr>
          <w:ilvl w:val="0"/>
          <w:numId w:val="3"/>
        </w:numPr>
        <w:shd w:fill="ffffff" w:val="clear"/>
        <w:spacing w:after="90" w:before="280" w:line="240" w:lineRule="auto"/>
        <w:ind w:left="6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 verbo que indica el grado de complejidad del objetivo (lo que se pretende hacer de forma general).</w:t>
      </w:r>
    </w:p>
    <w:p w:rsidR="00000000" w:rsidDel="00000000" w:rsidP="00000000" w:rsidRDefault="00000000" w:rsidRPr="00000000" w14:paraId="000000B2">
      <w:pPr>
        <w:numPr>
          <w:ilvl w:val="0"/>
          <w:numId w:val="3"/>
        </w:numPr>
        <w:shd w:fill="ffffff" w:val="clear"/>
        <w:spacing w:after="90" w:line="240" w:lineRule="auto"/>
        <w:ind w:left="6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evento o eventos de estudio</w:t>
      </w:r>
    </w:p>
    <w:p w:rsidR="00000000" w:rsidDel="00000000" w:rsidP="00000000" w:rsidRDefault="00000000" w:rsidRPr="00000000" w14:paraId="000000B3">
      <w:pPr>
        <w:numPr>
          <w:ilvl w:val="0"/>
          <w:numId w:val="3"/>
        </w:numPr>
        <w:shd w:fill="ffffff" w:val="clear"/>
        <w:spacing w:after="90" w:line="240" w:lineRule="auto"/>
        <w:ind w:left="6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Las unidades de estudio</w:t>
      </w:r>
    </w:p>
    <w:p w:rsidR="00000000" w:rsidDel="00000000" w:rsidP="00000000" w:rsidRDefault="00000000" w:rsidRPr="00000000" w14:paraId="000000B4">
      <w:pPr>
        <w:numPr>
          <w:ilvl w:val="0"/>
          <w:numId w:val="3"/>
        </w:numPr>
        <w:shd w:fill="ffffff" w:val="clear"/>
        <w:spacing w:after="90" w:line="240" w:lineRule="auto"/>
        <w:ind w:left="60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temporalidad</w:t>
      </w:r>
    </w:p>
    <w:p w:rsidR="00000000" w:rsidDel="00000000" w:rsidP="00000000" w:rsidRDefault="00000000" w:rsidRPr="00000000" w14:paraId="000000B5">
      <w:pPr>
        <w:shd w:fill="ffffff" w:val="clear"/>
        <w:spacing w:after="90" w:line="240" w:lineRule="auto"/>
        <w:ind w:left="60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yellow"/>
          <w:rtl w:val="0"/>
        </w:rPr>
        <w:t xml:space="preserve">Sólo recuerda que estos llevarán verbos del mismo nivel o bien inferior al del objetivo general.</w:t>
      </w:r>
      <w:r w:rsidDel="00000000" w:rsidR="00000000" w:rsidRPr="00000000">
        <w:rPr>
          <w:rtl w:val="0"/>
        </w:rPr>
      </w:r>
    </w:p>
    <w:p w:rsidR="00000000" w:rsidDel="00000000" w:rsidP="00000000" w:rsidRDefault="00000000" w:rsidRPr="00000000" w14:paraId="000000B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otra parte, recuerda que los objetivos particulares son las pequeñas acciones que llevarás a cabo para cumplir con el objetivo general. Asimismo, corresponden a los subtemas que tratarás en tu artículo (precisamente, por ello te solicité que ya hagas tu índice tentativo).</w:t>
      </w:r>
    </w:p>
    <w:sectPr>
      <w:headerReference r:id="rId16" w:type="default"/>
      <w:headerReference r:id="rId17" w:type="first"/>
      <w:headerReference r:id="rId18" w:type="even"/>
      <w:footerReference r:id="rId19" w:type="default"/>
      <w:footerReference r:id="rId20" w:type="first"/>
      <w:footerReference r:id="rId21" w:type="even"/>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pos="4419"/>
        <w:tab w:val="right" w:pos="8838"/>
      </w:tabs>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Material elaborado por: Ana Yantzin Pérez Cortés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color w:val="2e75b5"/>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link w:val="Ttulo4Car"/>
    <w:uiPriority w:val="9"/>
    <w:semiHidden w:val="1"/>
    <w:unhideWhenUsed w:val="1"/>
    <w:qFormat w:val="1"/>
    <w:rsid w:val="00291F49"/>
    <w:pPr>
      <w:keepNext w:val="1"/>
      <w:keepLines w:val="1"/>
      <w:spacing w:after="0" w:before="40"/>
      <w:outlineLvl w:val="3"/>
    </w:pPr>
    <w:rPr>
      <w:rFonts w:asciiTheme="majorHAnsi" w:cstheme="majorBidi" w:eastAsiaTheme="majorEastAsia" w:hAnsiTheme="majorHAnsi"/>
      <w:color w:val="2e74b5" w:themeColor="accent1" w:themeShade="0000BF"/>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Prrafodelista">
    <w:name w:val="List Paragraph"/>
    <w:basedOn w:val="Normal"/>
    <w:uiPriority w:val="34"/>
    <w:qFormat w:val="1"/>
    <w:rsid w:val="00480CDE"/>
    <w:pPr>
      <w:ind w:left="720"/>
      <w:contextualSpacing w:val="1"/>
    </w:pPr>
  </w:style>
  <w:style w:type="paragraph" w:styleId="Revisin">
    <w:name w:val="Revision"/>
    <w:hidden w:val="1"/>
    <w:uiPriority w:val="99"/>
    <w:semiHidden w:val="1"/>
    <w:rsid w:val="005A3E63"/>
    <w:pPr>
      <w:spacing w:after="0" w:line="240" w:lineRule="auto"/>
    </w:pPr>
  </w:style>
  <w:style w:type="table" w:styleId="Tablaconcuadrcula">
    <w:name w:val="Table Grid"/>
    <w:basedOn w:val="Tablanormal"/>
    <w:uiPriority w:val="39"/>
    <w:rsid w:val="008B044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4Car" w:customStyle="1">
    <w:name w:val="Título 4 Car"/>
    <w:basedOn w:val="Fuentedeprrafopredeter"/>
    <w:link w:val="Ttulo4"/>
    <w:uiPriority w:val="9"/>
    <w:semiHidden w:val="1"/>
    <w:rsid w:val="00291F49"/>
    <w:rPr>
      <w:rFonts w:asciiTheme="majorHAnsi" w:cstheme="majorBidi" w:eastAsiaTheme="majorEastAsia" w:hAnsiTheme="majorHAnsi"/>
      <w:color w:val="2e74b5" w:themeColor="accent1" w:themeShade="0000BF"/>
      <w:sz w:val="24"/>
      <w:szCs w:val="24"/>
      <w:lang w:eastAsia="es-MX"/>
    </w:rPr>
  </w:style>
  <w:style w:type="paragraph" w:styleId="NormalWeb">
    <w:name w:val="Normal (Web)"/>
    <w:basedOn w:val="Normal"/>
    <w:uiPriority w:val="99"/>
    <w:semiHidden w:val="1"/>
    <w:unhideWhenUsed w:val="1"/>
    <w:rsid w:val="00291F49"/>
    <w:pPr>
      <w:spacing w:after="100" w:afterAutospacing="1" w:before="100" w:beforeAutospacing="1" w:line="240" w:lineRule="auto"/>
    </w:pPr>
    <w:rPr>
      <w:rFonts w:ascii="Times New Roman" w:cs="Times New Roman" w:eastAsia="Cambria" w:hAnsi="Times New Roman"/>
      <w:sz w:val="24"/>
      <w:szCs w:val="24"/>
    </w:rPr>
  </w:style>
  <w:style w:type="paragraph" w:styleId="Textocomentario">
    <w:name w:val="annotation text"/>
    <w:basedOn w:val="Normal"/>
    <w:link w:val="TextocomentarioCar"/>
    <w:uiPriority w:val="99"/>
    <w:semiHidden w:val="1"/>
    <w:unhideWhenUsed w:val="1"/>
    <w:rsid w:val="00291F49"/>
    <w:pPr>
      <w:spacing w:line="240" w:lineRule="auto"/>
    </w:pPr>
    <w:rPr>
      <w:rFonts w:ascii="Cambria" w:cs="Cambria" w:eastAsia="Cambria" w:hAnsi="Cambria"/>
      <w:sz w:val="20"/>
      <w:szCs w:val="20"/>
    </w:rPr>
  </w:style>
  <w:style w:type="character" w:styleId="TextocomentarioCar" w:customStyle="1">
    <w:name w:val="Texto comentario Car"/>
    <w:basedOn w:val="Fuentedeprrafopredeter"/>
    <w:link w:val="Textocomentario"/>
    <w:uiPriority w:val="99"/>
    <w:semiHidden w:val="1"/>
    <w:rsid w:val="00291F49"/>
    <w:rPr>
      <w:rFonts w:ascii="Cambria" w:cs="Cambria" w:eastAsia="Cambria" w:hAnsi="Cambria"/>
      <w:sz w:val="20"/>
      <w:szCs w:val="20"/>
      <w:lang w:eastAsia="es-MX"/>
    </w:rPr>
  </w:style>
  <w:style w:type="paragraph" w:styleId="Encabezado">
    <w:name w:val="header"/>
    <w:basedOn w:val="Normal"/>
    <w:link w:val="EncabezadoCar"/>
    <w:uiPriority w:val="99"/>
    <w:unhideWhenUsed w:val="1"/>
    <w:rsid w:val="005937DA"/>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937DA"/>
  </w:style>
  <w:style w:type="paragraph" w:styleId="Piedepgina">
    <w:name w:val="footer"/>
    <w:basedOn w:val="Normal"/>
    <w:link w:val="PiedepginaCar"/>
    <w:uiPriority w:val="99"/>
    <w:unhideWhenUsed w:val="1"/>
    <w:rsid w:val="005937DA"/>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937DA"/>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8.png"/><Relationship Id="rId10" Type="http://schemas.openxmlformats.org/officeDocument/2006/relationships/image" Target="media/image6.png"/><Relationship Id="rId21"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header" Target="header3.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V8MksOVlSde1aeSsIDAd7/pVBg==">AMUW2mWthC3xbNiR/HARpkfNyX1QNndTr+4QqRGdS3E5NsHD0nc1Q9cLGVaiBVOmuIKvQw4nz84IxRZviaHGXaTK/C6rYPv63y0xEjiZhzeCPkklmWp7l8XffAekBwWvTgJd6/vGY4f3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2020-10-19T01:31:00Z</dcterms:created>
  <dc:creator>Ana Yantzin Pérez Cortés</dc:creator>
</cp:coreProperties>
</file>