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99A" w:rsidRDefault="009F4F87" w:rsidP="009F4F87">
      <w:pPr>
        <w:jc w:val="center"/>
        <w:rPr>
          <w:b/>
          <w:color w:val="1F4E79" w:themeColor="accent1" w:themeShade="80"/>
          <w:sz w:val="24"/>
        </w:rPr>
      </w:pPr>
      <w:r w:rsidRPr="009F4F87">
        <w:rPr>
          <w:b/>
          <w:color w:val="1F4E79" w:themeColor="accent1" w:themeShade="80"/>
          <w:sz w:val="24"/>
        </w:rPr>
        <w:t>HOMEWORK 1 – INSIGHTS FROM KICKSTARTER CAMPAIGNS</w:t>
      </w:r>
    </w:p>
    <w:p w:rsidR="009F4F87" w:rsidRDefault="009F4F87" w:rsidP="009F4F87">
      <w:pPr>
        <w:jc w:val="center"/>
        <w:rPr>
          <w:color w:val="1F4E79" w:themeColor="accent1" w:themeShade="80"/>
        </w:rPr>
      </w:pPr>
      <w:r w:rsidRPr="009F4F87">
        <w:rPr>
          <w:color w:val="1F4E79" w:themeColor="accent1" w:themeShade="80"/>
        </w:rPr>
        <w:t>Submitted by: Mariana Jiménez</w:t>
      </w:r>
    </w:p>
    <w:p w:rsidR="00843EEA" w:rsidRPr="00843EEA" w:rsidRDefault="00843EEA" w:rsidP="00843EEA">
      <w:pPr>
        <w:jc w:val="both"/>
        <w:rPr>
          <w:b/>
          <w:color w:val="404040" w:themeColor="text1" w:themeTint="BF"/>
          <w:lang w:val="en-US"/>
        </w:rPr>
      </w:pPr>
      <w:r w:rsidRPr="00843EEA">
        <w:rPr>
          <w:b/>
          <w:color w:val="404040" w:themeColor="text1" w:themeTint="BF"/>
          <w:lang w:val="en-US"/>
        </w:rPr>
        <w:t>What are three conclusions we can make about Kickstarter campaigns given the provided data?</w:t>
      </w:r>
    </w:p>
    <w:p w:rsidR="00AF7554" w:rsidRDefault="00AF7554" w:rsidP="006C03EA">
      <w:pPr>
        <w:pStyle w:val="Prrafodelista"/>
        <w:numPr>
          <w:ilvl w:val="0"/>
          <w:numId w:val="3"/>
        </w:numPr>
        <w:jc w:val="both"/>
        <w:rPr>
          <w:color w:val="404040" w:themeColor="text1" w:themeTint="BF"/>
          <w:lang w:val="en-US"/>
        </w:rPr>
      </w:pPr>
      <w:r w:rsidRPr="00AF7554">
        <w:rPr>
          <w:color w:val="404040" w:themeColor="text1" w:themeTint="BF"/>
          <w:lang w:val="en-US"/>
        </w:rPr>
        <w:t>According to the analyzed data, Kickstarter campaigns have slightly more chances to be successful (54%) than canceled (9%) or failed (46%). Nonetheless, the likelihood changes if we take into account the type of campaign</w:t>
      </w:r>
      <w:r>
        <w:rPr>
          <w:color w:val="404040" w:themeColor="text1" w:themeTint="BF"/>
          <w:lang w:val="en-US"/>
        </w:rPr>
        <w:t>; for instance</w:t>
      </w:r>
      <w:r w:rsidRPr="00AF7554">
        <w:rPr>
          <w:color w:val="404040" w:themeColor="text1" w:themeTint="BF"/>
          <w:lang w:val="en-US"/>
        </w:rPr>
        <w:t xml:space="preserve">, technology-related campaigns are canceled more often than others are, whereas music and theater initiatives </w:t>
      </w:r>
      <w:r>
        <w:rPr>
          <w:color w:val="404040" w:themeColor="text1" w:themeTint="BF"/>
          <w:lang w:val="en-US"/>
        </w:rPr>
        <w:t>tend to be more</w:t>
      </w:r>
      <w:r w:rsidRPr="00AF7554">
        <w:rPr>
          <w:color w:val="404040" w:themeColor="text1" w:themeTint="BF"/>
          <w:lang w:val="en-US"/>
        </w:rPr>
        <w:t xml:space="preserve"> </w:t>
      </w:r>
      <w:r>
        <w:rPr>
          <w:color w:val="404040" w:themeColor="text1" w:themeTint="BF"/>
          <w:lang w:val="en-US"/>
        </w:rPr>
        <w:t>successful than other</w:t>
      </w:r>
      <w:r w:rsidR="00423CF3">
        <w:rPr>
          <w:color w:val="404040" w:themeColor="text1" w:themeTint="BF"/>
          <w:lang w:val="en-US"/>
        </w:rPr>
        <w:t>s</w:t>
      </w:r>
      <w:r>
        <w:rPr>
          <w:color w:val="404040" w:themeColor="text1" w:themeTint="BF"/>
          <w:lang w:val="en-US"/>
        </w:rPr>
        <w:t xml:space="preserve"> do.</w:t>
      </w:r>
    </w:p>
    <w:p w:rsidR="00AF7554" w:rsidRDefault="00AF7554" w:rsidP="006C03EA">
      <w:pPr>
        <w:pStyle w:val="Prrafodelista"/>
        <w:numPr>
          <w:ilvl w:val="0"/>
          <w:numId w:val="3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The most popular </w:t>
      </w:r>
      <w:r w:rsidR="00BE769A">
        <w:rPr>
          <w:color w:val="404040" w:themeColor="text1" w:themeTint="BF"/>
          <w:lang w:val="en-US"/>
        </w:rPr>
        <w:t>type</w:t>
      </w:r>
      <w:r>
        <w:rPr>
          <w:color w:val="404040" w:themeColor="text1" w:themeTint="BF"/>
          <w:lang w:val="en-US"/>
        </w:rPr>
        <w:t xml:space="preserve"> of</w:t>
      </w:r>
      <w:r w:rsidR="00BE769A">
        <w:rPr>
          <w:color w:val="404040" w:themeColor="text1" w:themeTint="BF"/>
          <w:lang w:val="en-US"/>
        </w:rPr>
        <w:t xml:space="preserve"> campaign-by far-</w:t>
      </w:r>
      <w:r>
        <w:rPr>
          <w:color w:val="404040" w:themeColor="text1" w:themeTint="BF"/>
          <w:lang w:val="en-US"/>
        </w:rPr>
        <w:t xml:space="preserve"> </w:t>
      </w:r>
      <w:r w:rsidR="00BE769A">
        <w:rPr>
          <w:color w:val="404040" w:themeColor="text1" w:themeTint="BF"/>
          <w:lang w:val="en-US"/>
        </w:rPr>
        <w:t>is</w:t>
      </w:r>
      <w:r>
        <w:rPr>
          <w:color w:val="404040" w:themeColor="text1" w:themeTint="BF"/>
          <w:lang w:val="en-US"/>
        </w:rPr>
        <w:t xml:space="preserve"> theater, </w:t>
      </w:r>
      <w:r w:rsidR="00BE769A">
        <w:rPr>
          <w:color w:val="404040" w:themeColor="text1" w:themeTint="BF"/>
          <w:lang w:val="en-US"/>
        </w:rPr>
        <w:t xml:space="preserve">followed by </w:t>
      </w:r>
      <w:r>
        <w:rPr>
          <w:color w:val="404040" w:themeColor="text1" w:themeTint="BF"/>
          <w:lang w:val="en-US"/>
        </w:rPr>
        <w:t xml:space="preserve">music and technology. The least popular is journalism. </w:t>
      </w:r>
    </w:p>
    <w:p w:rsidR="00AF7554" w:rsidRPr="00AF7554" w:rsidRDefault="00BE769A" w:rsidP="006C03EA">
      <w:pPr>
        <w:pStyle w:val="Prrafodelista"/>
        <w:numPr>
          <w:ilvl w:val="0"/>
          <w:numId w:val="3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As expected, campaigns asking for larger amounts of money are less likely to succeed and more likely to fail or be canceled. </w:t>
      </w:r>
    </w:p>
    <w:p w:rsidR="00843EEA" w:rsidRPr="00AF7554" w:rsidRDefault="00843EEA" w:rsidP="00843EEA">
      <w:pPr>
        <w:jc w:val="both"/>
        <w:rPr>
          <w:b/>
          <w:color w:val="404040" w:themeColor="text1" w:themeTint="BF"/>
          <w:lang w:val="en-US"/>
        </w:rPr>
      </w:pPr>
      <w:r w:rsidRPr="00AF7554">
        <w:rPr>
          <w:b/>
          <w:color w:val="404040" w:themeColor="text1" w:themeTint="BF"/>
          <w:lang w:val="en-US"/>
        </w:rPr>
        <w:t>What are some of the limitations of this dataset?</w:t>
      </w:r>
    </w:p>
    <w:p w:rsidR="00843EEA" w:rsidRDefault="00BE769A" w:rsidP="00BE769A">
      <w:pPr>
        <w:pStyle w:val="Prrafodelista"/>
        <w:numPr>
          <w:ilvl w:val="0"/>
          <w:numId w:val="5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The data does not allow seeing how the money was raised during the campaign duration. Is most of it earned at the </w:t>
      </w:r>
      <w:r w:rsidR="00423CF3">
        <w:rPr>
          <w:color w:val="404040" w:themeColor="text1" w:themeTint="BF"/>
          <w:lang w:val="en-US"/>
        </w:rPr>
        <w:t>campaign’s start</w:t>
      </w:r>
      <w:r>
        <w:rPr>
          <w:color w:val="404040" w:themeColor="text1" w:themeTint="BF"/>
          <w:lang w:val="en-US"/>
        </w:rPr>
        <w:t>, middle or near the end?</w:t>
      </w:r>
      <w:r w:rsidR="009341CD">
        <w:rPr>
          <w:color w:val="404040" w:themeColor="text1" w:themeTint="BF"/>
          <w:lang w:val="en-US"/>
        </w:rPr>
        <w:t xml:space="preserve"> Impossible to know with the given data.</w:t>
      </w:r>
    </w:p>
    <w:p w:rsidR="009341CD" w:rsidRDefault="009341CD" w:rsidP="00BE769A">
      <w:pPr>
        <w:pStyle w:val="Prrafodelista"/>
        <w:numPr>
          <w:ilvl w:val="0"/>
          <w:numId w:val="5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We cannot find gender-related trends as well. Are men more likely to support campaigns than women are? Which kinds? Are women-led campaigns more likely to succeed or fail? Does it depend on the type of campaign or not?</w:t>
      </w:r>
    </w:p>
    <w:p w:rsidR="009341CD" w:rsidRPr="00BE769A" w:rsidRDefault="009341CD" w:rsidP="00BE769A">
      <w:pPr>
        <w:pStyle w:val="Prrafodelista"/>
        <w:numPr>
          <w:ilvl w:val="0"/>
          <w:numId w:val="5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Age </w:t>
      </w:r>
      <w:r w:rsidR="00423CF3">
        <w:rPr>
          <w:color w:val="404040" w:themeColor="text1" w:themeTint="BF"/>
          <w:lang w:val="en-US"/>
        </w:rPr>
        <w:t>and nationality could be other</w:t>
      </w:r>
      <w:r>
        <w:rPr>
          <w:color w:val="404040" w:themeColor="text1" w:themeTint="BF"/>
          <w:lang w:val="en-US"/>
        </w:rPr>
        <w:t xml:space="preserve"> interesting factor</w:t>
      </w:r>
      <w:r w:rsidR="00423CF3">
        <w:rPr>
          <w:color w:val="404040" w:themeColor="text1" w:themeTint="BF"/>
          <w:lang w:val="en-US"/>
        </w:rPr>
        <w:t>s</w:t>
      </w:r>
      <w:r>
        <w:rPr>
          <w:color w:val="404040" w:themeColor="text1" w:themeTint="BF"/>
          <w:lang w:val="en-US"/>
        </w:rPr>
        <w:t>.</w:t>
      </w:r>
    </w:p>
    <w:p w:rsidR="00843EEA" w:rsidRPr="00AF7554" w:rsidRDefault="00843EEA" w:rsidP="00843EEA">
      <w:pPr>
        <w:jc w:val="both"/>
        <w:rPr>
          <w:b/>
          <w:color w:val="404040" w:themeColor="text1" w:themeTint="BF"/>
          <w:lang w:val="en-US"/>
        </w:rPr>
      </w:pPr>
      <w:r w:rsidRPr="00AF7554">
        <w:rPr>
          <w:b/>
          <w:color w:val="404040" w:themeColor="text1" w:themeTint="BF"/>
          <w:lang w:val="en-US"/>
        </w:rPr>
        <w:t>What are some other possible tables/graphs that we could create?</w:t>
      </w:r>
    </w:p>
    <w:p w:rsidR="00BE769A" w:rsidRDefault="00BE769A" w:rsidP="001579AB">
      <w:pPr>
        <w:pStyle w:val="Prrafodelista"/>
        <w:numPr>
          <w:ilvl w:val="0"/>
          <w:numId w:val="4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A pie chart showing the percentage of successful failed and canceled projects.</w:t>
      </w:r>
    </w:p>
    <w:p w:rsidR="00843EEA" w:rsidRDefault="00423CF3" w:rsidP="001579AB">
      <w:pPr>
        <w:pStyle w:val="Prrafodelista"/>
        <w:numPr>
          <w:ilvl w:val="0"/>
          <w:numId w:val="4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 scatter plot showing the relationship between </w:t>
      </w:r>
      <w:r w:rsidR="003C1BE9">
        <w:rPr>
          <w:color w:val="404040" w:themeColor="text1" w:themeTint="BF"/>
          <w:lang w:val="en-US"/>
        </w:rPr>
        <w:t xml:space="preserve">the </w:t>
      </w:r>
      <w:r>
        <w:rPr>
          <w:color w:val="404040" w:themeColor="text1" w:themeTint="BF"/>
          <w:lang w:val="en-US"/>
        </w:rPr>
        <w:t>amount</w:t>
      </w:r>
      <w:r w:rsidR="003C1BE9">
        <w:rPr>
          <w:color w:val="404040" w:themeColor="text1" w:themeTint="BF"/>
          <w:lang w:val="en-US"/>
        </w:rPr>
        <w:t xml:space="preserve"> of money</w:t>
      </w:r>
      <w:r>
        <w:rPr>
          <w:color w:val="404040" w:themeColor="text1" w:themeTint="BF"/>
          <w:lang w:val="en-US"/>
        </w:rPr>
        <w:t xml:space="preserve"> pledged and </w:t>
      </w:r>
      <w:r w:rsidR="003C1BE9">
        <w:rPr>
          <w:color w:val="404040" w:themeColor="text1" w:themeTint="BF"/>
          <w:lang w:val="en-US"/>
        </w:rPr>
        <w:t xml:space="preserve">the campaign’s duration. </w:t>
      </w:r>
    </w:p>
    <w:p w:rsidR="003C1BE9" w:rsidRPr="003C1BE9" w:rsidRDefault="003C1BE9" w:rsidP="003C1BE9">
      <w:pPr>
        <w:pStyle w:val="Prrafodelista"/>
        <w:numPr>
          <w:ilvl w:val="0"/>
          <w:numId w:val="4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 xml:space="preserve">A scatter plot showing the relationship between the amount of money pledged and the </w:t>
      </w:r>
      <w:r>
        <w:rPr>
          <w:color w:val="404040" w:themeColor="text1" w:themeTint="BF"/>
          <w:lang w:val="en-US"/>
        </w:rPr>
        <w:t>number of backers.</w:t>
      </w:r>
    </w:p>
    <w:p w:rsidR="003C1BE9" w:rsidRDefault="003C1BE9" w:rsidP="001579AB">
      <w:pPr>
        <w:pStyle w:val="Prrafodelista"/>
        <w:numPr>
          <w:ilvl w:val="0"/>
          <w:numId w:val="4"/>
        </w:numPr>
        <w:jc w:val="both"/>
        <w:rPr>
          <w:color w:val="404040" w:themeColor="text1" w:themeTint="BF"/>
          <w:lang w:val="en-US"/>
        </w:rPr>
      </w:pPr>
      <w:r>
        <w:rPr>
          <w:color w:val="404040" w:themeColor="text1" w:themeTint="BF"/>
          <w:lang w:val="en-US"/>
        </w:rPr>
        <w:t>A table showing the average donation per category and subcategory.</w:t>
      </w:r>
    </w:p>
    <w:p w:rsidR="009F4F87" w:rsidRPr="00843EEA" w:rsidRDefault="009F4F87" w:rsidP="009F4F87">
      <w:pPr>
        <w:jc w:val="center"/>
        <w:rPr>
          <w:color w:val="1F4E79" w:themeColor="accent1" w:themeShade="80"/>
          <w:lang w:val="en-US"/>
        </w:rPr>
      </w:pPr>
      <w:bookmarkStart w:id="0" w:name="_GoBack"/>
      <w:bookmarkEnd w:id="0"/>
    </w:p>
    <w:sectPr w:rsidR="009F4F87" w:rsidRPr="00843E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14" w:rsidRDefault="00380F14" w:rsidP="00843EEA">
      <w:pPr>
        <w:spacing w:after="0" w:line="240" w:lineRule="auto"/>
      </w:pPr>
      <w:r>
        <w:separator/>
      </w:r>
    </w:p>
  </w:endnote>
  <w:endnote w:type="continuationSeparator" w:id="0">
    <w:p w:rsidR="00380F14" w:rsidRDefault="00380F14" w:rsidP="0084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14" w:rsidRDefault="00380F14" w:rsidP="00843EEA">
      <w:pPr>
        <w:spacing w:after="0" w:line="240" w:lineRule="auto"/>
      </w:pPr>
      <w:r>
        <w:separator/>
      </w:r>
    </w:p>
  </w:footnote>
  <w:footnote w:type="continuationSeparator" w:id="0">
    <w:p w:rsidR="00380F14" w:rsidRDefault="00380F14" w:rsidP="00843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0345C"/>
    <w:multiLevelType w:val="hybridMultilevel"/>
    <w:tmpl w:val="F8F6C23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F65A2D"/>
    <w:multiLevelType w:val="hybridMultilevel"/>
    <w:tmpl w:val="715677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54785"/>
    <w:multiLevelType w:val="hybridMultilevel"/>
    <w:tmpl w:val="0616C014"/>
    <w:lvl w:ilvl="0" w:tplc="03F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D6D9A"/>
    <w:multiLevelType w:val="hybridMultilevel"/>
    <w:tmpl w:val="14520350"/>
    <w:lvl w:ilvl="0" w:tplc="721E7C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2130E0"/>
    <w:multiLevelType w:val="hybridMultilevel"/>
    <w:tmpl w:val="4EF0BD1A"/>
    <w:lvl w:ilvl="0" w:tplc="03F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F87"/>
    <w:rsid w:val="001579AB"/>
    <w:rsid w:val="00380F14"/>
    <w:rsid w:val="003C1BE9"/>
    <w:rsid w:val="00423CF3"/>
    <w:rsid w:val="007A399A"/>
    <w:rsid w:val="0082763D"/>
    <w:rsid w:val="00843EEA"/>
    <w:rsid w:val="009341CD"/>
    <w:rsid w:val="009F4F87"/>
    <w:rsid w:val="00AF7554"/>
    <w:rsid w:val="00BE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C4406"/>
  <w15:chartTrackingRefBased/>
  <w15:docId w15:val="{28794EA4-0B54-476C-B839-AE89A428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EEA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843EE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3EE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43E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77B4B5E-B012-4516-8CD6-BBD4B2D21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Catalina Jimenez Martinez</dc:creator>
  <cp:keywords/>
  <dc:description/>
  <cp:lastModifiedBy>Mariana Catalina Jimenez Martinez</cp:lastModifiedBy>
  <cp:revision>2</cp:revision>
  <dcterms:created xsi:type="dcterms:W3CDTF">2018-11-14T22:52:00Z</dcterms:created>
  <dcterms:modified xsi:type="dcterms:W3CDTF">2018-11-15T00:52:00Z</dcterms:modified>
</cp:coreProperties>
</file>