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7EEF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t xml:space="preserve">SENAI | Desafio de Ideias - Roteiros de Entrevista Exploratória </w:t>
      </w:r>
    </w:p>
    <w:p w14:paraId="0CCA8FB0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8" w:line="362" w:lineRule="auto"/>
        <w:ind w:left="75" w:right="43"/>
        <w:jc w:val="center"/>
        <w:rPr>
          <w:color w:val="000000"/>
          <w:sz w:val="19"/>
          <w:szCs w:val="19"/>
        </w:rPr>
      </w:pPr>
      <w:r>
        <w:rPr>
          <w:b/>
          <w:bCs/>
          <w:color w:val="1F4E78"/>
          <w:sz w:val="43"/>
          <w:szCs w:val="43"/>
        </w:rPr>
        <w:t xml:space="preserve">ROTEIROS DE ENTREVISTAS EXPLORATÓRIAS </w:t>
      </w:r>
      <w:r>
        <w:rPr>
          <w:color w:val="000000"/>
          <w:sz w:val="19"/>
          <w:szCs w:val="19"/>
        </w:rPr>
        <w:t xml:space="preserve">Desafio de Ideias - Roteiro de Entrevista Exploratória - GR2 </w:t>
      </w:r>
    </w:p>
    <w:p w14:paraId="51F705F7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64" w:lineRule="auto"/>
        <w:ind w:left="72" w:right="14"/>
        <w:jc w:val="center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Finalidade: apoiar o grupo na entrevista exploratória com a empresa responsável pela demanda, com perguntas  específicas para esclarecer o problema, validar premissas, delimitar o escopo e definir critérios de sucesso para a  solução. </w:t>
      </w:r>
    </w:p>
    <w:p w14:paraId="0CACA2F6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1" w:line="240" w:lineRule="auto"/>
        <w:jc w:val="center"/>
        <w:rPr>
          <w:color w:val="000000"/>
        </w:rPr>
      </w:pPr>
      <w:r>
        <w:rPr>
          <w:color w:val="000000"/>
        </w:rPr>
        <w:t xml:space="preserve">Docente responsável: Paulo Cesar de Camargo </w:t>
      </w:r>
    </w:p>
    <w:p w14:paraId="55F45CC1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center"/>
        <w:rPr>
          <w:color w:val="000000"/>
        </w:rPr>
      </w:pPr>
      <w:r>
        <w:rPr>
          <w:color w:val="000000"/>
        </w:rPr>
        <w:t xml:space="preserve">Coordenação do curso: Marcos Alves </w:t>
      </w:r>
    </w:p>
    <w:p w14:paraId="1A974A75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center"/>
        <w:rPr>
          <w:color w:val="000000"/>
        </w:rPr>
      </w:pPr>
      <w:r>
        <w:rPr>
          <w:color w:val="000000"/>
        </w:rPr>
        <w:t xml:space="preserve">Coordenação pedagógica: Antônio Marcos </w:t>
      </w:r>
    </w:p>
    <w:p w14:paraId="39102506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jc w:val="center"/>
        <w:rPr>
          <w:color w:val="000000"/>
        </w:rPr>
      </w:pPr>
      <w:r>
        <w:rPr>
          <w:color w:val="000000"/>
        </w:rPr>
        <w:t xml:space="preserve">Turma: 2IEDS | 2026 </w:t>
      </w:r>
    </w:p>
    <w:p w14:paraId="3B692BB3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2" w:line="240" w:lineRule="auto"/>
        <w:ind w:left="17"/>
        <w:rPr>
          <w:rFonts w:ascii="Calibri" w:eastAsia="Calibri" w:hAnsi="Calibri" w:cs="Calibri"/>
          <w:b/>
          <w:bCs/>
          <w:color w:val="1F4E78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 xml:space="preserve">3. GR2 - Sistema de Análise e Monitoramento de Feedbacks </w:t>
      </w:r>
    </w:p>
    <w:tbl>
      <w:tblPr>
        <w:tblStyle w:val="a"/>
        <w:tblW w:w="102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12"/>
        <w:gridCol w:w="5114"/>
      </w:tblGrid>
      <w:tr w:rsidR="00B25F91" w14:paraId="667BDA4D" w14:textId="77777777">
        <w:trPr>
          <w:trHeight w:val="631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E47AC" w14:textId="77777777" w:rsidR="00B25F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</w:pPr>
            <w:r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  <w:t>Demanda</w:t>
            </w:r>
          </w:p>
        </w:tc>
        <w:tc>
          <w:tcPr>
            <w:tcW w:w="5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05C90" w14:textId="77777777" w:rsidR="00B25F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8" w:right="260" w:firstLine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Projeto Integrador 2025/02 1.34_16 - Sistema de análise e monitoramento de feedbacks para melhoria da experiência  do cliente</w:t>
            </w:r>
          </w:p>
        </w:tc>
      </w:tr>
      <w:tr w:rsidR="00B25F91" w14:paraId="41C496C5" w14:textId="77777777">
        <w:trPr>
          <w:trHeight w:val="631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29B95" w14:textId="77777777" w:rsidR="00B25F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</w:pPr>
            <w:r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  <w:t>Problema inicial identificado</w:t>
            </w:r>
          </w:p>
        </w:tc>
        <w:tc>
          <w:tcPr>
            <w:tcW w:w="5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7447" w14:textId="77777777" w:rsidR="00B25F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9" w:right="169" w:firstLine="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Feedbacks dispersos em tickets escritos e gravações de chamadas; dificuldade para identificar satisfação/frustração,  priorizar casos e consolidar indicadores.</w:t>
            </w:r>
          </w:p>
        </w:tc>
      </w:tr>
      <w:tr w:rsidR="00B25F91" w14:paraId="2F97865D" w14:textId="77777777">
        <w:trPr>
          <w:trHeight w:val="631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8C847" w14:textId="77777777" w:rsidR="00B25F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</w:pPr>
            <w:r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  <w:t>Ideia inicial do grupo</w:t>
            </w:r>
          </w:p>
        </w:tc>
        <w:tc>
          <w:tcPr>
            <w:tcW w:w="5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814EC" w14:textId="77777777" w:rsidR="00B25F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6" w:right="124" w:firstLine="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Plataforma web centralizada com transcrição Speech-to Text, análise de sentimentos, painel de indicadores e alertas  de casos críticos.</w:t>
            </w:r>
          </w:p>
        </w:tc>
      </w:tr>
    </w:tbl>
    <w:p w14:paraId="630A7586" w14:textId="77777777" w:rsidR="00B25F91" w:rsidRDefault="00B25F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4B8A6C" w14:textId="77777777" w:rsidR="00B25F91" w:rsidRDefault="00B25F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0A0490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Calibri" w:eastAsia="Calibri" w:hAnsi="Calibri" w:cs="Calibri"/>
          <w:b/>
          <w:bCs/>
          <w:color w:val="C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C00000"/>
          <w:sz w:val="24"/>
          <w:szCs w:val="24"/>
        </w:rPr>
        <w:t xml:space="preserve">A. Processo atual e fontes de feedback </w:t>
      </w:r>
    </w:p>
    <w:p w14:paraId="2F5DCC0D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64" w:lineRule="auto"/>
        <w:ind w:left="5" w:right="584" w:firstLine="14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1. Quais canais geram feedback atualmente e quais deles devem entrar obrigatoriamente na primeira  versão da solução? </w:t>
      </w:r>
    </w:p>
    <w:p w14:paraId="3C69C9FE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29"/>
        <w:rPr>
          <w:color w:val="666666"/>
          <w:sz w:val="17"/>
          <w:szCs w:val="17"/>
        </w:rPr>
      </w:pP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Priorizar fontes dos canais. </w:t>
      </w:r>
    </w:p>
    <w:p w14:paraId="4176E2C0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08E5B28D" w14:textId="66519AA8" w:rsidR="00B25F91" w:rsidRDefault="00AB6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5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Tickets escritos, gravações de voz, ligações. </w:t>
      </w:r>
    </w:p>
    <w:p w14:paraId="6EFF73AE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96" w:lineRule="auto"/>
        <w:ind w:left="329" w:right="664" w:hanging="319"/>
        <w:rPr>
          <w:color w:val="666666"/>
          <w:sz w:val="17"/>
          <w:szCs w:val="17"/>
        </w:rPr>
      </w:pPr>
      <w:r>
        <w:rPr>
          <w:b/>
          <w:bCs/>
          <w:color w:val="000000"/>
          <w:sz w:val="19"/>
          <w:szCs w:val="19"/>
        </w:rPr>
        <w:t xml:space="preserve">2. Como tickets, mensagens e gravações são armazenados hoje? Em quais ferramentas e formatos? </w:t>
      </w: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Mapear fontes/formats. </w:t>
      </w:r>
    </w:p>
    <w:p w14:paraId="5905DDB5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51176090" w14:textId="7F48706E" w:rsidR="00B25F91" w:rsidRDefault="00AB6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65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São encontrados em diversas ferramentas de diversos formatos, sem qualquer padronização ou processo estruturado de análise</w:t>
      </w:r>
      <w:r w:rsidR="004D5EF4">
        <w:rPr>
          <w:color w:val="000000"/>
          <w:sz w:val="18"/>
          <w:szCs w:val="18"/>
        </w:rPr>
        <w:t>.</w:t>
      </w:r>
    </w:p>
    <w:p w14:paraId="08E05F2A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64" w:lineRule="auto"/>
        <w:ind w:left="13" w:right="807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3. Qual é o volume médio de feedbacks por dia ou mês, incluindo quantidade e duração média das  chamadas gravadas? </w:t>
      </w:r>
    </w:p>
    <w:p w14:paraId="22AF827C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329"/>
        <w:rPr>
          <w:color w:val="666666"/>
          <w:sz w:val="17"/>
          <w:szCs w:val="17"/>
        </w:rPr>
      </w:pP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Dimensionar processamento. </w:t>
      </w:r>
    </w:p>
    <w:p w14:paraId="422D99AD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6A6D5863" w14:textId="0427A097" w:rsidR="00B25F91" w:rsidRDefault="00AB6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31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Com grandes volumes diários. Duração da ligação necessária para esclarecer uma reclamação/informação do </w:t>
      </w:r>
      <w:r w:rsidR="004D5EF4">
        <w:rPr>
          <w:color w:val="000000"/>
          <w:sz w:val="18"/>
          <w:szCs w:val="18"/>
        </w:rPr>
        <w:t>estabelecimento.</w:t>
      </w:r>
    </w:p>
    <w:p w14:paraId="7FE4C64C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jc w:val="center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t xml:space="preserve">Documento de apoio ao processo de Imersão e Validação da Demanda </w:t>
      </w:r>
    </w:p>
    <w:p w14:paraId="069846E0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lastRenderedPageBreak/>
        <w:t xml:space="preserve">SENAI | Desafio de Ideias - Roteiros de Entrevista Exploratória </w:t>
      </w:r>
    </w:p>
    <w:p w14:paraId="2DDDD506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96" w:lineRule="auto"/>
        <w:ind w:left="329" w:right="1573" w:hanging="320"/>
        <w:rPr>
          <w:color w:val="666666"/>
          <w:sz w:val="17"/>
          <w:szCs w:val="17"/>
        </w:rPr>
      </w:pPr>
      <w:r>
        <w:rPr>
          <w:b/>
          <w:bCs/>
          <w:color w:val="000000"/>
          <w:sz w:val="19"/>
          <w:szCs w:val="19"/>
        </w:rPr>
        <w:t xml:space="preserve">4. Quem analisa os feedbacks atualmente e quais etapas manuais consomem mais tempo? </w:t>
      </w: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Identificar gargalos. </w:t>
      </w:r>
    </w:p>
    <w:p w14:paraId="324200F3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292B45D7" w14:textId="7E275522" w:rsidR="00B25F91" w:rsidRDefault="00AB6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6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Quem analisa os feedbacks atualmente é a equipe de suporte técnico</w:t>
      </w:r>
      <w:r w:rsidR="004D5EF4">
        <w:rPr>
          <w:color w:val="000000"/>
          <w:sz w:val="18"/>
          <w:szCs w:val="18"/>
        </w:rPr>
        <w:t>. Coleta de feedbacks, registro e aferimento da insatisfação ou satisfação do cliente.</w:t>
      </w:r>
    </w:p>
    <w:p w14:paraId="7C232198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96" w:lineRule="auto"/>
        <w:ind w:left="329" w:right="2326" w:hanging="315"/>
        <w:rPr>
          <w:color w:val="666666"/>
          <w:sz w:val="17"/>
          <w:szCs w:val="17"/>
        </w:rPr>
      </w:pPr>
      <w:r>
        <w:rPr>
          <w:b/>
          <w:bCs/>
          <w:color w:val="000000"/>
          <w:sz w:val="19"/>
          <w:szCs w:val="19"/>
        </w:rPr>
        <w:t xml:space="preserve">5. Quais erros ou retrabalhos acontecem com maior frequência no processo atual? </w:t>
      </w: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Definir problemas prioritários. </w:t>
      </w:r>
    </w:p>
    <w:p w14:paraId="6ACCB1E9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49D234D9" w14:textId="17644E94" w:rsidR="00B25F91" w:rsidRDefault="004D5E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5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Armazenamento dos feedbacks em diferentes plataformas de diversos formatos.</w:t>
      </w:r>
    </w:p>
    <w:p w14:paraId="204256C1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ind w:left="21"/>
        <w:rPr>
          <w:rFonts w:ascii="Calibri" w:eastAsia="Calibri" w:hAnsi="Calibri" w:cs="Calibri"/>
          <w:b/>
          <w:bCs/>
          <w:color w:val="C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C00000"/>
          <w:sz w:val="24"/>
          <w:szCs w:val="24"/>
        </w:rPr>
        <w:t xml:space="preserve">B. Classificação, sentimento e regras de negócio </w:t>
      </w:r>
    </w:p>
    <w:p w14:paraId="2C06EF80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64" w:lineRule="auto"/>
        <w:ind w:left="11" w:right="383" w:firstLine="1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6. Como a empresa gostaria de classificar o sentimento: positivo/neutro/negativo, níveis de satisfação,  emoção específica ou outra escala? </w:t>
      </w:r>
    </w:p>
    <w:p w14:paraId="211EBC9F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7" w:lineRule="auto"/>
        <w:ind w:left="328" w:right="773"/>
        <w:rPr>
          <w:color w:val="666666"/>
          <w:sz w:val="17"/>
          <w:szCs w:val="17"/>
        </w:rPr>
      </w:pP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Definir taxonomia (estrutura organizada que classifica, agrupa e nomeia as informações, tarefas,  conteúdos ou dados de forma hierárquica). </w:t>
      </w:r>
    </w:p>
    <w:p w14:paraId="3336DF4D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5B216802" w14:textId="56699471" w:rsidR="00B25F91" w:rsidRDefault="004D5E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6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Satisfação e insatisfação</w:t>
      </w:r>
    </w:p>
    <w:p w14:paraId="2BA0092B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96" w:lineRule="auto"/>
        <w:ind w:left="329" w:right="2216" w:hanging="316"/>
        <w:rPr>
          <w:color w:val="666666"/>
          <w:sz w:val="17"/>
          <w:szCs w:val="17"/>
        </w:rPr>
      </w:pPr>
      <w:r>
        <w:rPr>
          <w:b/>
          <w:bCs/>
          <w:color w:val="000000"/>
          <w:sz w:val="19"/>
          <w:szCs w:val="19"/>
        </w:rPr>
        <w:t xml:space="preserve">7. Quais palavras, situações ou temas deveriam gerar prioridade imediata ou alerta? </w:t>
      </w: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Levantar criticidade. </w:t>
      </w:r>
    </w:p>
    <w:p w14:paraId="358C7470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685BC0E8" w14:textId="37E85C78" w:rsidR="00B25F91" w:rsidRDefault="004D5E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5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Horrível, terrível, ruim.</w:t>
      </w:r>
    </w:p>
    <w:p w14:paraId="2304646B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62" w:lineRule="auto"/>
        <w:ind w:left="13" w:right="32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8. A análise automática deve apenas sugerir uma classificação ou pode tomar alguma ação automática,  como abrir alerta ou encaminhar atendimento? </w:t>
      </w:r>
    </w:p>
    <w:p w14:paraId="7A8D1211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329"/>
        <w:rPr>
          <w:color w:val="666666"/>
          <w:sz w:val="17"/>
          <w:szCs w:val="17"/>
        </w:rPr>
      </w:pP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Definir automação. </w:t>
      </w:r>
    </w:p>
    <w:p w14:paraId="10FB1508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0B629B51" w14:textId="40060AA2" w:rsidR="00B25F91" w:rsidRDefault="004D5E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65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Encaminhar atendimento</w:t>
      </w:r>
    </w:p>
    <w:p w14:paraId="60ED29DF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64" w:lineRule="auto"/>
        <w:ind w:left="17" w:right="807" w:hanging="6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9. </w:t>
      </w:r>
      <w:r>
        <w:rPr>
          <w:b/>
          <w:bCs/>
          <w:sz w:val="19"/>
          <w:szCs w:val="19"/>
        </w:rPr>
        <w:t xml:space="preserve">Quais são os principais assuntos, problemas ou motivos de reclamação que a empresa gostaria que o sistema identificasse automaticamente? </w:t>
      </w:r>
    </w:p>
    <w:p w14:paraId="056C39BD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329"/>
        <w:rPr>
          <w:color w:val="666666"/>
          <w:sz w:val="17"/>
          <w:szCs w:val="17"/>
        </w:rPr>
      </w:pP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Melhorar precisão. </w:t>
      </w:r>
    </w:p>
    <w:p w14:paraId="23EFC674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409D0BDC" w14:textId="29BEB07C" w:rsidR="00B25F91" w:rsidRDefault="004D5E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6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Experiência ruim, atendimento ruim, produto ruim.</w:t>
      </w:r>
    </w:p>
    <w:p w14:paraId="63DCC7D8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96" w:lineRule="auto"/>
        <w:ind w:left="329" w:right="1488" w:hanging="308"/>
        <w:rPr>
          <w:color w:val="666666"/>
          <w:sz w:val="17"/>
          <w:szCs w:val="17"/>
        </w:rPr>
      </w:pPr>
      <w:r>
        <w:rPr>
          <w:b/>
          <w:bCs/>
          <w:color w:val="000000"/>
          <w:sz w:val="19"/>
          <w:szCs w:val="19"/>
        </w:rPr>
        <w:t xml:space="preserve">10. Existem diferentes idiomas, sotaques ou condições de áudio relevantes nas gravações? </w:t>
      </w: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Mapear limitações do áudio. </w:t>
      </w:r>
    </w:p>
    <w:p w14:paraId="27EB89E7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121633FE" w14:textId="21EC6EDE" w:rsidR="00B25F91" w:rsidRDefault="004D5E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5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Pode ser que sim.</w:t>
      </w:r>
    </w:p>
    <w:p w14:paraId="78D55F47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9" w:line="240" w:lineRule="auto"/>
        <w:jc w:val="center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t xml:space="preserve">Documento de apoio ao processo de Imersão e Validação da Demanda </w:t>
      </w:r>
    </w:p>
    <w:p w14:paraId="2CB515FD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t xml:space="preserve">SENAI | Desafio de Ideias - Roteiros de Entrevista Exploratória </w:t>
      </w:r>
    </w:p>
    <w:p w14:paraId="3A1953AB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14"/>
        <w:rPr>
          <w:rFonts w:ascii="Calibri" w:eastAsia="Calibri" w:hAnsi="Calibri" w:cs="Calibri"/>
          <w:b/>
          <w:bCs/>
          <w:color w:val="C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C00000"/>
          <w:sz w:val="24"/>
          <w:szCs w:val="24"/>
        </w:rPr>
        <w:t xml:space="preserve">C. Dashboard, alertas e usuários </w:t>
      </w:r>
    </w:p>
    <w:p w14:paraId="78AB88E8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65" w:lineRule="auto"/>
        <w:ind w:left="18" w:right="184" w:firstLine="2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11. Quais perfis usarão o sistema: atendentes, supervisores, gestores de CX, diretoria? O que cada perfil  pode visualizar ou alterar? </w:t>
      </w:r>
    </w:p>
    <w:p w14:paraId="67B0188D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329"/>
        <w:rPr>
          <w:color w:val="666666"/>
          <w:sz w:val="17"/>
          <w:szCs w:val="17"/>
        </w:rPr>
      </w:pP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Definir permissões. </w:t>
      </w:r>
    </w:p>
    <w:p w14:paraId="69AAC531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575BDF30" w14:textId="41197A3B" w:rsidR="00B25F91" w:rsidRDefault="004D5E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65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Equipe de suporte técnico</w:t>
      </w:r>
    </w:p>
    <w:p w14:paraId="7A8E0DF9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20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12. Quais indicadores precisam estar no dashboard desde a primeira versão? </w:t>
      </w:r>
    </w:p>
    <w:p w14:paraId="36BB0BFC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329"/>
        <w:rPr>
          <w:color w:val="666666"/>
          <w:sz w:val="17"/>
          <w:szCs w:val="17"/>
        </w:rPr>
      </w:pP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Definir MVP(Minimum Viable Product) do painel. </w:t>
      </w:r>
    </w:p>
    <w:p w14:paraId="40C78635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417479EB" w14:textId="0191A5E6" w:rsidR="00B25F91" w:rsidRDefault="004D5E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6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Notas/estrelas definindo se a avaliação é boa ou ruim.</w:t>
      </w:r>
    </w:p>
    <w:p w14:paraId="2C75FDF8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64" w:lineRule="auto"/>
        <w:ind w:left="13" w:right="976" w:firstLine="7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13. Que filtros são necessários: período, produto, cliente, atendente, canal, assunto, sentimento,  criticidade? </w:t>
      </w:r>
    </w:p>
    <w:p w14:paraId="459CE584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29"/>
        <w:rPr>
          <w:color w:val="666666"/>
          <w:sz w:val="17"/>
          <w:szCs w:val="17"/>
        </w:rPr>
      </w:pP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Definir exploração dos dados. </w:t>
      </w:r>
    </w:p>
    <w:p w14:paraId="2F1DCB4D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lastRenderedPageBreak/>
        <w:t xml:space="preserve">Registro da resposta:  </w:t>
      </w:r>
    </w:p>
    <w:p w14:paraId="250D145A" w14:textId="1CB63CCB" w:rsidR="00B25F91" w:rsidRDefault="004D5E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5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Data, produto, atendente.</w:t>
      </w:r>
    </w:p>
    <w:p w14:paraId="01D29033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96" w:lineRule="auto"/>
        <w:ind w:left="329" w:right="1895" w:hanging="308"/>
        <w:rPr>
          <w:color w:val="666666"/>
          <w:sz w:val="17"/>
          <w:szCs w:val="17"/>
        </w:rPr>
      </w:pPr>
      <w:r>
        <w:rPr>
          <w:b/>
          <w:bCs/>
          <w:color w:val="000000"/>
          <w:sz w:val="19"/>
          <w:szCs w:val="19"/>
        </w:rPr>
        <w:t>14.</w:t>
      </w:r>
      <w:r>
        <w:rPr>
          <w:b/>
          <w:bCs/>
          <w:sz w:val="19"/>
          <w:szCs w:val="19"/>
        </w:rPr>
        <w:t xml:space="preserve">Quando o sistema identificar um caso crítico (cliente extremamente insatisfeito), qual ação automática deve acontecer e quem deve ser notificado imediatamente? </w:t>
      </w: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Definir workflow. </w:t>
      </w:r>
    </w:p>
    <w:p w14:paraId="05F29D4B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4788F288" w14:textId="45981C27" w:rsidR="00B25F91" w:rsidRDefault="004D5E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65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 equipe de suporte técnico deve ser avisada imediatamente com alertas chamativos para maior atenção com o caso.</w:t>
      </w:r>
    </w:p>
    <w:p w14:paraId="6BCD2349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64" w:lineRule="auto"/>
        <w:ind w:left="18" w:right="462" w:firstLine="2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15. A empresa precisa acompanhar a evolução do sentimento ao longo do tempo e comparar equipes,  produtos ou períodos? </w:t>
      </w:r>
    </w:p>
    <w:p w14:paraId="37CF9AE9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329"/>
        <w:rPr>
          <w:color w:val="666666"/>
          <w:sz w:val="17"/>
          <w:szCs w:val="17"/>
        </w:rPr>
      </w:pP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Definir análises históricas. </w:t>
      </w:r>
    </w:p>
    <w:p w14:paraId="3276ABFF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0DB116D4" w14:textId="20DF28B1" w:rsidR="00B25F91" w:rsidRDefault="00C52A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6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Apenas comparar.</w:t>
      </w:r>
    </w:p>
    <w:p w14:paraId="5DC5778A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21"/>
        <w:rPr>
          <w:rFonts w:ascii="Calibri" w:eastAsia="Calibri" w:hAnsi="Calibri" w:cs="Calibri"/>
          <w:b/>
          <w:bCs/>
          <w:color w:val="C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C00000"/>
          <w:sz w:val="24"/>
          <w:szCs w:val="24"/>
        </w:rPr>
        <w:t xml:space="preserve">D. Integração, LGPD, segurança e sucesso </w:t>
      </w:r>
    </w:p>
    <w:p w14:paraId="7B87CFA2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93" w:lineRule="auto"/>
        <w:ind w:left="329" w:right="195" w:hanging="308"/>
        <w:rPr>
          <w:color w:val="666666"/>
          <w:sz w:val="17"/>
          <w:szCs w:val="17"/>
        </w:rPr>
      </w:pPr>
      <w:r>
        <w:rPr>
          <w:b/>
          <w:bCs/>
          <w:color w:val="000000"/>
          <w:sz w:val="19"/>
          <w:szCs w:val="19"/>
        </w:rPr>
        <w:t xml:space="preserve">16. Quais sistemas existentes precisam ser integrados ao projeto e existe documentação/API disponível? </w:t>
      </w: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Identificar dependências. </w:t>
      </w:r>
    </w:p>
    <w:p w14:paraId="24356646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2FA15EFA" w14:textId="1AF3798A" w:rsidR="00B25F91" w:rsidRDefault="00C52A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65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Sem sistemas existentes, apenas dados antigos. Há de haver documentação existente.</w:t>
      </w:r>
    </w:p>
    <w:p w14:paraId="5CC5649A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62" w:lineRule="auto"/>
        <w:ind w:left="11" w:right="794" w:firstLine="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17. As gravações contêm dados pessoais ou sensíveis? Quais regras de consentimento, retenção,  anonimização e acesso devem ser observadas? </w:t>
      </w:r>
    </w:p>
    <w:p w14:paraId="1BB1423D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329"/>
        <w:rPr>
          <w:color w:val="666666"/>
          <w:sz w:val="17"/>
          <w:szCs w:val="17"/>
        </w:rPr>
      </w:pP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Levantar LGPD. </w:t>
      </w:r>
    </w:p>
    <w:p w14:paraId="7A46CCEA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0930140A" w14:textId="25062CDF" w:rsidR="00B25F91" w:rsidRDefault="00C52A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6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Podem sim conter dados sensíveis, portanto o ideal é sempre perguntar ao cliente.</w:t>
      </w:r>
    </w:p>
    <w:p w14:paraId="147D6DD2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08" w:lineRule="auto"/>
        <w:ind w:left="329" w:right="818" w:hanging="308"/>
        <w:rPr>
          <w:color w:val="666666"/>
          <w:sz w:val="17"/>
          <w:szCs w:val="17"/>
        </w:rPr>
      </w:pPr>
      <w:r>
        <w:rPr>
          <w:b/>
          <w:bCs/>
          <w:color w:val="000000"/>
          <w:sz w:val="19"/>
          <w:szCs w:val="19"/>
        </w:rPr>
        <w:t xml:space="preserve">18. Por quanto tempo áudio, transcrição e resultados de análise devem permanecer armazenados? </w:t>
      </w: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>Definir retenção.</w:t>
      </w:r>
    </w:p>
    <w:p w14:paraId="2AEACEE2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jc w:val="center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t xml:space="preserve">Documento de apoio ao processo de Imersão e Validação da Demanda </w:t>
      </w:r>
    </w:p>
    <w:p w14:paraId="0D0F736B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t xml:space="preserve">SENAI | Desafio de Ideias - Roteiros de Entrevista Exploratória </w:t>
      </w:r>
    </w:p>
    <w:p w14:paraId="24CB9602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31467ECE" w14:textId="371D98E3" w:rsidR="00B25F91" w:rsidRDefault="00C52A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6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Ao menos um ano inteiro.</w:t>
      </w:r>
    </w:p>
    <w:p w14:paraId="787B6186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96" w:lineRule="auto"/>
        <w:ind w:left="329" w:right="494" w:hanging="308"/>
        <w:rPr>
          <w:color w:val="666666"/>
          <w:sz w:val="17"/>
          <w:szCs w:val="17"/>
        </w:rPr>
      </w:pPr>
      <w:r>
        <w:rPr>
          <w:b/>
          <w:bCs/>
          <w:color w:val="000000"/>
          <w:sz w:val="19"/>
          <w:szCs w:val="19"/>
        </w:rPr>
        <w:t xml:space="preserve">19. A empresa possui exemplos anonimizados de tickets e áudios para testes e validação da solução? </w:t>
      </w: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Verificar dataset (conjunto de dados). </w:t>
      </w:r>
    </w:p>
    <w:p w14:paraId="305956D4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6E64D44F" w14:textId="0D013C3F" w:rsidR="00B25F91" w:rsidRDefault="00C52A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5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Não.</w:t>
      </w:r>
    </w:p>
    <w:p w14:paraId="2D31DDFA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62" w:lineRule="auto"/>
        <w:ind w:left="17" w:right="1038" w:hanging="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20. Quais metas definiriam sucesso: redução do tempo de análise, precisão mínima, redução de  retrabalho, tempo de resposta, NPS/CSAT ou outros indicadores? </w:t>
      </w:r>
    </w:p>
    <w:p w14:paraId="6D1D7C49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329"/>
        <w:rPr>
          <w:color w:val="666666"/>
          <w:sz w:val="17"/>
          <w:szCs w:val="17"/>
        </w:rPr>
      </w:pPr>
      <w:r>
        <w:rPr>
          <w:b/>
          <w:bCs/>
          <w:color w:val="666666"/>
          <w:sz w:val="17"/>
          <w:szCs w:val="17"/>
        </w:rPr>
        <w:t xml:space="preserve">Objetivo da pergunta: </w:t>
      </w:r>
      <w:r>
        <w:rPr>
          <w:color w:val="666666"/>
          <w:sz w:val="17"/>
          <w:szCs w:val="17"/>
        </w:rPr>
        <w:t xml:space="preserve">Definir critérios de aceite. </w:t>
      </w:r>
    </w:p>
    <w:p w14:paraId="1F35ECC4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3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Registro da resposta:  </w:t>
      </w:r>
    </w:p>
    <w:p w14:paraId="72C8D293" w14:textId="4A2BCA6B" w:rsidR="00B25F91" w:rsidRPr="00C52ACB" w:rsidRDefault="00C52A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65" w:lineRule="auto"/>
        <w:ind w:left="319" w:right="10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Redução de retrabalho e do tempo de análise, tempo de resposta e ações reativas.</w:t>
      </w:r>
    </w:p>
    <w:p w14:paraId="1D433429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left="12"/>
        <w:rPr>
          <w:rFonts w:ascii="Calibri" w:eastAsia="Calibri" w:hAnsi="Calibri" w:cs="Calibri"/>
          <w:b/>
          <w:bCs/>
          <w:color w:val="C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C00000"/>
          <w:sz w:val="24"/>
          <w:szCs w:val="24"/>
        </w:rPr>
        <w:t>Síntese pós-entrevista</w:t>
      </w:r>
    </w:p>
    <w:tbl>
      <w:tblPr>
        <w:tblStyle w:val="a0"/>
        <w:tblW w:w="102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12"/>
        <w:gridCol w:w="5114"/>
      </w:tblGrid>
      <w:tr w:rsidR="00B25F91" w14:paraId="53659FB9" w14:textId="77777777">
        <w:trPr>
          <w:trHeight w:val="652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CBF5" w14:textId="77777777" w:rsidR="00B25F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</w:pPr>
            <w:r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  <w:t>Certezas confirmadas/novas</w:t>
            </w:r>
          </w:p>
        </w:tc>
        <w:tc>
          <w:tcPr>
            <w:tcW w:w="5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3F49" w14:textId="77777777" w:rsidR="00B25F91" w:rsidRDefault="00B25F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</w:pPr>
          </w:p>
        </w:tc>
      </w:tr>
      <w:tr w:rsidR="00B25F91" w14:paraId="412C7992" w14:textId="77777777">
        <w:trPr>
          <w:trHeight w:val="655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D4BA1" w14:textId="77777777" w:rsidR="00B25F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</w:pPr>
            <w:r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  <w:t>Suposições que foram validadas ou rejeitadas</w:t>
            </w:r>
          </w:p>
        </w:tc>
        <w:tc>
          <w:tcPr>
            <w:tcW w:w="5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4E03" w14:textId="77777777" w:rsidR="00B25F91" w:rsidRDefault="00B25F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</w:pPr>
          </w:p>
        </w:tc>
      </w:tr>
      <w:tr w:rsidR="00B25F91" w14:paraId="50F36A52" w14:textId="77777777">
        <w:trPr>
          <w:trHeight w:val="652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9D85" w14:textId="77777777" w:rsidR="00B25F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</w:pPr>
            <w:r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  <w:t>Dúvidas que permaneceram</w:t>
            </w:r>
          </w:p>
        </w:tc>
        <w:tc>
          <w:tcPr>
            <w:tcW w:w="5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7DC18" w14:textId="77777777" w:rsidR="00B25F91" w:rsidRDefault="00B25F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</w:pPr>
          </w:p>
        </w:tc>
      </w:tr>
      <w:tr w:rsidR="00B25F91" w14:paraId="3677FC3A" w14:textId="77777777">
        <w:trPr>
          <w:trHeight w:val="655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2B152" w14:textId="77777777" w:rsidR="00B25F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</w:pPr>
            <w:r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  <w:t>Alterações necessárias na ideia/protótipo</w:t>
            </w:r>
          </w:p>
        </w:tc>
        <w:tc>
          <w:tcPr>
            <w:tcW w:w="5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4EFD" w14:textId="77777777" w:rsidR="00B25F91" w:rsidRDefault="00B25F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8"/>
                <w:sz w:val="18"/>
                <w:szCs w:val="18"/>
                <w:shd w:val="clear" w:color="auto" w:fill="D9EAF7"/>
              </w:rPr>
            </w:pPr>
          </w:p>
        </w:tc>
      </w:tr>
    </w:tbl>
    <w:p w14:paraId="34141F61" w14:textId="77777777" w:rsidR="00B25F91" w:rsidRDefault="00B25F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048BB5" w14:textId="77777777" w:rsidR="00B25F91" w:rsidRDefault="00B25F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704C75" w14:textId="77777777" w:rsidR="00B25F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t xml:space="preserve">Documento de apoio ao processo de Imersão e Validação da Demanda </w:t>
      </w:r>
    </w:p>
    <w:sectPr w:rsidR="00B25F91">
      <w:pgSz w:w="12240" w:h="15840"/>
      <w:pgMar w:top="691" w:right="1008" w:bottom="751" w:left="100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92317C0-9CDC-4380-8959-7FBBDABB12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1A5871-AF34-45D8-B14B-81574B76934A}"/>
    <w:embedBold r:id="rId3" w:fontKey="{D252AE5C-157F-40A8-A43E-8ED3E8FF12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6E1AA4-74FF-4D99-A7CC-E9D70AD114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F91"/>
    <w:rsid w:val="000F765D"/>
    <w:rsid w:val="004D5EF4"/>
    <w:rsid w:val="00AB6D47"/>
    <w:rsid w:val="00B25F91"/>
    <w:rsid w:val="00C5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67A66"/>
  <w15:docId w15:val="{2C48960C-2018-4FD7-A9E8-3B997E73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1083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CFP 118 Escola SENAI - Santo Andre</cp:lastModifiedBy>
  <cp:revision>2</cp:revision>
  <dcterms:created xsi:type="dcterms:W3CDTF">2026-09-24T16:56:00Z</dcterms:created>
  <dcterms:modified xsi:type="dcterms:W3CDTF">2026-09-24T17:20:00Z</dcterms:modified>
</cp:coreProperties>
</file>