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C04A"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1C838E68"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p>
    <w:p w14:paraId="7DFAF61B"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333687D2" wp14:editId="4E0540BB">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FC0713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4C3BA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3D3959A"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71F2303"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F23C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E5C3C2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37D244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2E570E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72A0DF9"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366F1D5"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F585331"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6A7C5E5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03BD3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2AA954"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9AEE63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5C298A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56651B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6159FC00"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4256504"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9A11C33"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74C3B0E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1265BE9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44CB33D"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D8520F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74DD26F"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F8EC32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2E2101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5909A3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5779624F" w14:textId="77777777" w:rsidR="00F90EB2" w:rsidRDefault="00F90EB2" w:rsidP="00F90EB2"/>
    <w:p w14:paraId="66BD563A" w14:textId="77777777" w:rsidR="00F90EB2" w:rsidRDefault="00F90EB2" w:rsidP="00F90EB2"/>
    <w:p w14:paraId="08A1CDA2" w14:textId="77777777" w:rsidR="00F90EB2" w:rsidRDefault="00F90EB2" w:rsidP="00F90EB2"/>
    <w:p w14:paraId="425A7C2B" w14:textId="77777777" w:rsidR="00F90EB2" w:rsidRPr="00B223B9" w:rsidRDefault="00F90EB2" w:rsidP="00F90EB2"/>
    <w:p w14:paraId="245A5FEE" w14:textId="77777777" w:rsidR="00F90EB2" w:rsidRDefault="00F90EB2" w:rsidP="00F90EB2">
      <w:pPr>
        <w:rPr>
          <w:b/>
          <w:bCs/>
        </w:rPr>
      </w:pPr>
    </w:p>
    <w:p w14:paraId="3A1EECED" w14:textId="77777777" w:rsidR="00F90EB2" w:rsidRDefault="00F90EB2" w:rsidP="00F90EB2">
      <w:pPr>
        <w:rPr>
          <w:b/>
          <w:bCs/>
        </w:rPr>
      </w:pPr>
    </w:p>
    <w:p w14:paraId="06FFC7F3" w14:textId="77777777" w:rsidR="00F90EB2" w:rsidRDefault="00F90EB2"/>
    <w:p w14:paraId="184640B4" w14:textId="317FB9F0" w:rsidR="00BE32E1" w:rsidRPr="0097136C" w:rsidRDefault="00000000" w:rsidP="00F90EB2">
      <w:pPr>
        <w:pStyle w:val="Ttulo1"/>
        <w:rPr>
          <w:lang w:val="es-CO"/>
        </w:rPr>
      </w:pPr>
      <w:r w:rsidRPr="0097136C">
        <w:rPr>
          <w:lang w:val="es-CO"/>
        </w:rPr>
        <w:lastRenderedPageBreak/>
        <w:t>Análisis de Deserción de Clientes - QWE INC.</w:t>
      </w:r>
    </w:p>
    <w:p w14:paraId="5A2CE659" w14:textId="77777777" w:rsidR="00BE32E1" w:rsidRDefault="00000000">
      <w:pPr>
        <w:pStyle w:val="Ttulo2"/>
      </w:pPr>
      <w:r>
        <w:t xml:space="preserve">1. </w:t>
      </w:r>
      <w:proofErr w:type="spellStart"/>
      <w:r>
        <w:t>Estadísticas</w:t>
      </w:r>
      <w:proofErr w:type="spellEnd"/>
      <w:r>
        <w:t xml:space="preserve"> </w:t>
      </w:r>
      <w:proofErr w:type="spellStart"/>
      <w:r>
        <w:t>Descriptivas</w:t>
      </w:r>
      <w:proofErr w:type="spellEnd"/>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BE32E1" w14:paraId="6E095D85" w14:textId="77777777" w:rsidTr="00F90EB2">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8DBD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AE70B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260A4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65D0D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0989A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Desv</w:t>
            </w:r>
            <w:proofErr w:type="spellEnd"/>
            <w:r>
              <w:rPr>
                <w:rFonts w:ascii="Helvetica" w:eastAsia="Helvetica" w:hAnsi="Helvetica" w:cs="Helvetica"/>
                <w:b/>
                <w:color w:val="000000"/>
                <w:sz w:val="22"/>
                <w:szCs w:val="22"/>
              </w:rPr>
              <w:t xml:space="preserve">. </w:t>
            </w:r>
            <w:proofErr w:type="spellStart"/>
            <w:r>
              <w:rPr>
                <w:rFonts w:ascii="Helvetica" w:eastAsia="Helvetica" w:hAnsi="Helvetica" w:cs="Helvetica"/>
                <w:b/>
                <w:color w:val="000000"/>
                <w:sz w:val="22"/>
                <w:szCs w:val="22"/>
              </w:rPr>
              <w:t>Estándar</w:t>
            </w:r>
            <w:proofErr w:type="spellEnd"/>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F33C9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Mínimo</w:t>
            </w:r>
            <w:proofErr w:type="spellEnd"/>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67392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Máximo</w:t>
            </w:r>
          </w:p>
        </w:tc>
      </w:tr>
      <w:tr w:rsidR="00BE32E1" w14:paraId="2836C272" w14:textId="77777777" w:rsidTr="00F90EB2">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9FE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Edad</w:t>
            </w:r>
            <w:proofErr w:type="spellEnd"/>
            <w:r>
              <w:rPr>
                <w:rFonts w:ascii="Helvetica" w:eastAsia="Helvetica" w:hAnsi="Helvetica" w:cs="Helvetica"/>
                <w:color w:val="000000"/>
                <w:sz w:val="22"/>
                <w:szCs w:val="22"/>
              </w:rPr>
              <w:t xml:space="preserve"> del </w:t>
            </w:r>
            <w:proofErr w:type="spellStart"/>
            <w:r>
              <w:rPr>
                <w:rFonts w:ascii="Helvetica" w:eastAsia="Helvetica" w:hAnsi="Helvetica" w:cs="Helvetica"/>
                <w:color w:val="000000"/>
                <w:sz w:val="22"/>
                <w:szCs w:val="22"/>
              </w:rPr>
              <w:t>cliente</w:t>
            </w:r>
            <w:proofErr w:type="spellEnd"/>
            <w:r>
              <w:rPr>
                <w:rFonts w:ascii="Helvetica" w:eastAsia="Helvetica" w:hAnsi="Helvetica" w:cs="Helvetica"/>
                <w:color w:val="000000"/>
                <w:sz w:val="22"/>
                <w:szCs w:val="22"/>
              </w:rPr>
              <w:t xml:space="preserv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C3B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589D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E93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30DF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A83C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F6AF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67</w:t>
            </w:r>
          </w:p>
        </w:tc>
      </w:tr>
      <w:tr w:rsidR="00BE32E1" w14:paraId="484CB133"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E64E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CHI Score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1FBC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303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8E61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0985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1F99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196A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298</w:t>
            </w:r>
          </w:p>
        </w:tc>
      </w:tr>
      <w:tr w:rsidR="00BE32E1" w14:paraId="2EEB792D"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6BE0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FDD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AFF2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AE06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048A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F27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DF92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208</w:t>
            </w:r>
          </w:p>
        </w:tc>
      </w:tr>
      <w:tr w:rsidR="00BE32E1" w14:paraId="354871B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4757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Casos de </w:t>
            </w:r>
            <w:proofErr w:type="spellStart"/>
            <w:r>
              <w:rPr>
                <w:rFonts w:ascii="Helvetica" w:eastAsia="Helvetica" w:hAnsi="Helvetica" w:cs="Helvetica"/>
                <w:color w:val="000000"/>
                <w:sz w:val="22"/>
                <w:szCs w:val="22"/>
              </w:rPr>
              <w:t>soporte</w:t>
            </w:r>
            <w:proofErr w:type="spellEnd"/>
            <w:r>
              <w:rPr>
                <w:rFonts w:ascii="Helvetica" w:eastAsia="Helvetica" w:hAnsi="Helvetica" w:cs="Helvetica"/>
                <w:color w:val="000000"/>
                <w:sz w:val="22"/>
                <w:szCs w:val="22"/>
              </w:rPr>
              <w:t xml:space="preserv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A05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2B83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2D4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F32E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111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9E0F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32</w:t>
            </w:r>
          </w:p>
        </w:tc>
      </w:tr>
      <w:tr w:rsidR="00BE32E1" w14:paraId="36C2506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F81B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casos</w:t>
            </w:r>
            <w:proofErr w:type="spellEnd"/>
            <w:r>
              <w:rPr>
                <w:rFonts w:ascii="Helvetica" w:eastAsia="Helvetica" w:hAnsi="Helvetica" w:cs="Helvetica"/>
                <w:color w:val="000000"/>
                <w:sz w:val="22"/>
                <w:szCs w:val="22"/>
              </w:rPr>
              <w:t xml:space="preserve"> de </w:t>
            </w:r>
            <w:proofErr w:type="spellStart"/>
            <w:r>
              <w:rPr>
                <w:rFonts w:ascii="Helvetica" w:eastAsia="Helvetica" w:hAnsi="Helvetica" w:cs="Helvetica"/>
                <w:color w:val="000000"/>
                <w:sz w:val="22"/>
                <w:szCs w:val="22"/>
              </w:rPr>
              <w:t>soporte</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F926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08C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DD9B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6140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C170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B6AF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31</w:t>
            </w:r>
          </w:p>
        </w:tc>
      </w:tr>
      <w:tr w:rsidR="00BE32E1" w14:paraId="360A78E7"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369B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logins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6E3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C5BA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4768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2D0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F8E8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B81A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865</w:t>
            </w:r>
          </w:p>
        </w:tc>
      </w:tr>
      <w:tr w:rsidR="00BE32E1" w14:paraId="767C32C4"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D127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9D27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D0A4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F61B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3835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833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E541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230,414</w:t>
            </w:r>
          </w:p>
        </w:tc>
      </w:tr>
      <w:tr w:rsidR="00BE32E1" w14:paraId="3A40AEC9" w14:textId="77777777" w:rsidTr="00F90EB2">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B48F8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F3E1E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2F027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7D452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2A11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9CFF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CC2F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61</w:t>
            </w:r>
          </w:p>
        </w:tc>
      </w:tr>
    </w:tbl>
    <w:p w14:paraId="1629B071" w14:textId="0ECC3D17" w:rsidR="00F90EB2" w:rsidRPr="00F90EB2" w:rsidRDefault="00F90EB2" w:rsidP="00F90EB2">
      <w:pPr>
        <w:rPr>
          <w:i/>
          <w:iCs/>
          <w:lang w:val="es-CO"/>
        </w:rPr>
      </w:pPr>
      <w:r w:rsidRPr="00F90EB2">
        <w:rPr>
          <w:i/>
          <w:iCs/>
          <w:lang w:val="es-CO"/>
        </w:rPr>
        <w:t>Tabla 1. Estadísticas Descriptivas</w:t>
      </w:r>
    </w:p>
    <w:p w14:paraId="4179C134" w14:textId="77777777" w:rsidR="00F90EB2" w:rsidRDefault="00F90EB2" w:rsidP="00F90EB2">
      <w:pPr>
        <w:rPr>
          <w:lang w:val="es-CO"/>
        </w:rPr>
      </w:pPr>
    </w:p>
    <w:p w14:paraId="15EFDC30" w14:textId="28C50E07" w:rsidR="00DB6E5D" w:rsidRPr="0097136C" w:rsidRDefault="00F90EB2" w:rsidP="00DB6E5D">
      <w:pPr>
        <w:jc w:val="both"/>
        <w:rPr>
          <w:rFonts w:ascii="Times New Roman" w:hAnsi="Times New Roman" w:cs="Times New Roman"/>
          <w:lang w:val="es-CO"/>
        </w:rPr>
      </w:pPr>
      <w:bookmarkStart w:id="0" w:name="OLE_LINK1"/>
      <w:r w:rsidRPr="00D110ED">
        <w:rPr>
          <w:rFonts w:ascii="Times New Roman" w:hAnsi="Times New Roman" w:cs="Times New Roman"/>
          <w:lang w:val="es-CO"/>
        </w:rPr>
        <w:t>La Tabla 1 presenta las estadísticas descriptivas de las variables continuas incluidas en el modelo con 6,347 observaciones sin valores faltantes.</w:t>
      </w:r>
      <w:r w:rsidR="00DB6E5D" w:rsidRPr="00D110ED">
        <w:rPr>
          <w:rFonts w:ascii="Times New Roman" w:hAnsi="Times New Roman" w:cs="Times New Roman"/>
          <w:lang w:val="es-CO"/>
        </w:rPr>
        <w:t xml:space="preserve"> </w:t>
      </w:r>
      <w:r w:rsidR="00DB6E5D" w:rsidRPr="0097136C">
        <w:rPr>
          <w:rFonts w:ascii="Times New Roman" w:hAnsi="Times New Roman" w:cs="Times New Roman"/>
          <w:lang w:val="es-CO"/>
        </w:rPr>
        <w:t xml:space="preserve">Ahora, la </w:t>
      </w:r>
      <w:r w:rsidR="00DB6E5D" w:rsidRPr="0097136C">
        <w:rPr>
          <w:rStyle w:val="Textoennegrita"/>
          <w:rFonts w:ascii="Times New Roman" w:hAnsi="Times New Roman" w:cs="Times New Roman"/>
          <w:b w:val="0"/>
          <w:bCs w:val="0"/>
          <w:lang w:val="es-CO"/>
        </w:rPr>
        <w:t>edad promedio del cliente es de 13.9 meses</w:t>
      </w:r>
      <w:r w:rsidR="00DB6E5D" w:rsidRPr="0097136C">
        <w:rPr>
          <w:rFonts w:ascii="Times New Roman" w:hAnsi="Times New Roman" w:cs="Times New Roman"/>
          <w:lang w:val="es-CO"/>
        </w:rPr>
        <w:t xml:space="preserve">, lo que indica una base de usuarios relativamente reciente, con alta dispersión (DE = 11.16). El </w:t>
      </w:r>
      <w:r w:rsidR="00DB6E5D" w:rsidRPr="0097136C">
        <w:rPr>
          <w:rStyle w:val="Textoennegrita"/>
          <w:rFonts w:ascii="Times New Roman" w:hAnsi="Times New Roman" w:cs="Times New Roman"/>
          <w:b w:val="0"/>
          <w:bCs w:val="0"/>
          <w:lang w:val="es-CO"/>
        </w:rPr>
        <w:t>CHI Score promedio es elevado (87.32)</w:t>
      </w:r>
      <w:r w:rsidR="00DB6E5D" w:rsidRPr="0097136C">
        <w:rPr>
          <w:rFonts w:ascii="Times New Roman" w:hAnsi="Times New Roman" w:cs="Times New Roman"/>
          <w:b/>
          <w:bCs/>
          <w:lang w:val="es-CO"/>
        </w:rPr>
        <w:t>,</w:t>
      </w:r>
      <w:r w:rsidR="00DB6E5D" w:rsidRPr="0097136C">
        <w:rPr>
          <w:rFonts w:ascii="Times New Roman" w:hAnsi="Times New Roman" w:cs="Times New Roman"/>
          <w:lang w:val="es-CO"/>
        </w:rPr>
        <w:t xml:space="preserve"> con una alta variabilidad </w:t>
      </w:r>
      <w:r w:rsidR="00DB6E5D" w:rsidRPr="00D110ED">
        <w:rPr>
          <w:rFonts w:ascii="Times New Roman" w:hAnsi="Times New Roman" w:cs="Times New Roman"/>
          <w:lang w:val="es-CO"/>
        </w:rPr>
        <w:t>(SD = 153.52), lo que sugiere diferencias importantes en la salud percibida de la relación con el cliente</w:t>
      </w:r>
      <w:r w:rsidR="00DB6E5D" w:rsidRPr="0097136C">
        <w:rPr>
          <w:rFonts w:ascii="Times New Roman" w:hAnsi="Times New Roman" w:cs="Times New Roman"/>
          <w:lang w:val="es-CO"/>
        </w:rPr>
        <w:t xml:space="preserve">. Por otro lado, los </w:t>
      </w:r>
      <w:r w:rsidR="00DB6E5D" w:rsidRPr="0097136C">
        <w:rPr>
          <w:rStyle w:val="Textoennegrita"/>
          <w:rFonts w:ascii="Times New Roman" w:hAnsi="Times New Roman" w:cs="Times New Roman"/>
          <w:b w:val="0"/>
          <w:bCs w:val="0"/>
          <w:lang w:val="es-CO"/>
        </w:rPr>
        <w:t>casos de soporte son bajos en promedio (0.71)</w:t>
      </w:r>
      <w:r w:rsidR="00DB6E5D" w:rsidRPr="0097136C">
        <w:rPr>
          <w:rFonts w:ascii="Times New Roman" w:hAnsi="Times New Roman" w:cs="Times New Roman"/>
          <w:b/>
          <w:bCs/>
          <w:lang w:val="es-CO"/>
        </w:rPr>
        <w:t>,</w:t>
      </w:r>
      <w:r w:rsidR="00DB6E5D" w:rsidRPr="0097136C">
        <w:rPr>
          <w:rFonts w:ascii="Times New Roman" w:hAnsi="Times New Roman" w:cs="Times New Roman"/>
          <w:lang w:val="es-CO"/>
        </w:rPr>
        <w:t xml:space="preserve"> pero con valores extremos que podrían estar asociados a clientes con problemas específicos. Las variables de cambio (</w:t>
      </w:r>
      <w:proofErr w:type="spellStart"/>
      <w:r w:rsidR="00DB6E5D" w:rsidRPr="0097136C">
        <w:rPr>
          <w:rFonts w:ascii="Times New Roman" w:hAnsi="Times New Roman" w:cs="Times New Roman"/>
          <w:lang w:val="es-CO"/>
        </w:rPr>
        <w:t>logins</w:t>
      </w:r>
      <w:proofErr w:type="spellEnd"/>
      <w:r w:rsidR="00DB6E5D" w:rsidRPr="0097136C">
        <w:rPr>
          <w:rFonts w:ascii="Times New Roman" w:hAnsi="Times New Roman" w:cs="Times New Roman"/>
          <w:lang w:val="es-CO"/>
        </w:rPr>
        <w:t xml:space="preserve">, vistas y días sin </w:t>
      </w:r>
      <w:proofErr w:type="spellStart"/>
      <w:r w:rsidR="00DB6E5D" w:rsidRPr="0097136C">
        <w:rPr>
          <w:rFonts w:ascii="Times New Roman" w:hAnsi="Times New Roman" w:cs="Times New Roman"/>
          <w:lang w:val="es-CO"/>
        </w:rPr>
        <w:t>login</w:t>
      </w:r>
      <w:proofErr w:type="spellEnd"/>
      <w:r w:rsidR="00DB6E5D" w:rsidRPr="0097136C">
        <w:rPr>
          <w:rFonts w:ascii="Times New Roman" w:hAnsi="Times New Roman" w:cs="Times New Roman"/>
          <w:lang w:val="es-CO"/>
        </w:rPr>
        <w:t xml:space="preserve">) presentan </w:t>
      </w:r>
      <w:r w:rsidR="00DB6E5D" w:rsidRPr="0097136C">
        <w:rPr>
          <w:rStyle w:val="Textoennegrita"/>
          <w:rFonts w:ascii="Times New Roman" w:hAnsi="Times New Roman" w:cs="Times New Roman"/>
          <w:b w:val="0"/>
          <w:bCs w:val="0"/>
          <w:lang w:val="es-CO"/>
        </w:rPr>
        <w:t>alta variabilidad y presencia de valores extremos</w:t>
      </w:r>
      <w:r w:rsidR="00DB6E5D" w:rsidRPr="0097136C">
        <w:rPr>
          <w:rFonts w:ascii="Times New Roman" w:hAnsi="Times New Roman" w:cs="Times New Roman"/>
          <w:lang w:val="es-CO"/>
        </w:rPr>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bookmarkEnd w:id="0"/>
    <w:p w14:paraId="43789076" w14:textId="6E6A98BC" w:rsidR="00F90EB2" w:rsidRPr="0097136C" w:rsidRDefault="00F90EB2">
      <w:pPr>
        <w:rPr>
          <w:lang w:val="es-CO"/>
        </w:rPr>
      </w:pPr>
    </w:p>
    <w:p w14:paraId="2B1A711C" w14:textId="77777777" w:rsidR="00BE32E1" w:rsidRDefault="00000000">
      <w:pPr>
        <w:pStyle w:val="Ttulo2"/>
      </w:pPr>
      <w:r>
        <w:t xml:space="preserve">2. Modelo Logit - Variable </w:t>
      </w:r>
      <w:proofErr w:type="spellStart"/>
      <w:r>
        <w:t>Dependiente</w:t>
      </w:r>
      <w:proofErr w:type="spellEnd"/>
      <w:r>
        <w:t>: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BE32E1" w14:paraId="6A106623" w14:textId="77777777">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2175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71C9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14DA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C3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Estadístico</w:t>
            </w:r>
            <w:proofErr w:type="spellEnd"/>
            <w:r>
              <w:rPr>
                <w:rFonts w:ascii="Helvetica" w:eastAsia="Helvetica" w:hAnsi="Helvetica" w:cs="Helvetica"/>
                <w:b/>
                <w:color w:val="000000"/>
                <w:sz w:val="22"/>
                <w:szCs w:val="22"/>
              </w:rPr>
              <w:t xml:space="preserve">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86D0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B90D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Sig.</w:t>
            </w:r>
          </w:p>
        </w:tc>
      </w:tr>
      <w:tr w:rsidR="00BE32E1" w14:paraId="44179F32" w14:textId="77777777">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4B5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Intercepto</w:t>
            </w:r>
            <w:proofErr w:type="spellEnd"/>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647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BC0B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BBFE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FCC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4FE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2C91502E"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31D4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Edad</w:t>
            </w:r>
            <w:proofErr w:type="spellEnd"/>
            <w:r>
              <w:rPr>
                <w:rFonts w:ascii="Helvetica" w:eastAsia="Helvetica" w:hAnsi="Helvetica" w:cs="Helvetica"/>
                <w:color w:val="000000"/>
                <w:sz w:val="22"/>
                <w:szCs w:val="22"/>
              </w:rPr>
              <w:t xml:space="preserve"> del </w:t>
            </w:r>
            <w:proofErr w:type="spellStart"/>
            <w:r>
              <w:rPr>
                <w:rFonts w:ascii="Helvetica" w:eastAsia="Helvetica" w:hAnsi="Helvetica" w:cs="Helvetica"/>
                <w:color w:val="000000"/>
                <w:sz w:val="22"/>
                <w:szCs w:val="22"/>
              </w:rPr>
              <w:t>cliente</w:t>
            </w:r>
            <w:proofErr w:type="spellEnd"/>
            <w:r>
              <w:rPr>
                <w:rFonts w:ascii="Helvetica" w:eastAsia="Helvetica" w:hAnsi="Helvetica" w:cs="Helvetica"/>
                <w:color w:val="000000"/>
                <w:sz w:val="22"/>
                <w:szCs w:val="22"/>
              </w:rPr>
              <w:t xml:space="preserv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6032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3E66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9F0C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6DE7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0F20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366FC40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DCE8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CHI Score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9C8E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CD29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6C5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AAC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9B98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404DDAF9"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FA1F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5A31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EE79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7B98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BE9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EAB4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499604B7"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658E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Casos de </w:t>
            </w:r>
            <w:proofErr w:type="spellStart"/>
            <w:r>
              <w:rPr>
                <w:rFonts w:ascii="Helvetica" w:eastAsia="Helvetica" w:hAnsi="Helvetica" w:cs="Helvetica"/>
                <w:color w:val="000000"/>
                <w:sz w:val="22"/>
                <w:szCs w:val="22"/>
              </w:rPr>
              <w:t>soporte</w:t>
            </w:r>
            <w:proofErr w:type="spellEnd"/>
            <w:r>
              <w:rPr>
                <w:rFonts w:ascii="Helvetica" w:eastAsia="Helvetica" w:hAnsi="Helvetica" w:cs="Helvetica"/>
                <w:color w:val="000000"/>
                <w:sz w:val="22"/>
                <w:szCs w:val="22"/>
              </w:rPr>
              <w:t xml:space="preserv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E47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A837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24FF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2612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749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31BB534F"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FCE1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casos</w:t>
            </w:r>
            <w:proofErr w:type="spellEnd"/>
            <w:r>
              <w:rPr>
                <w:rFonts w:ascii="Helvetica" w:eastAsia="Helvetica" w:hAnsi="Helvetica" w:cs="Helvetica"/>
                <w:color w:val="000000"/>
                <w:sz w:val="22"/>
                <w:szCs w:val="22"/>
              </w:rPr>
              <w:t xml:space="preserve"> de </w:t>
            </w:r>
            <w:proofErr w:type="spellStart"/>
            <w:r>
              <w:rPr>
                <w:rFonts w:ascii="Helvetica" w:eastAsia="Helvetica" w:hAnsi="Helvetica" w:cs="Helvetica"/>
                <w:color w:val="000000"/>
                <w:sz w:val="22"/>
                <w:szCs w:val="22"/>
              </w:rPr>
              <w:t>soporte</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28B5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7946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4A4C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362E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714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1A45236D"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CF2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logins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2A94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5567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32A9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5930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923E" w14:textId="77777777" w:rsidR="00BE32E1" w:rsidRDefault="00BE32E1">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
        </w:tc>
      </w:tr>
      <w:tr w:rsidR="00BE32E1" w14:paraId="1F7B0F4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CCA5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B38D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10DD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BBFC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804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B88C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5E474A10" w14:textId="77777777">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05566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D192A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F4D31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2BD7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B939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98D59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129EBE95" w14:textId="77777777">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12ED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Nota</w:t>
            </w:r>
            <w:proofErr w:type="spellEnd"/>
            <w:r>
              <w:rPr>
                <w:rFonts w:ascii="Helvetica" w:eastAsia="Helvetica" w:hAnsi="Helvetica" w:cs="Helvetica"/>
                <w:color w:val="000000"/>
                <w:sz w:val="22"/>
                <w:szCs w:val="22"/>
              </w:rPr>
              <w:t>: *** p&lt;</w:t>
            </w:r>
            <w:proofErr w:type="gramStart"/>
            <w:r>
              <w:rPr>
                <w:rFonts w:ascii="Helvetica" w:eastAsia="Helvetica" w:hAnsi="Helvetica" w:cs="Helvetica"/>
                <w:color w:val="000000"/>
                <w:sz w:val="22"/>
                <w:szCs w:val="22"/>
              </w:rPr>
              <w:t>0.001  *</w:t>
            </w:r>
            <w:proofErr w:type="gramEnd"/>
            <w:r>
              <w:rPr>
                <w:rFonts w:ascii="Helvetica" w:eastAsia="Helvetica" w:hAnsi="Helvetica" w:cs="Helvetica"/>
                <w:color w:val="000000"/>
                <w:sz w:val="22"/>
                <w:szCs w:val="22"/>
              </w:rPr>
              <w:t>* p&lt;</w:t>
            </w:r>
            <w:proofErr w:type="gramStart"/>
            <w:r>
              <w:rPr>
                <w:rFonts w:ascii="Helvetica" w:eastAsia="Helvetica" w:hAnsi="Helvetica" w:cs="Helvetica"/>
                <w:color w:val="000000"/>
                <w:sz w:val="22"/>
                <w:szCs w:val="22"/>
              </w:rPr>
              <w:t>0.01  *</w:t>
            </w:r>
            <w:proofErr w:type="gramEnd"/>
            <w:r>
              <w:rPr>
                <w:rFonts w:ascii="Helvetica" w:eastAsia="Helvetica" w:hAnsi="Helvetica" w:cs="Helvetica"/>
                <w:color w:val="000000"/>
                <w:sz w:val="22"/>
                <w:szCs w:val="22"/>
              </w:rPr>
              <w:t xml:space="preserve"> p&lt;</w:t>
            </w:r>
            <w:proofErr w:type="gramStart"/>
            <w:r>
              <w:rPr>
                <w:rFonts w:ascii="Helvetica" w:eastAsia="Helvetica" w:hAnsi="Helvetica" w:cs="Helvetica"/>
                <w:color w:val="000000"/>
                <w:sz w:val="22"/>
                <w:szCs w:val="22"/>
              </w:rPr>
              <w:t>0.05  .</w:t>
            </w:r>
            <w:proofErr w:type="gramEnd"/>
            <w:r>
              <w:rPr>
                <w:rFonts w:ascii="Helvetica" w:eastAsia="Helvetica" w:hAnsi="Helvetica" w:cs="Helvetica"/>
                <w:color w:val="000000"/>
                <w:sz w:val="22"/>
                <w:szCs w:val="22"/>
              </w:rPr>
              <w:t xml:space="preserve"> p&lt;0.1</w:t>
            </w:r>
            <w:r>
              <w:rPr>
                <w:rFonts w:ascii="Helvetica" w:eastAsia="Helvetica" w:hAnsi="Helvetica" w:cs="Helvetica"/>
                <w:color w:val="000000"/>
                <w:sz w:val="22"/>
                <w:szCs w:val="22"/>
              </w:rPr>
              <w:br/>
              <w:t>McFadden R² = 0.0439387489527788   |   N = 6347</w:t>
            </w:r>
          </w:p>
        </w:tc>
      </w:tr>
    </w:tbl>
    <w:p w14:paraId="6F0210C0" w14:textId="77777777" w:rsidR="00BE32E1" w:rsidRPr="00F90EB2" w:rsidRDefault="00BE32E1">
      <w:pPr>
        <w:rPr>
          <w:i/>
          <w:iCs/>
        </w:rPr>
      </w:pPr>
    </w:p>
    <w:p w14:paraId="7DBA64B1" w14:textId="3F425EB8" w:rsidR="00F90EB2" w:rsidRPr="0097136C" w:rsidRDefault="00F90EB2">
      <w:pPr>
        <w:rPr>
          <w:i/>
          <w:iCs/>
          <w:lang w:val="es-CO"/>
        </w:rPr>
      </w:pPr>
      <w:r w:rsidRPr="0097136C">
        <w:rPr>
          <w:i/>
          <w:iCs/>
          <w:lang w:val="es-CO"/>
        </w:rPr>
        <w:t xml:space="preserve">Tabla 2. Modelo </w:t>
      </w:r>
      <w:proofErr w:type="spellStart"/>
      <w:r w:rsidRPr="0097136C">
        <w:rPr>
          <w:i/>
          <w:iCs/>
          <w:lang w:val="es-CO"/>
        </w:rPr>
        <w:t>Logit</w:t>
      </w:r>
      <w:proofErr w:type="spellEnd"/>
      <w:r w:rsidRPr="0097136C">
        <w:rPr>
          <w:i/>
          <w:iCs/>
          <w:lang w:val="es-CO"/>
        </w:rPr>
        <w:t xml:space="preserve"> Variable dependiente </w:t>
      </w:r>
      <w:proofErr w:type="spellStart"/>
      <w:r w:rsidRPr="0097136C">
        <w:rPr>
          <w:i/>
          <w:iCs/>
          <w:lang w:val="es-CO"/>
        </w:rPr>
        <w:t>Churn</w:t>
      </w:r>
      <w:proofErr w:type="spellEnd"/>
    </w:p>
    <w:p w14:paraId="5DAD1695" w14:textId="77777777" w:rsidR="00F90EB2" w:rsidRPr="0097136C" w:rsidRDefault="00F90EB2">
      <w:pPr>
        <w:rPr>
          <w:lang w:val="es-CO"/>
        </w:rPr>
      </w:pPr>
    </w:p>
    <w:p w14:paraId="7EAFF6B6" w14:textId="3F98A106" w:rsidR="0097136C" w:rsidRDefault="00000000">
      <w:pPr>
        <w:rPr>
          <w:lang w:val="es-CO"/>
        </w:rPr>
      </w:pPr>
      <w:r w:rsidRPr="0097136C">
        <w:rPr>
          <w:lang w:val="es-CO"/>
        </w:rPr>
        <w:t xml:space="preserve">El </w:t>
      </w:r>
      <w:proofErr w:type="spellStart"/>
      <w:r w:rsidRPr="0097136C">
        <w:rPr>
          <w:lang w:val="es-CO"/>
        </w:rPr>
        <w:t>McFadden</w:t>
      </w:r>
      <w:proofErr w:type="spellEnd"/>
      <w:r w:rsidRPr="0097136C">
        <w:rPr>
          <w:lang w:val="es-CO"/>
        </w:rPr>
        <w:t xml:space="preserve"> R² = 0.0439387489527788 indica que el modelo explica aproximadamente el 4.4% de la variación en la deserción.</w:t>
      </w:r>
      <w:r w:rsidR="00F90EB2" w:rsidRPr="0097136C">
        <w:rPr>
          <w:lang w:val="es-CO"/>
        </w:rPr>
        <w:t xml:space="preserve"> </w:t>
      </w:r>
    </w:p>
    <w:p w14:paraId="59CEB299" w14:textId="77777777" w:rsidR="00342388" w:rsidRDefault="00342388">
      <w:pPr>
        <w:rPr>
          <w:lang w:val="es-CO"/>
        </w:rPr>
      </w:pPr>
    </w:p>
    <w:p w14:paraId="35819E0E" w14:textId="5F8FCB0F" w:rsidR="00342388" w:rsidRDefault="00342388">
      <w:pPr>
        <w:rPr>
          <w:lang w:val="es-CO"/>
        </w:rPr>
      </w:pPr>
      <w:r>
        <w:rPr>
          <w:lang w:val="es-CO"/>
        </w:rPr>
        <w:t>Análisis modelo de regresión Logit</w:t>
      </w:r>
    </w:p>
    <w:p w14:paraId="3514C7F0" w14:textId="77777777" w:rsidR="0097136C" w:rsidRDefault="0097136C">
      <w:pPr>
        <w:rPr>
          <w:lang w:val="es-CO"/>
        </w:rPr>
      </w:pPr>
    </w:p>
    <w:p w14:paraId="17ECF6E6" w14:textId="0B91EE76"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Se decidió utilizar un modelo Logit, debido a que la variable dependiente “</w:t>
      </w:r>
      <w:proofErr w:type="spellStart"/>
      <w:r w:rsidRPr="00342388">
        <w:rPr>
          <w:rFonts w:ascii="Times New Roman" w:hAnsi="Times New Roman" w:cs="Times New Roman"/>
          <w:lang w:val="es-CO"/>
        </w:rPr>
        <w:t>churn</w:t>
      </w:r>
      <w:proofErr w:type="spellEnd"/>
      <w:r w:rsidRPr="00342388">
        <w:rPr>
          <w:rFonts w:ascii="Times New Roman" w:hAnsi="Times New Roman" w:cs="Times New Roman"/>
          <w:lang w:val="es-CO"/>
        </w:rPr>
        <w:t xml:space="preserve">” es binaria (0= no deserta, 1= deserta), por lo que la regresión lineal normal no es la mas apropiada. Con el modelo logia estima la probabilidad de que un cliente abandone la empresa en función de sus características. </w:t>
      </w:r>
    </w:p>
    <w:p w14:paraId="78C881C2" w14:textId="77777777" w:rsidR="00342388" w:rsidRPr="00342388" w:rsidRDefault="00342388" w:rsidP="00342388">
      <w:pPr>
        <w:jc w:val="both"/>
        <w:rPr>
          <w:rFonts w:ascii="Times New Roman" w:hAnsi="Times New Roman" w:cs="Times New Roman"/>
          <w:lang w:val="es-CO"/>
        </w:rPr>
      </w:pPr>
    </w:p>
    <w:p w14:paraId="3F26F620" w14:textId="02D2128D"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w:t>
      </w:r>
      <w:r>
        <w:rPr>
          <w:rFonts w:ascii="Times New Roman" w:hAnsi="Times New Roman" w:cs="Times New Roman"/>
          <w:lang w:val="es-CO"/>
        </w:rPr>
        <w:t>l</w:t>
      </w:r>
      <w:r w:rsidRPr="00342388">
        <w:rPr>
          <w:rFonts w:ascii="Times New Roman" w:hAnsi="Times New Roman" w:cs="Times New Roman"/>
          <w:lang w:val="es-CO"/>
        </w:rPr>
        <w:t xml:space="preserve"> modelo se </w:t>
      </w:r>
      <w:proofErr w:type="spellStart"/>
      <w:r w:rsidRPr="00342388">
        <w:rPr>
          <w:rFonts w:ascii="Times New Roman" w:hAnsi="Times New Roman" w:cs="Times New Roman"/>
          <w:lang w:val="es-CO"/>
        </w:rPr>
        <w:t>estimo</w:t>
      </w:r>
      <w:proofErr w:type="spellEnd"/>
      <w:r w:rsidRPr="00342388">
        <w:rPr>
          <w:rFonts w:ascii="Times New Roman" w:hAnsi="Times New Roman" w:cs="Times New Roman"/>
          <w:lang w:val="es-CO"/>
        </w:rPr>
        <w:t xml:space="preserve"> sobre los 6.347 registros disponibles e incorporo ocho variables independientes que capturan distintas dimensiones del comportamiento y perfil del cliente: antigüedad en la empresa, nivel de satisfacción que se mide por medio del “Customer Health Index” (CHI), historial de soporte técnico y grado de interacción con la plataforma los resultados obtenidos se observan en la Tabla 1.</w:t>
      </w:r>
      <w:r>
        <w:rPr>
          <w:rFonts w:ascii="Times New Roman" w:hAnsi="Times New Roman" w:cs="Times New Roman"/>
          <w:lang w:val="es-CO"/>
        </w:rPr>
        <w:t>2.2.</w:t>
      </w:r>
      <w:r w:rsidRPr="00342388">
        <w:rPr>
          <w:rFonts w:ascii="Times New Roman" w:hAnsi="Times New Roman" w:cs="Times New Roman"/>
          <w:lang w:val="es-CO"/>
        </w:rPr>
        <w:t xml:space="preserve"> </w:t>
      </w:r>
    </w:p>
    <w:p w14:paraId="06777A7A" w14:textId="77777777" w:rsidR="00342388" w:rsidRPr="00342388" w:rsidRDefault="00342388" w:rsidP="00342388">
      <w:pPr>
        <w:jc w:val="both"/>
        <w:rPr>
          <w:rFonts w:ascii="Times New Roman" w:hAnsi="Times New Roman" w:cs="Times New Roman"/>
          <w:lang w:val="es-CO"/>
        </w:rPr>
      </w:pPr>
    </w:p>
    <w:p w14:paraId="0A287A00"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De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mas indicadas para identificar clientes en riesgo de deserción. El cambio en el número de visitas resulto ser significativo al 1% (p-value &lt; 0.01), mientras que la edad del cliente y el cambio en los casos de soporte alcanzaron el umbral del 5%.</w:t>
      </w:r>
    </w:p>
    <w:p w14:paraId="4DDD11B0" w14:textId="77777777" w:rsidR="00342388" w:rsidRPr="00342388" w:rsidRDefault="00342388" w:rsidP="00342388">
      <w:pPr>
        <w:jc w:val="both"/>
        <w:rPr>
          <w:rFonts w:ascii="Times New Roman" w:hAnsi="Times New Roman" w:cs="Times New Roman"/>
          <w:lang w:val="es-CO"/>
        </w:rPr>
      </w:pPr>
    </w:p>
    <w:p w14:paraId="34FC75EA"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mas alta probabilidad de abandonar la empresa. Esto respalda el uso del CHI Score como indicador temprano de riesgo: una caída en este índice debe activar las alertas de retención de forma proactiva. </w:t>
      </w:r>
    </w:p>
    <w:p w14:paraId="544457D7" w14:textId="77777777" w:rsidR="00342388" w:rsidRPr="00342388" w:rsidRDefault="00342388" w:rsidP="00342388">
      <w:pPr>
        <w:jc w:val="both"/>
        <w:rPr>
          <w:rFonts w:ascii="Times New Roman" w:hAnsi="Times New Roman" w:cs="Times New Roman"/>
          <w:lang w:val="es-CO"/>
        </w:rPr>
      </w:pPr>
    </w:p>
    <w:p w14:paraId="5CEAB808"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El coeficiente asociado al cambio de los días sin login (0.0172) es altamente significativo, lo que confirma que la inactividad en la plataforma resulta ser una señal de desvinculación. Al igual que el incremento en los casos de soporte (0.1329) aumenta la probabilidad de deserción, lo cual sugiere que la acumulación de problemas técnicos no resueltos degrada la experiencia del cliente por lo que aumenta la posibilidad de abandonar el servicio.</w:t>
      </w:r>
    </w:p>
    <w:p w14:paraId="33A2FE72" w14:textId="77777777" w:rsidR="00342388" w:rsidRPr="00342388" w:rsidRDefault="00342388" w:rsidP="00342388">
      <w:pPr>
        <w:jc w:val="both"/>
        <w:rPr>
          <w:rFonts w:ascii="Times New Roman" w:hAnsi="Times New Roman" w:cs="Times New Roman"/>
          <w:lang w:val="es-CO"/>
        </w:rPr>
      </w:pPr>
    </w:p>
    <w:p w14:paraId="0F0838B4"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lastRenderedPageBreak/>
        <w:t>Al realizar el ajuste del R^2 de McFadden, es una medida análoga adaptada para este tipo de modelo. El valor obtenido fue de 0.044, lo cual se puede considerar modesto. Sin embargo, cuando se trata del modelo logit aplicados a datos de comportamiento humano los valores entre 0.02 y 0.10 son aceptables y típicos. Por lo que en este modelo que cuenta con seis variables significativas representa un modelo estadísticamente valido y con alta capacidad predictiva real.</w:t>
      </w:r>
    </w:p>
    <w:p w14:paraId="49740A56" w14:textId="77777777" w:rsidR="00342388" w:rsidRPr="00342388" w:rsidRDefault="00342388" w:rsidP="00342388">
      <w:pPr>
        <w:jc w:val="both"/>
        <w:rPr>
          <w:rFonts w:ascii="Times New Roman" w:hAnsi="Times New Roman" w:cs="Times New Roman"/>
          <w:lang w:val="es-CO"/>
        </w:rPr>
      </w:pPr>
    </w:p>
    <w:p w14:paraId="03BD60E2"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 xml:space="preserve">Los resultados obtenidos en este modelo permiten que se identifiquen tres señales de alerta temprana que la empresa debería monitorear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133A7733" w14:textId="77777777" w:rsidR="00342388" w:rsidRPr="00342388" w:rsidRDefault="00342388" w:rsidP="00342388">
      <w:pPr>
        <w:jc w:val="both"/>
        <w:rPr>
          <w:rFonts w:ascii="Times New Roman" w:hAnsi="Times New Roman" w:cs="Times New Roman"/>
          <w:lang w:val="es-CO"/>
        </w:rPr>
      </w:pPr>
    </w:p>
    <w:p w14:paraId="44FBA2BD"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Este modelo da una base solida para priorizar la retención, para que los equipos encargados dirijan recursos a aquellos clientes que tienen mayor probabilidad de deserción antes de que la decisión de abandono sea definitiva.</w:t>
      </w:r>
    </w:p>
    <w:p w14:paraId="049F03E1" w14:textId="77777777" w:rsidR="00342388" w:rsidRPr="00342388" w:rsidRDefault="00342388" w:rsidP="00342388">
      <w:pPr>
        <w:jc w:val="both"/>
        <w:rPr>
          <w:rFonts w:ascii="Times New Roman" w:hAnsi="Times New Roman" w:cs="Times New Roman"/>
          <w:lang w:val="es-CO"/>
        </w:rPr>
      </w:pPr>
    </w:p>
    <w:p w14:paraId="21A7275A" w14:textId="77777777" w:rsidR="00342388" w:rsidRPr="00342388" w:rsidRDefault="00342388" w:rsidP="00342388">
      <w:pPr>
        <w:jc w:val="both"/>
        <w:rPr>
          <w:rFonts w:ascii="Times New Roman" w:hAnsi="Times New Roman" w:cs="Times New Roman"/>
          <w:lang w:val="es-CO"/>
        </w:rPr>
      </w:pPr>
    </w:p>
    <w:sectPr w:rsidR="00342388" w:rsidRPr="00342388"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82022721">
    <w:abstractNumId w:val="1"/>
  </w:num>
  <w:num w:numId="2" w16cid:durableId="648443128">
    <w:abstractNumId w:val="2"/>
  </w:num>
  <w:num w:numId="3" w16cid:durableId="1138835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2E1"/>
    <w:rsid w:val="00342388"/>
    <w:rsid w:val="003D2421"/>
    <w:rsid w:val="0097136C"/>
    <w:rsid w:val="00BE32E1"/>
    <w:rsid w:val="00D110ED"/>
    <w:rsid w:val="00D80562"/>
    <w:rsid w:val="00DB6E5D"/>
    <w:rsid w:val="00E80734"/>
    <w:rsid w:val="00F6640E"/>
    <w:rsid w:val="00F90EB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1F615B93"/>
  <w15:docId w15:val="{C2DDBED3-33FC-6A45-BB3E-4A254C99B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rte1">
    <w:name w:val="Fuerte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paragraph">
    <w:name w:val="paragraph"/>
    <w:basedOn w:val="Normal"/>
    <w:rsid w:val="00F90EB2"/>
    <w:pPr>
      <w:spacing w:before="100" w:beforeAutospacing="1" w:after="100" w:afterAutospacing="1"/>
    </w:pPr>
    <w:rPr>
      <w:rFonts w:ascii="Times New Roman" w:eastAsia="Times New Roman" w:hAnsi="Times New Roman" w:cs="Times New Roman"/>
      <w:lang w:val="es-CO" w:eastAsia="es-MX"/>
    </w:rPr>
  </w:style>
  <w:style w:type="character" w:customStyle="1" w:styleId="normaltextrun">
    <w:name w:val="normaltextrun"/>
    <w:basedOn w:val="Fuentedeprrafopredeter"/>
    <w:rsid w:val="00F90EB2"/>
  </w:style>
  <w:style w:type="character" w:customStyle="1" w:styleId="eop">
    <w:name w:val="eop"/>
    <w:basedOn w:val="Fuentedeprrafopredeter"/>
    <w:rsid w:val="00F90EB2"/>
  </w:style>
  <w:style w:type="character" w:customStyle="1" w:styleId="wacimagecontainer">
    <w:name w:val="wacimagecontainer"/>
    <w:basedOn w:val="Fuentedeprrafopredeter"/>
    <w:rsid w:val="00F90EB2"/>
  </w:style>
  <w:style w:type="paragraph" w:styleId="NormalWeb">
    <w:name w:val="Normal (Web)"/>
    <w:basedOn w:val="Normal"/>
    <w:uiPriority w:val="99"/>
    <w:semiHidden/>
    <w:unhideWhenUsed/>
    <w:rsid w:val="00DB6E5D"/>
    <w:pPr>
      <w:spacing w:before="100" w:beforeAutospacing="1" w:after="100" w:afterAutospacing="1"/>
    </w:pPr>
    <w:rPr>
      <w:rFonts w:ascii="Times New Roman" w:eastAsia="Times New Roman" w:hAnsi="Times New Roman" w:cs="Times New Roman"/>
      <w:lang w:val="es-CO" w:eastAsia="es-MX"/>
    </w:rPr>
  </w:style>
  <w:style w:type="character" w:styleId="Textoennegrita">
    <w:name w:val="Strong"/>
    <w:basedOn w:val="Fuentedeprrafopredeter"/>
    <w:uiPriority w:val="22"/>
    <w:qFormat/>
    <w:rsid w:val="00DB6E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963</Words>
  <Characters>5298</Characters>
  <Application>Microsoft Office Word</Application>
  <DocSecurity>0</DocSecurity>
  <Lines>44</Lines>
  <Paragraphs>12</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6249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Mariana Andrea Hernandez Pinto</cp:lastModifiedBy>
  <cp:revision>12</cp:revision>
  <dcterms:created xsi:type="dcterms:W3CDTF">2017-02-28T11:18:00Z</dcterms:created>
  <dcterms:modified xsi:type="dcterms:W3CDTF">2026-04-28T21:39:00Z</dcterms:modified>
  <cp:category/>
</cp:coreProperties>
</file>