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18E2E48" w14:textId="1CE35442" w:rsidR="00BE53C8" w:rsidRPr="00ED3FFB" w:rsidRDefault="00BE53C8" w:rsidP="00BE53C8">
      <w:pPr>
        <w:pStyle w:val="paragraph"/>
        <w:spacing w:before="0" w:beforeAutospacing="0" w:after="0" w:afterAutospacing="0" w:line="276" w:lineRule="auto"/>
        <w:jc w:val="center"/>
        <w:textAlignment w:val="baseline"/>
        <w:rPr>
          <w:rFonts w:ascii="Segoe UI" w:hAnsi="Segoe UI" w:cs="Segoe UI"/>
          <w:sz w:val="18"/>
          <w:szCs w:val="18"/>
          <w:lang w:val="en-US"/>
        </w:rPr>
      </w:pPr>
      <w:r w:rsidRPr="00ED3FFB">
        <w:rPr>
          <w:rStyle w:val="normaltextrun"/>
          <w:rFonts w:eastAsiaTheme="majorEastAsia"/>
          <w:color w:val="000000"/>
          <w:lang w:val="en-US"/>
        </w:rPr>
        <w:t xml:space="preserve">Caso </w:t>
      </w:r>
      <w:r>
        <w:rPr>
          <w:rStyle w:val="normaltextrun"/>
          <w:rFonts w:eastAsiaTheme="majorEastAsia"/>
          <w:color w:val="000000"/>
          <w:lang w:val="en-US"/>
        </w:rPr>
        <w:t>3</w:t>
      </w:r>
      <w:r w:rsidRPr="00ED3FFB">
        <w:rPr>
          <w:rStyle w:val="normaltextrun"/>
          <w:rFonts w:eastAsiaTheme="majorEastAsia"/>
          <w:color w:val="000000"/>
          <w:lang w:val="en-US"/>
        </w:rPr>
        <w:t xml:space="preserve">: </w:t>
      </w:r>
      <w:r>
        <w:rPr>
          <w:rStyle w:val="normaltextrun"/>
          <w:rFonts w:eastAsiaTheme="majorEastAsia"/>
          <w:color w:val="000000"/>
          <w:lang w:val="en-US"/>
        </w:rPr>
        <w:t>Tour Marketing</w:t>
      </w:r>
    </w:p>
    <w:p w14:paraId="06924EC3" w14:textId="77777777" w:rsidR="00BE53C8" w:rsidRPr="00ED3FFB" w:rsidRDefault="00BE53C8" w:rsidP="00BE53C8">
      <w:pPr>
        <w:pStyle w:val="paragraph"/>
        <w:spacing w:before="0" w:beforeAutospacing="0" w:after="0" w:afterAutospacing="0" w:line="276" w:lineRule="auto"/>
        <w:jc w:val="center"/>
        <w:textAlignment w:val="baseline"/>
        <w:rPr>
          <w:rFonts w:ascii="Segoe UI" w:hAnsi="Segoe UI" w:cs="Segoe UI"/>
          <w:sz w:val="18"/>
          <w:szCs w:val="18"/>
          <w:lang w:val="en-US"/>
        </w:rPr>
      </w:pPr>
    </w:p>
    <w:p w14:paraId="35E430B5" w14:textId="77777777" w:rsidR="00BE53C8" w:rsidRDefault="00BE53C8" w:rsidP="00BE53C8">
      <w:pPr>
        <w:pStyle w:val="paragraph"/>
        <w:spacing w:before="0" w:beforeAutospacing="0" w:after="0" w:afterAutospacing="0" w:line="276" w:lineRule="auto"/>
        <w:jc w:val="center"/>
        <w:textAlignment w:val="baseline"/>
        <w:rPr>
          <w:rStyle w:val="eop"/>
          <w:rFonts w:eastAsiaTheme="majorEastAsia"/>
          <w:color w:val="000000"/>
          <w:bdr w:val="none" w:sz="0" w:space="0" w:color="auto" w:frame="1"/>
          <w:shd w:val="clear" w:color="auto" w:fill="C6C6C6"/>
        </w:rPr>
      </w:pPr>
      <w:r>
        <w:rPr>
          <w:rStyle w:val="wacimagecontainer"/>
          <w:rFonts w:ascii="Segoe UI" w:eastAsiaTheme="majorEastAsia" w:hAnsi="Segoe UI" w:cs="Segoe UI"/>
          <w:noProof/>
          <w:sz w:val="18"/>
          <w:szCs w:val="18"/>
        </w:rPr>
        <w:drawing>
          <wp:inline distT="0" distB="0" distL="0" distR="0" wp14:anchorId="51CFD78A" wp14:editId="2D8CA047">
            <wp:extent cx="1467485" cy="1818005"/>
            <wp:effectExtent l="0" t="0" r="5715" b="0"/>
            <wp:docPr id="25451274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1467485" cy="1818005"/>
                    </a:xfrm>
                    <a:prstGeom prst="rect">
                      <a:avLst/>
                    </a:prstGeom>
                    <a:noFill/>
                    <a:ln>
                      <a:noFill/>
                    </a:ln>
                  </pic:spPr>
                </pic:pic>
              </a:graphicData>
            </a:graphic>
          </wp:inline>
        </w:drawing>
      </w:r>
    </w:p>
    <w:p w14:paraId="0E2D6D7E" w14:textId="77777777" w:rsidR="00BE53C8" w:rsidRDefault="00BE53C8" w:rsidP="00BE53C8">
      <w:pPr>
        <w:pStyle w:val="paragraph"/>
        <w:spacing w:before="0" w:beforeAutospacing="0" w:after="0" w:afterAutospacing="0" w:line="276" w:lineRule="auto"/>
        <w:jc w:val="center"/>
        <w:textAlignment w:val="baseline"/>
        <w:rPr>
          <w:rStyle w:val="eop"/>
          <w:rFonts w:eastAsiaTheme="majorEastAsia"/>
          <w:color w:val="000000"/>
          <w:bdr w:val="none" w:sz="0" w:space="0" w:color="auto" w:frame="1"/>
          <w:shd w:val="clear" w:color="auto" w:fill="C6C6C6"/>
        </w:rPr>
      </w:pPr>
    </w:p>
    <w:p w14:paraId="7FCE3729" w14:textId="77777777" w:rsidR="00BE53C8" w:rsidRDefault="00BE53C8" w:rsidP="00BE53C8">
      <w:pPr>
        <w:pStyle w:val="paragraph"/>
        <w:spacing w:before="0" w:beforeAutospacing="0" w:after="0" w:afterAutospacing="0" w:line="276" w:lineRule="auto"/>
        <w:jc w:val="center"/>
        <w:textAlignment w:val="baseline"/>
        <w:rPr>
          <w:rStyle w:val="eop"/>
          <w:rFonts w:eastAsiaTheme="majorEastAsia"/>
          <w:color w:val="000000"/>
          <w:bdr w:val="none" w:sz="0" w:space="0" w:color="auto" w:frame="1"/>
          <w:shd w:val="clear" w:color="auto" w:fill="C6C6C6"/>
        </w:rPr>
      </w:pPr>
    </w:p>
    <w:p w14:paraId="25272F89" w14:textId="77777777" w:rsidR="00BE53C8" w:rsidRDefault="00BE53C8" w:rsidP="00BE53C8">
      <w:pPr>
        <w:pStyle w:val="paragraph"/>
        <w:spacing w:before="0" w:beforeAutospacing="0" w:after="0" w:afterAutospacing="0" w:line="276" w:lineRule="auto"/>
        <w:jc w:val="center"/>
        <w:textAlignment w:val="baseline"/>
        <w:rPr>
          <w:rStyle w:val="eop"/>
          <w:rFonts w:eastAsiaTheme="majorEastAsia"/>
          <w:color w:val="000000"/>
          <w:bdr w:val="none" w:sz="0" w:space="0" w:color="auto" w:frame="1"/>
          <w:shd w:val="clear" w:color="auto" w:fill="C6C6C6"/>
        </w:rPr>
      </w:pPr>
    </w:p>
    <w:p w14:paraId="6B57562F" w14:textId="77777777" w:rsidR="00BE53C8" w:rsidRDefault="00BE53C8" w:rsidP="00BE53C8">
      <w:pPr>
        <w:pStyle w:val="paragraph"/>
        <w:spacing w:before="0" w:beforeAutospacing="0" w:after="0" w:afterAutospacing="0" w:line="276" w:lineRule="auto"/>
        <w:jc w:val="center"/>
        <w:textAlignment w:val="baseline"/>
        <w:rPr>
          <w:rStyle w:val="eop"/>
          <w:rFonts w:eastAsiaTheme="majorEastAsia"/>
          <w:color w:val="000000"/>
          <w:bdr w:val="none" w:sz="0" w:space="0" w:color="auto" w:frame="1"/>
          <w:shd w:val="clear" w:color="auto" w:fill="C6C6C6"/>
        </w:rPr>
      </w:pPr>
    </w:p>
    <w:p w14:paraId="10924ADA" w14:textId="77777777" w:rsidR="00BE53C8" w:rsidRDefault="00BE53C8" w:rsidP="00BE53C8">
      <w:pPr>
        <w:pStyle w:val="paragraph"/>
        <w:spacing w:before="0" w:beforeAutospacing="0" w:after="0" w:afterAutospacing="0" w:line="276" w:lineRule="auto"/>
        <w:jc w:val="center"/>
        <w:textAlignment w:val="baseline"/>
        <w:rPr>
          <w:rFonts w:ascii="Segoe UI" w:hAnsi="Segoe UI" w:cs="Segoe UI"/>
          <w:sz w:val="18"/>
          <w:szCs w:val="18"/>
        </w:rPr>
      </w:pPr>
    </w:p>
    <w:p w14:paraId="574E57BF" w14:textId="77777777" w:rsidR="00BE53C8" w:rsidRDefault="00BE53C8" w:rsidP="00BE53C8">
      <w:pPr>
        <w:pStyle w:val="paragraph"/>
        <w:spacing w:before="0" w:beforeAutospacing="0" w:after="0" w:afterAutospacing="0" w:line="276" w:lineRule="auto"/>
        <w:jc w:val="center"/>
        <w:textAlignment w:val="baseline"/>
        <w:rPr>
          <w:rFonts w:ascii="Segoe UI" w:hAnsi="Segoe UI" w:cs="Segoe UI"/>
          <w:sz w:val="18"/>
          <w:szCs w:val="18"/>
        </w:rPr>
      </w:pPr>
    </w:p>
    <w:p w14:paraId="73893052" w14:textId="77777777" w:rsidR="00BE53C8" w:rsidRDefault="00BE53C8" w:rsidP="00BE53C8">
      <w:pPr>
        <w:pStyle w:val="paragraph"/>
        <w:spacing w:before="0" w:beforeAutospacing="0" w:after="0" w:afterAutospacing="0" w:line="276" w:lineRule="auto"/>
        <w:jc w:val="center"/>
        <w:textAlignment w:val="baseline"/>
        <w:rPr>
          <w:rFonts w:ascii="Segoe UI" w:hAnsi="Segoe UI" w:cs="Segoe UI"/>
          <w:sz w:val="18"/>
          <w:szCs w:val="18"/>
        </w:rPr>
      </w:pPr>
      <w:r>
        <w:rPr>
          <w:rStyle w:val="normaltextrun"/>
          <w:rFonts w:eastAsiaTheme="majorEastAsia"/>
          <w:color w:val="000000"/>
        </w:rPr>
        <w:t>Juan Esteban Daza Forero</w:t>
      </w:r>
    </w:p>
    <w:p w14:paraId="710FB63E" w14:textId="77777777" w:rsidR="00BE53C8" w:rsidRDefault="00BE53C8" w:rsidP="00BE53C8">
      <w:pPr>
        <w:pStyle w:val="paragraph"/>
        <w:spacing w:before="0" w:beforeAutospacing="0" w:after="0" w:afterAutospacing="0" w:line="276" w:lineRule="auto"/>
        <w:jc w:val="center"/>
        <w:textAlignment w:val="baseline"/>
        <w:rPr>
          <w:rFonts w:ascii="Segoe UI" w:hAnsi="Segoe UI" w:cs="Segoe UI"/>
          <w:sz w:val="18"/>
          <w:szCs w:val="18"/>
        </w:rPr>
      </w:pPr>
    </w:p>
    <w:p w14:paraId="02CF5D7E" w14:textId="77777777" w:rsidR="00BE53C8" w:rsidRDefault="00BE53C8" w:rsidP="00BE53C8">
      <w:pPr>
        <w:pStyle w:val="paragraph"/>
        <w:spacing w:before="0" w:beforeAutospacing="0" w:after="0" w:afterAutospacing="0" w:line="276" w:lineRule="auto"/>
        <w:jc w:val="center"/>
        <w:textAlignment w:val="baseline"/>
        <w:rPr>
          <w:rFonts w:ascii="Segoe UI" w:hAnsi="Segoe UI" w:cs="Segoe UI"/>
          <w:sz w:val="18"/>
          <w:szCs w:val="18"/>
        </w:rPr>
      </w:pPr>
      <w:r>
        <w:rPr>
          <w:rStyle w:val="normaltextrun"/>
          <w:rFonts w:eastAsiaTheme="majorEastAsia"/>
          <w:color w:val="000000"/>
        </w:rPr>
        <w:t>Sofia Acuña Cifuentes</w:t>
      </w:r>
    </w:p>
    <w:p w14:paraId="68424CB7" w14:textId="77777777" w:rsidR="00BE53C8" w:rsidRDefault="00BE53C8" w:rsidP="00BE53C8">
      <w:pPr>
        <w:pStyle w:val="paragraph"/>
        <w:spacing w:before="0" w:beforeAutospacing="0" w:after="0" w:afterAutospacing="0" w:line="276" w:lineRule="auto"/>
        <w:jc w:val="center"/>
        <w:textAlignment w:val="baseline"/>
        <w:rPr>
          <w:rFonts w:ascii="Segoe UI" w:hAnsi="Segoe UI" w:cs="Segoe UI"/>
          <w:sz w:val="18"/>
          <w:szCs w:val="18"/>
        </w:rPr>
      </w:pPr>
    </w:p>
    <w:p w14:paraId="5285ED30" w14:textId="77777777" w:rsidR="00BE53C8" w:rsidRDefault="00BE53C8" w:rsidP="00BE53C8">
      <w:pPr>
        <w:pStyle w:val="paragraph"/>
        <w:spacing w:before="0" w:beforeAutospacing="0" w:after="0" w:afterAutospacing="0" w:line="276" w:lineRule="auto"/>
        <w:jc w:val="center"/>
        <w:textAlignment w:val="baseline"/>
        <w:rPr>
          <w:rStyle w:val="eop"/>
          <w:rFonts w:eastAsiaTheme="majorEastAsia"/>
          <w:color w:val="000000"/>
          <w:bdr w:val="none" w:sz="0" w:space="0" w:color="auto" w:frame="1"/>
          <w:shd w:val="clear" w:color="auto" w:fill="C6C6C6"/>
        </w:rPr>
      </w:pPr>
      <w:r>
        <w:rPr>
          <w:rStyle w:val="normaltextrun"/>
          <w:rFonts w:eastAsiaTheme="majorEastAsia"/>
          <w:color w:val="000000"/>
        </w:rPr>
        <w:t>Mariana Andrea Hernández Pinto</w:t>
      </w:r>
    </w:p>
    <w:p w14:paraId="76E919B5" w14:textId="77777777" w:rsidR="00BE53C8" w:rsidRDefault="00BE53C8" w:rsidP="00BE53C8">
      <w:pPr>
        <w:pStyle w:val="paragraph"/>
        <w:spacing w:before="0" w:beforeAutospacing="0" w:after="0" w:afterAutospacing="0" w:line="276" w:lineRule="auto"/>
        <w:jc w:val="center"/>
        <w:textAlignment w:val="baseline"/>
        <w:rPr>
          <w:rStyle w:val="eop"/>
          <w:rFonts w:eastAsiaTheme="majorEastAsia"/>
          <w:color w:val="000000"/>
          <w:bdr w:val="none" w:sz="0" w:space="0" w:color="auto" w:frame="1"/>
          <w:shd w:val="clear" w:color="auto" w:fill="C6C6C6"/>
        </w:rPr>
      </w:pPr>
    </w:p>
    <w:p w14:paraId="678C3BB3" w14:textId="77777777" w:rsidR="00BE53C8" w:rsidRDefault="00BE53C8" w:rsidP="00BE53C8">
      <w:pPr>
        <w:pStyle w:val="paragraph"/>
        <w:spacing w:before="0" w:beforeAutospacing="0" w:after="0" w:afterAutospacing="0" w:line="276" w:lineRule="auto"/>
        <w:jc w:val="center"/>
        <w:textAlignment w:val="baseline"/>
        <w:rPr>
          <w:rStyle w:val="eop"/>
          <w:rFonts w:eastAsiaTheme="majorEastAsia"/>
          <w:color w:val="000000"/>
          <w:bdr w:val="none" w:sz="0" w:space="0" w:color="auto" w:frame="1"/>
          <w:shd w:val="clear" w:color="auto" w:fill="C6C6C6"/>
        </w:rPr>
      </w:pPr>
    </w:p>
    <w:p w14:paraId="09DB211D" w14:textId="77777777" w:rsidR="00BE53C8" w:rsidRDefault="00BE53C8" w:rsidP="00BE53C8">
      <w:pPr>
        <w:pStyle w:val="paragraph"/>
        <w:spacing w:before="0" w:beforeAutospacing="0" w:after="0" w:afterAutospacing="0" w:line="276" w:lineRule="auto"/>
        <w:jc w:val="center"/>
        <w:textAlignment w:val="baseline"/>
        <w:rPr>
          <w:rFonts w:ascii="Segoe UI" w:hAnsi="Segoe UI" w:cs="Segoe UI"/>
          <w:sz w:val="18"/>
          <w:szCs w:val="18"/>
        </w:rPr>
      </w:pPr>
    </w:p>
    <w:p w14:paraId="36921C45" w14:textId="77777777" w:rsidR="00BE53C8" w:rsidRDefault="00BE53C8" w:rsidP="00BE53C8">
      <w:pPr>
        <w:pStyle w:val="paragraph"/>
        <w:spacing w:before="0" w:beforeAutospacing="0" w:after="0" w:afterAutospacing="0" w:line="276" w:lineRule="auto"/>
        <w:jc w:val="center"/>
        <w:textAlignment w:val="baseline"/>
        <w:rPr>
          <w:rFonts w:ascii="Segoe UI" w:hAnsi="Segoe UI" w:cs="Segoe UI"/>
          <w:sz w:val="18"/>
          <w:szCs w:val="18"/>
        </w:rPr>
      </w:pPr>
    </w:p>
    <w:p w14:paraId="1E534887" w14:textId="77777777" w:rsidR="00BE53C8" w:rsidRDefault="00BE53C8" w:rsidP="00BE53C8">
      <w:pPr>
        <w:pStyle w:val="paragraph"/>
        <w:spacing w:before="0" w:beforeAutospacing="0" w:after="0" w:afterAutospacing="0" w:line="276" w:lineRule="auto"/>
        <w:jc w:val="center"/>
        <w:textAlignment w:val="baseline"/>
        <w:rPr>
          <w:rFonts w:ascii="Segoe UI" w:hAnsi="Segoe UI" w:cs="Segoe UI"/>
          <w:sz w:val="18"/>
          <w:szCs w:val="18"/>
        </w:rPr>
      </w:pPr>
      <w:r>
        <w:rPr>
          <w:rStyle w:val="normaltextrun"/>
          <w:rFonts w:eastAsiaTheme="majorEastAsia"/>
          <w:color w:val="000000"/>
        </w:rPr>
        <w:t>Docente:</w:t>
      </w:r>
    </w:p>
    <w:p w14:paraId="7C122520" w14:textId="77777777" w:rsidR="00BE53C8" w:rsidRDefault="00BE53C8" w:rsidP="00BE53C8">
      <w:pPr>
        <w:pStyle w:val="paragraph"/>
        <w:spacing w:before="0" w:beforeAutospacing="0" w:after="0" w:afterAutospacing="0" w:line="276" w:lineRule="auto"/>
        <w:jc w:val="center"/>
        <w:textAlignment w:val="baseline"/>
        <w:rPr>
          <w:rStyle w:val="eop"/>
          <w:rFonts w:eastAsiaTheme="majorEastAsia"/>
          <w:color w:val="000000"/>
          <w:bdr w:val="none" w:sz="0" w:space="0" w:color="auto" w:frame="1"/>
          <w:shd w:val="clear" w:color="auto" w:fill="C6C6C6"/>
        </w:rPr>
      </w:pPr>
      <w:r>
        <w:rPr>
          <w:rStyle w:val="normaltextrun"/>
          <w:rFonts w:eastAsiaTheme="majorEastAsia"/>
          <w:color w:val="000000"/>
        </w:rPr>
        <w:t>Juan Nicolas Velásquez</w:t>
      </w:r>
    </w:p>
    <w:p w14:paraId="5F2744C5" w14:textId="77777777" w:rsidR="00BE53C8" w:rsidRDefault="00BE53C8" w:rsidP="00BE53C8">
      <w:pPr>
        <w:pStyle w:val="paragraph"/>
        <w:spacing w:before="0" w:beforeAutospacing="0" w:after="0" w:afterAutospacing="0" w:line="276" w:lineRule="auto"/>
        <w:jc w:val="center"/>
        <w:textAlignment w:val="baseline"/>
        <w:rPr>
          <w:rStyle w:val="eop"/>
          <w:rFonts w:eastAsiaTheme="majorEastAsia"/>
          <w:color w:val="000000"/>
          <w:bdr w:val="none" w:sz="0" w:space="0" w:color="auto" w:frame="1"/>
          <w:shd w:val="clear" w:color="auto" w:fill="C6C6C6"/>
        </w:rPr>
      </w:pPr>
    </w:p>
    <w:p w14:paraId="0086150F" w14:textId="77777777" w:rsidR="00BE53C8" w:rsidRDefault="00BE53C8" w:rsidP="00BE53C8">
      <w:pPr>
        <w:pStyle w:val="paragraph"/>
        <w:spacing w:before="0" w:beforeAutospacing="0" w:after="0" w:afterAutospacing="0" w:line="276" w:lineRule="auto"/>
        <w:jc w:val="center"/>
        <w:textAlignment w:val="baseline"/>
        <w:rPr>
          <w:rStyle w:val="eop"/>
          <w:rFonts w:eastAsiaTheme="majorEastAsia"/>
          <w:color w:val="000000"/>
          <w:bdr w:val="none" w:sz="0" w:space="0" w:color="auto" w:frame="1"/>
          <w:shd w:val="clear" w:color="auto" w:fill="C6C6C6"/>
        </w:rPr>
      </w:pPr>
    </w:p>
    <w:p w14:paraId="32E28B9C" w14:textId="77777777" w:rsidR="00BE53C8" w:rsidRDefault="00BE53C8" w:rsidP="00BE53C8">
      <w:pPr>
        <w:pStyle w:val="paragraph"/>
        <w:spacing w:before="0" w:beforeAutospacing="0" w:after="0" w:afterAutospacing="0" w:line="276" w:lineRule="auto"/>
        <w:jc w:val="center"/>
        <w:textAlignment w:val="baseline"/>
        <w:rPr>
          <w:rFonts w:ascii="Segoe UI" w:hAnsi="Segoe UI" w:cs="Segoe UI"/>
          <w:sz w:val="18"/>
          <w:szCs w:val="18"/>
        </w:rPr>
      </w:pPr>
    </w:p>
    <w:p w14:paraId="3812AB20" w14:textId="77777777" w:rsidR="00BE53C8" w:rsidRDefault="00BE53C8" w:rsidP="00BE53C8">
      <w:pPr>
        <w:pStyle w:val="paragraph"/>
        <w:spacing w:before="0" w:beforeAutospacing="0" w:after="0" w:afterAutospacing="0" w:line="276" w:lineRule="auto"/>
        <w:jc w:val="center"/>
        <w:textAlignment w:val="baseline"/>
        <w:rPr>
          <w:rFonts w:ascii="Segoe UI" w:hAnsi="Segoe UI" w:cs="Segoe UI"/>
          <w:sz w:val="18"/>
          <w:szCs w:val="18"/>
        </w:rPr>
      </w:pPr>
    </w:p>
    <w:p w14:paraId="3F3BCC98" w14:textId="77777777" w:rsidR="00BE53C8" w:rsidRDefault="00BE53C8" w:rsidP="00BE53C8">
      <w:pPr>
        <w:pStyle w:val="paragraph"/>
        <w:spacing w:before="0" w:beforeAutospacing="0" w:after="0" w:afterAutospacing="0" w:line="276" w:lineRule="auto"/>
        <w:jc w:val="center"/>
        <w:textAlignment w:val="baseline"/>
        <w:rPr>
          <w:rFonts w:ascii="Segoe UI" w:hAnsi="Segoe UI" w:cs="Segoe UI"/>
          <w:sz w:val="18"/>
          <w:szCs w:val="18"/>
        </w:rPr>
      </w:pPr>
      <w:r>
        <w:rPr>
          <w:rStyle w:val="normaltextrun"/>
          <w:rFonts w:eastAsiaTheme="majorEastAsia"/>
          <w:color w:val="000000"/>
        </w:rPr>
        <w:t>Pontificia Universidad Javeriana</w:t>
      </w:r>
    </w:p>
    <w:p w14:paraId="7424BCE8" w14:textId="77777777" w:rsidR="00BE53C8" w:rsidRDefault="00BE53C8" w:rsidP="00BE53C8">
      <w:pPr>
        <w:pStyle w:val="paragraph"/>
        <w:spacing w:before="0" w:beforeAutospacing="0" w:after="0" w:afterAutospacing="0" w:line="276" w:lineRule="auto"/>
        <w:jc w:val="center"/>
        <w:textAlignment w:val="baseline"/>
        <w:rPr>
          <w:rStyle w:val="eop"/>
          <w:rFonts w:eastAsiaTheme="majorEastAsia"/>
          <w:color w:val="000000"/>
          <w:bdr w:val="none" w:sz="0" w:space="0" w:color="auto" w:frame="1"/>
          <w:shd w:val="clear" w:color="auto" w:fill="C6C6C6"/>
        </w:rPr>
      </w:pPr>
      <w:r>
        <w:rPr>
          <w:rStyle w:val="normaltextrun"/>
          <w:rFonts w:eastAsiaTheme="majorEastAsia"/>
          <w:color w:val="000000"/>
        </w:rPr>
        <w:t>Facultad de Ciencias Económicas y Administrativas</w:t>
      </w:r>
    </w:p>
    <w:p w14:paraId="406FFA61" w14:textId="77777777" w:rsidR="00BE53C8" w:rsidRDefault="00BE53C8" w:rsidP="00BE53C8">
      <w:pPr>
        <w:pStyle w:val="paragraph"/>
        <w:spacing w:before="0" w:beforeAutospacing="0" w:after="0" w:afterAutospacing="0" w:line="276" w:lineRule="auto"/>
        <w:jc w:val="center"/>
        <w:textAlignment w:val="baseline"/>
        <w:rPr>
          <w:rFonts w:ascii="Segoe UI" w:hAnsi="Segoe UI" w:cs="Segoe UI"/>
          <w:sz w:val="18"/>
          <w:szCs w:val="18"/>
        </w:rPr>
      </w:pPr>
    </w:p>
    <w:p w14:paraId="22E53CDF" w14:textId="77777777" w:rsidR="00BE53C8" w:rsidRDefault="00BE53C8" w:rsidP="00BE53C8">
      <w:pPr>
        <w:pStyle w:val="paragraph"/>
        <w:spacing w:before="0" w:beforeAutospacing="0" w:after="0" w:afterAutospacing="0" w:line="276" w:lineRule="auto"/>
        <w:jc w:val="center"/>
        <w:textAlignment w:val="baseline"/>
        <w:rPr>
          <w:rFonts w:ascii="Segoe UI" w:hAnsi="Segoe UI" w:cs="Segoe UI"/>
          <w:sz w:val="18"/>
          <w:szCs w:val="18"/>
        </w:rPr>
      </w:pPr>
    </w:p>
    <w:p w14:paraId="4F5D047D" w14:textId="77777777" w:rsidR="00BE53C8" w:rsidRDefault="00BE53C8" w:rsidP="00BE53C8">
      <w:pPr>
        <w:pStyle w:val="paragraph"/>
        <w:spacing w:before="0" w:beforeAutospacing="0" w:after="0" w:afterAutospacing="0" w:line="276" w:lineRule="auto"/>
        <w:jc w:val="center"/>
        <w:textAlignment w:val="baseline"/>
        <w:rPr>
          <w:rFonts w:ascii="Segoe UI" w:hAnsi="Segoe UI" w:cs="Segoe UI"/>
          <w:sz w:val="18"/>
          <w:szCs w:val="18"/>
        </w:rPr>
      </w:pPr>
    </w:p>
    <w:p w14:paraId="3E820235" w14:textId="77777777" w:rsidR="00BE53C8" w:rsidRDefault="00BE53C8" w:rsidP="00BE53C8">
      <w:pPr>
        <w:pStyle w:val="paragraph"/>
        <w:spacing w:before="0" w:beforeAutospacing="0" w:after="0" w:afterAutospacing="0" w:line="276" w:lineRule="auto"/>
        <w:jc w:val="center"/>
        <w:textAlignment w:val="baseline"/>
        <w:rPr>
          <w:rFonts w:ascii="Segoe UI" w:hAnsi="Segoe UI" w:cs="Segoe UI"/>
          <w:sz w:val="18"/>
          <w:szCs w:val="18"/>
        </w:rPr>
      </w:pPr>
    </w:p>
    <w:p w14:paraId="1C9B7A15" w14:textId="2F3D4A28" w:rsidR="00BE53C8" w:rsidRDefault="00BE53C8" w:rsidP="00BE53C8">
      <w:pPr>
        <w:pStyle w:val="paragraph"/>
        <w:spacing w:before="0" w:beforeAutospacing="0" w:after="0" w:afterAutospacing="0" w:line="276" w:lineRule="auto"/>
        <w:jc w:val="center"/>
        <w:textAlignment w:val="baseline"/>
        <w:rPr>
          <w:rStyle w:val="eop"/>
          <w:rFonts w:eastAsiaTheme="majorEastAsia"/>
          <w:color w:val="000000"/>
          <w:bdr w:val="none" w:sz="0" w:space="0" w:color="auto" w:frame="1"/>
          <w:shd w:val="clear" w:color="auto" w:fill="C6C6C6"/>
        </w:rPr>
      </w:pPr>
      <w:r>
        <w:rPr>
          <w:rStyle w:val="normaltextrun"/>
          <w:rFonts w:eastAsiaTheme="majorEastAsia"/>
          <w:color w:val="000000"/>
        </w:rPr>
        <w:t>10</w:t>
      </w:r>
      <w:r w:rsidRPr="000E462A">
        <w:rPr>
          <w:rStyle w:val="normaltextrun"/>
          <w:rFonts w:eastAsiaTheme="majorEastAsia"/>
          <w:color w:val="000000"/>
        </w:rPr>
        <w:t>/0</w:t>
      </w:r>
      <w:r>
        <w:rPr>
          <w:rStyle w:val="normaltextrun"/>
          <w:rFonts w:eastAsiaTheme="majorEastAsia"/>
          <w:color w:val="000000"/>
        </w:rPr>
        <w:t>4</w:t>
      </w:r>
      <w:r w:rsidRPr="000E462A">
        <w:rPr>
          <w:rStyle w:val="normaltextrun"/>
          <w:rFonts w:eastAsiaTheme="majorEastAsia"/>
          <w:color w:val="000000"/>
        </w:rPr>
        <w:t>/2026</w:t>
      </w:r>
    </w:p>
    <w:p w14:paraId="13A72E68" w14:textId="77777777" w:rsidR="00BE53C8" w:rsidRDefault="00BE53C8" w:rsidP="00BE53C8"/>
    <w:p w14:paraId="0FABF6CB" w14:textId="77777777" w:rsidR="00BE53C8" w:rsidRDefault="00BE53C8" w:rsidP="00BE53C8"/>
    <w:p w14:paraId="5425C450" w14:textId="77777777" w:rsidR="00BE53C8" w:rsidRPr="00B223B9" w:rsidRDefault="00BE53C8" w:rsidP="00BE53C8"/>
    <w:p w14:paraId="47E90774" w14:textId="77777777" w:rsidR="00BE53C8" w:rsidRDefault="00BE53C8" w:rsidP="00BE53C8">
      <w:pPr>
        <w:rPr>
          <w:b/>
          <w:bCs/>
        </w:rPr>
      </w:pPr>
      <w:r w:rsidRPr="00B223B9">
        <w:rPr>
          <w:b/>
          <w:bCs/>
        </w:rPr>
        <w:t>Análisis</w:t>
      </w:r>
    </w:p>
    <w:p w14:paraId="49BC0092" w14:textId="762F7A3B" w:rsidR="00BE53C8" w:rsidRDefault="00BE53C8" w:rsidP="00BE53C8">
      <w:pPr>
        <w:rPr>
          <w:b/>
          <w:bCs/>
        </w:rPr>
      </w:pPr>
    </w:p>
    <w:p w14:paraId="0E8DC16F" w14:textId="1D3F72F7" w:rsidR="00BE53C8" w:rsidRDefault="00BE53C8" w:rsidP="00BE53C8">
      <w:pPr>
        <w:rPr>
          <w:b/>
          <w:bCs/>
        </w:rPr>
      </w:pPr>
      <w:r>
        <w:rPr>
          <w:b/>
          <w:bCs/>
        </w:rPr>
        <w:t>Punto 1</w:t>
      </w:r>
    </w:p>
    <w:p w14:paraId="3C877A8D" w14:textId="77777777" w:rsidR="00BE53C8" w:rsidRDefault="00BE53C8" w:rsidP="00BE53C8">
      <w:pPr>
        <w:rPr>
          <w:b/>
          <w:bCs/>
        </w:rPr>
      </w:pPr>
    </w:p>
    <w:p w14:paraId="7A35A0B4" w14:textId="74DD2926" w:rsidR="00BE53C8" w:rsidRDefault="00BE53C8">
      <w:r>
        <w:rPr>
          <w:noProof/>
          <w14:ligatures w14:val="standardContextual"/>
        </w:rPr>
        <w:drawing>
          <wp:inline distT="0" distB="0" distL="0" distR="0" wp14:anchorId="63808AB8" wp14:editId="174D9051">
            <wp:extent cx="4324952" cy="2076137"/>
            <wp:effectExtent l="0" t="0" r="0" b="0"/>
            <wp:docPr id="59848533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8485339" name="Imagen 598485339"/>
                    <pic:cNvPicPr/>
                  </pic:nvPicPr>
                  <pic:blipFill rotWithShape="1">
                    <a:blip r:embed="rId6" cstate="print">
                      <a:extLst>
                        <a:ext uri="{28A0092B-C50C-407E-A947-70E740481C1C}">
                          <a14:useLocalDpi xmlns:a14="http://schemas.microsoft.com/office/drawing/2010/main" val="0"/>
                        </a:ext>
                      </a:extLst>
                    </a:blip>
                    <a:srcRect l="16293" t="4258" r="16102" b="16159"/>
                    <a:stretch>
                      <a:fillRect/>
                    </a:stretch>
                  </pic:blipFill>
                  <pic:spPr bwMode="auto">
                    <a:xfrm>
                      <a:off x="0" y="0"/>
                      <a:ext cx="4351602" cy="2088930"/>
                    </a:xfrm>
                    <a:prstGeom prst="rect">
                      <a:avLst/>
                    </a:prstGeom>
                    <a:ln>
                      <a:noFill/>
                    </a:ln>
                    <a:extLst>
                      <a:ext uri="{53640926-AAD7-44D8-BBD7-CCE9431645EC}">
                        <a14:shadowObscured xmlns:a14="http://schemas.microsoft.com/office/drawing/2010/main"/>
                      </a:ext>
                    </a:extLst>
                  </pic:spPr>
                </pic:pic>
              </a:graphicData>
            </a:graphic>
          </wp:inline>
        </w:drawing>
      </w:r>
    </w:p>
    <w:p w14:paraId="5EA092A0" w14:textId="732E7D95" w:rsidR="00BE53C8" w:rsidRDefault="00BE53C8">
      <w:pPr>
        <w:rPr>
          <w:i/>
          <w:iCs/>
          <w:sz w:val="21"/>
          <w:szCs w:val="21"/>
        </w:rPr>
      </w:pPr>
      <w:r w:rsidRPr="00BE53C8">
        <w:rPr>
          <w:i/>
          <w:iCs/>
          <w:sz w:val="21"/>
          <w:szCs w:val="21"/>
        </w:rPr>
        <w:t xml:space="preserve">Tabla 1. Resumen Estadístico variables </w:t>
      </w:r>
      <w:proofErr w:type="spellStart"/>
      <w:r w:rsidRPr="00BE53C8">
        <w:rPr>
          <w:i/>
          <w:iCs/>
          <w:sz w:val="21"/>
          <w:szCs w:val="21"/>
        </w:rPr>
        <w:t>Opry</w:t>
      </w:r>
      <w:proofErr w:type="spellEnd"/>
    </w:p>
    <w:p w14:paraId="65E6D2F3" w14:textId="77777777" w:rsidR="00BE53C8" w:rsidRDefault="00BE53C8">
      <w:pPr>
        <w:rPr>
          <w:i/>
          <w:iCs/>
          <w:sz w:val="21"/>
          <w:szCs w:val="21"/>
        </w:rPr>
      </w:pPr>
    </w:p>
    <w:p w14:paraId="2CD0493B" w14:textId="70B93B77" w:rsidR="00BE53C8" w:rsidRDefault="00BE53C8">
      <w:pPr>
        <w:rPr>
          <w:b/>
          <w:bCs/>
        </w:rPr>
      </w:pPr>
      <w:r w:rsidRPr="00BE53C8">
        <w:rPr>
          <w:b/>
          <w:bCs/>
        </w:rPr>
        <w:t>Punto 2</w:t>
      </w:r>
    </w:p>
    <w:p w14:paraId="11932A75" w14:textId="2A7BC842" w:rsidR="00BE53C8" w:rsidRDefault="00154732">
      <w:pPr>
        <w:rPr>
          <w:b/>
          <w:bCs/>
        </w:rPr>
      </w:pPr>
      <w:r>
        <w:rPr>
          <w:b/>
          <w:bCs/>
          <w:noProof/>
          <w14:ligatures w14:val="standardContextual"/>
        </w:rPr>
        <w:drawing>
          <wp:inline distT="0" distB="0" distL="0" distR="0" wp14:anchorId="69BE5927" wp14:editId="517D92CD">
            <wp:extent cx="4107305" cy="1913890"/>
            <wp:effectExtent l="0" t="0" r="0" b="3810"/>
            <wp:docPr id="92268353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2683533" name="Imagen 922683533"/>
                    <pic:cNvPicPr/>
                  </pic:nvPicPr>
                  <pic:blipFill rotWithShape="1">
                    <a:blip r:embed="rId7" cstate="print">
                      <a:extLst>
                        <a:ext uri="{28A0092B-C50C-407E-A947-70E740481C1C}">
                          <a14:useLocalDpi xmlns:a14="http://schemas.microsoft.com/office/drawing/2010/main" val="0"/>
                        </a:ext>
                      </a:extLst>
                    </a:blip>
                    <a:srcRect l="16827" t="3143" r="16099" b="35583"/>
                    <a:stretch>
                      <a:fillRect/>
                    </a:stretch>
                  </pic:blipFill>
                  <pic:spPr bwMode="auto">
                    <a:xfrm>
                      <a:off x="0" y="0"/>
                      <a:ext cx="4133212" cy="1925962"/>
                    </a:xfrm>
                    <a:prstGeom prst="rect">
                      <a:avLst/>
                    </a:prstGeom>
                    <a:ln>
                      <a:noFill/>
                    </a:ln>
                    <a:extLst>
                      <a:ext uri="{53640926-AAD7-44D8-BBD7-CCE9431645EC}">
                        <a14:shadowObscured xmlns:a14="http://schemas.microsoft.com/office/drawing/2010/main"/>
                      </a:ext>
                    </a:extLst>
                  </pic:spPr>
                </pic:pic>
              </a:graphicData>
            </a:graphic>
          </wp:inline>
        </w:drawing>
      </w:r>
    </w:p>
    <w:p w14:paraId="635A5DD9" w14:textId="5FCD9370" w:rsidR="00BE53C8" w:rsidRDefault="00BE53C8">
      <w:pPr>
        <w:rPr>
          <w:i/>
          <w:iCs/>
          <w:sz w:val="21"/>
          <w:szCs w:val="21"/>
        </w:rPr>
      </w:pPr>
      <w:r w:rsidRPr="00BE53C8">
        <w:rPr>
          <w:i/>
          <w:iCs/>
          <w:sz w:val="21"/>
          <w:szCs w:val="21"/>
        </w:rPr>
        <w:t>Tabla 2. Resumen Modelo</w:t>
      </w:r>
      <w:r w:rsidR="004439C9">
        <w:rPr>
          <w:i/>
          <w:iCs/>
          <w:sz w:val="21"/>
          <w:szCs w:val="21"/>
        </w:rPr>
        <w:t xml:space="preserve"> 1</w:t>
      </w:r>
      <w:r w:rsidRPr="00BE53C8">
        <w:rPr>
          <w:i/>
          <w:iCs/>
          <w:sz w:val="21"/>
          <w:szCs w:val="21"/>
        </w:rPr>
        <w:t xml:space="preserve"> Ventas – Gasto Publicidad</w:t>
      </w:r>
    </w:p>
    <w:p w14:paraId="440AA7C3" w14:textId="77777777" w:rsidR="00BE53C8" w:rsidRDefault="00BE53C8">
      <w:pPr>
        <w:rPr>
          <w:i/>
          <w:iCs/>
          <w:sz w:val="21"/>
          <w:szCs w:val="21"/>
        </w:rPr>
      </w:pPr>
    </w:p>
    <w:p w14:paraId="2DF599FB" w14:textId="77777777" w:rsidR="00BE53C8" w:rsidRDefault="00BE53C8" w:rsidP="00BE53C8">
      <w:pPr>
        <w:pStyle w:val="Prrafodelista"/>
        <w:numPr>
          <w:ilvl w:val="0"/>
          <w:numId w:val="1"/>
        </w:numPr>
        <w:jc w:val="both"/>
      </w:pPr>
      <w:r w:rsidRPr="00BE53C8">
        <w:t>Intercepto (~$754,839): ventas esperadas cuando el gasto en publicidad es $0. No tiene interpretación práctica directa, pero ancla la recta en el eje Y.</w:t>
      </w:r>
    </w:p>
    <w:p w14:paraId="30D0B096" w14:textId="77777777" w:rsidR="00BE53C8" w:rsidRPr="00BE53C8" w:rsidRDefault="00BE53C8" w:rsidP="00BE53C8">
      <w:pPr>
        <w:pStyle w:val="Prrafodelista"/>
        <w:numPr>
          <w:ilvl w:val="0"/>
          <w:numId w:val="1"/>
        </w:numPr>
        <w:jc w:val="both"/>
      </w:pPr>
      <w:r w:rsidRPr="00BE53C8">
        <w:t xml:space="preserve">Coeficiente </w:t>
      </w:r>
      <w:proofErr w:type="spellStart"/>
      <w:r w:rsidRPr="00BE53C8">
        <w:t>Gasto_Publicidad</w:t>
      </w:r>
      <w:proofErr w:type="spellEnd"/>
      <w:r w:rsidRPr="00BE53C8">
        <w:t xml:space="preserve"> (~7.47). </w:t>
      </w:r>
      <w:r>
        <w:t xml:space="preserve">Es decir, </w:t>
      </w:r>
      <w:r w:rsidRPr="00BE53C8">
        <w:t xml:space="preserve">en promedio, por cada $1 adicional invertido en publicidad, las ventas aumentan en aproximadamente $6.76, manteniendo todo lo demás constante. Esto sugiere que la publicidad tiene un efecto positivo sobre las ventas, ya que mayores inversiones están asociadas con mayores ingresos. </w:t>
      </w:r>
    </w:p>
    <w:p w14:paraId="6B13A45A" w14:textId="197010D3" w:rsidR="00BE53C8" w:rsidRPr="00BE53C8" w:rsidRDefault="00BE53C8" w:rsidP="00BE53C8">
      <w:pPr>
        <w:pStyle w:val="Prrafodelista"/>
        <w:numPr>
          <w:ilvl w:val="0"/>
          <w:numId w:val="1"/>
        </w:numPr>
        <w:jc w:val="both"/>
        <w:rPr>
          <w:b/>
          <w:bCs/>
        </w:rPr>
      </w:pPr>
      <w:r w:rsidRPr="00BE53C8">
        <w:t>El coeficiente de Gasto Publicidad es estadísticamente significativo (p &lt; 0.001, indicado con ***), lo que significa que existe evidencia sólida de que la publicidad influye en las ventas. Sin embargo, el R² = 0.1237 muestra que el modelo solo explica alrededor del 12.37% de la variación en las ventas. Esto implica que, aunque la relación es real y significativa, hay muchos otros factores no incluidos en el modelo que también afectan las ventas, por lo que el modelo es válido pero limitado en su capacidad explicativa.</w:t>
      </w:r>
    </w:p>
    <w:p w14:paraId="60F64AE7" w14:textId="77777777" w:rsidR="00BE53C8" w:rsidRDefault="00BE53C8" w:rsidP="00BE53C8">
      <w:pPr>
        <w:jc w:val="both"/>
        <w:rPr>
          <w:b/>
          <w:bCs/>
        </w:rPr>
      </w:pPr>
    </w:p>
    <w:p w14:paraId="36007AC4" w14:textId="77777777" w:rsidR="00CF51D9" w:rsidRDefault="00CF51D9" w:rsidP="00BE53C8">
      <w:pPr>
        <w:jc w:val="both"/>
        <w:rPr>
          <w:b/>
          <w:bCs/>
        </w:rPr>
      </w:pPr>
    </w:p>
    <w:p w14:paraId="2ED12345" w14:textId="54840C29" w:rsidR="00DD38D4" w:rsidRDefault="00DD38D4" w:rsidP="00BE53C8">
      <w:pPr>
        <w:jc w:val="both"/>
        <w:rPr>
          <w:b/>
          <w:bCs/>
        </w:rPr>
      </w:pPr>
      <w:r>
        <w:rPr>
          <w:b/>
          <w:bCs/>
        </w:rPr>
        <w:lastRenderedPageBreak/>
        <w:t>Punto 3</w:t>
      </w:r>
    </w:p>
    <w:p w14:paraId="11E791F8" w14:textId="77777777" w:rsidR="00DD38D4" w:rsidRDefault="00DD38D4" w:rsidP="00BE53C8">
      <w:pPr>
        <w:jc w:val="both"/>
        <w:rPr>
          <w:b/>
          <w:bCs/>
        </w:rPr>
      </w:pPr>
    </w:p>
    <w:p w14:paraId="5534D147" w14:textId="7F59E364" w:rsidR="00BE53C8" w:rsidRDefault="004439C9" w:rsidP="00BE53C8">
      <w:pPr>
        <w:jc w:val="both"/>
        <w:rPr>
          <w:b/>
          <w:bCs/>
        </w:rPr>
      </w:pPr>
      <w:r>
        <w:rPr>
          <w:b/>
          <w:bCs/>
          <w:noProof/>
          <w14:ligatures w14:val="standardContextual"/>
        </w:rPr>
        <w:drawing>
          <wp:inline distT="0" distB="0" distL="0" distR="0" wp14:anchorId="36757614" wp14:editId="14C975E7">
            <wp:extent cx="3844977" cy="2011077"/>
            <wp:effectExtent l="0" t="0" r="3175" b="0"/>
            <wp:docPr id="1787275315"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7275315" name="Imagen 1787275315"/>
                    <pic:cNvPicPr/>
                  </pic:nvPicPr>
                  <pic:blipFill rotWithShape="1">
                    <a:blip r:embed="rId8" cstate="print">
                      <a:extLst>
                        <a:ext uri="{28A0092B-C50C-407E-A947-70E740481C1C}">
                          <a14:useLocalDpi xmlns:a14="http://schemas.microsoft.com/office/drawing/2010/main" val="0"/>
                        </a:ext>
                      </a:extLst>
                    </a:blip>
                    <a:srcRect l="19499" t="3241" r="19195" b="26015"/>
                    <a:stretch>
                      <a:fillRect/>
                    </a:stretch>
                  </pic:blipFill>
                  <pic:spPr bwMode="auto">
                    <a:xfrm>
                      <a:off x="0" y="0"/>
                      <a:ext cx="3857003" cy="2017367"/>
                    </a:xfrm>
                    <a:prstGeom prst="rect">
                      <a:avLst/>
                    </a:prstGeom>
                    <a:ln>
                      <a:noFill/>
                    </a:ln>
                    <a:extLst>
                      <a:ext uri="{53640926-AAD7-44D8-BBD7-CCE9431645EC}">
                        <a14:shadowObscured xmlns:a14="http://schemas.microsoft.com/office/drawing/2010/main"/>
                      </a:ext>
                    </a:extLst>
                  </pic:spPr>
                </pic:pic>
              </a:graphicData>
            </a:graphic>
          </wp:inline>
        </w:drawing>
      </w:r>
    </w:p>
    <w:p w14:paraId="523AB528" w14:textId="3F61362A" w:rsidR="004439C9" w:rsidRDefault="004439C9" w:rsidP="00BE53C8">
      <w:pPr>
        <w:jc w:val="both"/>
        <w:rPr>
          <w:i/>
          <w:iCs/>
          <w:sz w:val="21"/>
          <w:szCs w:val="21"/>
        </w:rPr>
      </w:pPr>
      <w:r w:rsidRPr="00BE53C8">
        <w:rPr>
          <w:i/>
          <w:iCs/>
          <w:sz w:val="21"/>
          <w:szCs w:val="21"/>
        </w:rPr>
        <w:t>Tabla</w:t>
      </w:r>
      <w:r>
        <w:rPr>
          <w:i/>
          <w:iCs/>
          <w:sz w:val="21"/>
          <w:szCs w:val="21"/>
        </w:rPr>
        <w:t xml:space="preserve"> 3</w:t>
      </w:r>
      <w:r w:rsidRPr="00BE53C8">
        <w:rPr>
          <w:i/>
          <w:iCs/>
          <w:sz w:val="21"/>
          <w:szCs w:val="21"/>
        </w:rPr>
        <w:t>. Resumen Modelo</w:t>
      </w:r>
      <w:r>
        <w:rPr>
          <w:i/>
          <w:iCs/>
          <w:sz w:val="21"/>
          <w:szCs w:val="21"/>
        </w:rPr>
        <w:t xml:space="preserve"> </w:t>
      </w:r>
      <w:r>
        <w:rPr>
          <w:i/>
          <w:iCs/>
          <w:sz w:val="21"/>
          <w:szCs w:val="21"/>
        </w:rPr>
        <w:t>2</w:t>
      </w:r>
      <w:r w:rsidRPr="00BE53C8">
        <w:rPr>
          <w:i/>
          <w:iCs/>
          <w:sz w:val="21"/>
          <w:szCs w:val="21"/>
        </w:rPr>
        <w:t xml:space="preserve"> Ventas – Gasto Publicidad</w:t>
      </w:r>
      <w:r>
        <w:rPr>
          <w:i/>
          <w:iCs/>
          <w:sz w:val="21"/>
          <w:szCs w:val="21"/>
        </w:rPr>
        <w:t xml:space="preserve"> + </w:t>
      </w:r>
      <w:proofErr w:type="spellStart"/>
      <w:r>
        <w:rPr>
          <w:i/>
          <w:iCs/>
          <w:sz w:val="21"/>
          <w:szCs w:val="21"/>
        </w:rPr>
        <w:t>Holliday</w:t>
      </w:r>
      <w:proofErr w:type="spellEnd"/>
      <w:r>
        <w:rPr>
          <w:i/>
          <w:iCs/>
          <w:sz w:val="21"/>
          <w:szCs w:val="21"/>
        </w:rPr>
        <w:t xml:space="preserve"> </w:t>
      </w:r>
      <w:proofErr w:type="spellStart"/>
      <w:r>
        <w:rPr>
          <w:i/>
          <w:iCs/>
          <w:sz w:val="21"/>
          <w:szCs w:val="21"/>
        </w:rPr>
        <w:t>Season</w:t>
      </w:r>
      <w:proofErr w:type="spellEnd"/>
    </w:p>
    <w:p w14:paraId="1263123A" w14:textId="77777777" w:rsidR="004439C9" w:rsidRDefault="004439C9" w:rsidP="00BE53C8">
      <w:pPr>
        <w:jc w:val="both"/>
        <w:rPr>
          <w:i/>
          <w:iCs/>
          <w:sz w:val="21"/>
          <w:szCs w:val="21"/>
        </w:rPr>
      </w:pPr>
    </w:p>
    <w:p w14:paraId="27DE7D10" w14:textId="77777777" w:rsidR="00CF51D9" w:rsidRDefault="00CF51D9" w:rsidP="00CF51D9">
      <w:pPr>
        <w:numPr>
          <w:ilvl w:val="0"/>
          <w:numId w:val="3"/>
        </w:numPr>
        <w:spacing w:before="100" w:beforeAutospacing="1" w:after="100" w:afterAutospacing="1"/>
        <w:jc w:val="both"/>
      </w:pPr>
      <w:r>
        <w:t>Al incluir la variable de estacionalidad (</w:t>
      </w:r>
      <w:proofErr w:type="spellStart"/>
      <w:r>
        <w:rPr>
          <w:rStyle w:val="nfasis"/>
        </w:rPr>
        <w:t>Holliday_seasson</w:t>
      </w:r>
      <w:proofErr w:type="spellEnd"/>
      <w:r>
        <w:t xml:space="preserve">), el coeficiente de </w:t>
      </w:r>
      <w:proofErr w:type="spellStart"/>
      <w:r>
        <w:t>Gasto_Publicidad</w:t>
      </w:r>
      <w:proofErr w:type="spellEnd"/>
      <w:r>
        <w:t xml:space="preserve"> disminuye (de ~6.76 en el modelo anterior a ~3.55). Esto ocurre porque ahora el modelo separa el efecto de la estacionalidad sobre las ventas. En el modelo simple, parte del efecto que parecía provenir de la publicidad en realidad estaba capturando variaciones estacionales. Al controlar por este factor, el impacto “puro” de la publicidad sobre las ventas es menor, pero más preciso. </w:t>
      </w:r>
    </w:p>
    <w:p w14:paraId="69F5C668" w14:textId="22A97DDE" w:rsidR="004439C9" w:rsidRDefault="00CF51D9" w:rsidP="00CF51D9">
      <w:pPr>
        <w:pStyle w:val="Prrafodelista"/>
        <w:numPr>
          <w:ilvl w:val="0"/>
          <w:numId w:val="3"/>
        </w:numPr>
        <w:jc w:val="both"/>
      </w:pPr>
      <w:r w:rsidRPr="00CF51D9">
        <w:rPr>
          <w:rStyle w:val="Fuerte"/>
          <w:b w:val="0"/>
          <w:bCs w:val="0"/>
        </w:rPr>
        <w:t xml:space="preserve">Coeficiente de </w:t>
      </w:r>
      <w:proofErr w:type="spellStart"/>
      <w:r w:rsidRPr="00CF51D9">
        <w:rPr>
          <w:rStyle w:val="Fuerte"/>
          <w:b w:val="0"/>
          <w:bCs w:val="0"/>
        </w:rPr>
        <w:t>Holliday_seasson</w:t>
      </w:r>
      <w:proofErr w:type="spellEnd"/>
      <w:r w:rsidRPr="00CF51D9">
        <w:rPr>
          <w:rStyle w:val="Fuerte"/>
          <w:b w:val="0"/>
          <w:bCs w:val="0"/>
        </w:rPr>
        <w:t xml:space="preserve"> (~−$605,446)</w:t>
      </w:r>
      <w:r w:rsidRPr="00CF51D9">
        <w:rPr>
          <w:rStyle w:val="Fuerte"/>
          <w:b w:val="0"/>
          <w:bCs w:val="0"/>
        </w:rPr>
        <w:t>. Este indica</w:t>
      </w:r>
      <w:r w:rsidRPr="00CF51D9">
        <w:t xml:space="preserve"> que, durante las semanas de baja estacionalidad (como finales de diciembre y enero), las ventas disminuyen en promedio en aproximadamente $605,446 en comparación con semanas normales, manteniendo constante el gasto en publicidad. Este efecto es altamente significativo (p &lt; 0.001), lo que confirma que la estacionalidad tiene un impacto fuerte y sistemático sobre las ventas.</w:t>
      </w:r>
    </w:p>
    <w:p w14:paraId="0C63C178" w14:textId="77777777" w:rsidR="00CF51D9" w:rsidRDefault="00CF51D9" w:rsidP="00CF51D9">
      <w:pPr>
        <w:numPr>
          <w:ilvl w:val="0"/>
          <w:numId w:val="3"/>
        </w:numPr>
        <w:spacing w:before="100" w:beforeAutospacing="1" w:after="100" w:afterAutospacing="1"/>
        <w:jc w:val="both"/>
      </w:pPr>
      <w:r>
        <w:t xml:space="preserve">El R² aumenta a 0.2541, lo que significa que ahora el modelo explica alrededor del 25.41% de la variación en las ventas, más del doble que en el modelo anterior (~12%). Esto indica que incluir la estacionalidad mejora significativamente la capacidad explicativa del modelo, aunque aún quedan otros factores importantes por explicar. </w:t>
      </w:r>
    </w:p>
    <w:p w14:paraId="6C2F94EB" w14:textId="77777777" w:rsidR="00CF51D9" w:rsidRPr="00CF51D9" w:rsidRDefault="00CF51D9" w:rsidP="00CF51D9">
      <w:pPr>
        <w:pStyle w:val="Prrafodelista"/>
        <w:jc w:val="both"/>
      </w:pPr>
    </w:p>
    <w:sectPr w:rsidR="00CF51D9" w:rsidRPr="00CF51D9">
      <w:pgSz w:w="12240" w:h="15840"/>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Segoe UI">
    <w:panose1 w:val="020B0502040204020203"/>
    <w:charset w:val="00"/>
    <w:family w:val="swiss"/>
    <w:pitch w:val="variable"/>
    <w:sig w:usb0="E4002EFF" w:usb1="C000E47F"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D173CC9"/>
    <w:multiLevelType w:val="multilevel"/>
    <w:tmpl w:val="A8FE9A4A"/>
    <w:lvl w:ilvl="0">
      <w:start w:val="1"/>
      <w:numFmt w:val="decimal"/>
      <w:lvlText w:val="%1."/>
      <w:lvlJc w:val="left"/>
      <w:pPr>
        <w:tabs>
          <w:tab w:val="num" w:pos="720"/>
        </w:tabs>
        <w:ind w:left="720" w:hanging="360"/>
      </w:pPr>
      <w:rPr>
        <w:b w:val="0"/>
        <w:bCs w:val="0"/>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4EC80E0A"/>
    <w:multiLevelType w:val="hybridMultilevel"/>
    <w:tmpl w:val="29B6B696"/>
    <w:lvl w:ilvl="0" w:tplc="9B3E1E06">
      <w:start w:val="1"/>
      <w:numFmt w:val="decimal"/>
      <w:lvlText w:val="%1."/>
      <w:lvlJc w:val="left"/>
      <w:pPr>
        <w:ind w:left="720" w:hanging="360"/>
      </w:pPr>
      <w:rPr>
        <w:rFonts w:hint="default"/>
        <w:b w:val="0"/>
        <w:sz w:val="21"/>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2" w15:restartNumberingAfterBreak="0">
    <w:nsid w:val="57B334DB"/>
    <w:multiLevelType w:val="multilevel"/>
    <w:tmpl w:val="F0F2FD9E"/>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707C1C6B"/>
    <w:multiLevelType w:val="multilevel"/>
    <w:tmpl w:val="F36C059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43933546">
    <w:abstractNumId w:val="0"/>
  </w:num>
  <w:num w:numId="2" w16cid:durableId="1946645830">
    <w:abstractNumId w:val="1"/>
  </w:num>
  <w:num w:numId="3" w16cid:durableId="866525538">
    <w:abstractNumId w:val="3"/>
  </w:num>
  <w:num w:numId="4" w16cid:durableId="259794986">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E53C8"/>
    <w:rsid w:val="00154732"/>
    <w:rsid w:val="004439C9"/>
    <w:rsid w:val="00B91E16"/>
    <w:rsid w:val="00BE53C8"/>
    <w:rsid w:val="00CF51D9"/>
    <w:rsid w:val="00DD38D4"/>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decimalSymbol w:val=","/>
  <w:listSeparator w:val=";"/>
  <w14:docId w14:val="0523C72F"/>
  <w15:chartTrackingRefBased/>
  <w15:docId w15:val="{259244B0-168E-7D40-8EF5-39AC0903473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s-CO"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F51D9"/>
    <w:pPr>
      <w:spacing w:after="0" w:line="240" w:lineRule="auto"/>
    </w:pPr>
    <w:rPr>
      <w:rFonts w:ascii="Times New Roman" w:eastAsia="Times New Roman" w:hAnsi="Times New Roman" w:cs="Times New Roman"/>
      <w:kern w:val="0"/>
      <w:lang w:eastAsia="es-MX"/>
      <w14:ligatures w14:val="none"/>
    </w:rPr>
  </w:style>
  <w:style w:type="paragraph" w:styleId="Ttulo1">
    <w:name w:val="heading 1"/>
    <w:basedOn w:val="Normal"/>
    <w:next w:val="Normal"/>
    <w:link w:val="Ttulo1Car"/>
    <w:uiPriority w:val="9"/>
    <w:qFormat/>
    <w:rsid w:val="00BE53C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BE53C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BE53C8"/>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BE53C8"/>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BE53C8"/>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BE53C8"/>
    <w:pPr>
      <w:keepNext/>
      <w:keepLines/>
      <w:spacing w:before="4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BE53C8"/>
    <w:pPr>
      <w:keepNext/>
      <w:keepLines/>
      <w:spacing w:before="4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BE53C8"/>
    <w:pPr>
      <w:keepNext/>
      <w:keepLines/>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BE53C8"/>
    <w:pPr>
      <w:keepNext/>
      <w:keepLines/>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BE53C8"/>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BE53C8"/>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BE53C8"/>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BE53C8"/>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BE53C8"/>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BE53C8"/>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BE53C8"/>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BE53C8"/>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BE53C8"/>
    <w:rPr>
      <w:rFonts w:eastAsiaTheme="majorEastAsia" w:cstheme="majorBidi"/>
      <w:color w:val="272727" w:themeColor="text1" w:themeTint="D8"/>
    </w:rPr>
  </w:style>
  <w:style w:type="paragraph" w:styleId="Ttulo">
    <w:name w:val="Title"/>
    <w:basedOn w:val="Normal"/>
    <w:next w:val="Normal"/>
    <w:link w:val="TtuloCar"/>
    <w:uiPriority w:val="10"/>
    <w:qFormat/>
    <w:rsid w:val="00BE53C8"/>
    <w:pPr>
      <w:spacing w:after="80"/>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BE53C8"/>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BE53C8"/>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BE53C8"/>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BE53C8"/>
    <w:pPr>
      <w:spacing w:before="160"/>
      <w:jc w:val="center"/>
    </w:pPr>
    <w:rPr>
      <w:i/>
      <w:iCs/>
      <w:color w:val="404040" w:themeColor="text1" w:themeTint="BF"/>
    </w:rPr>
  </w:style>
  <w:style w:type="character" w:customStyle="1" w:styleId="CitaCar">
    <w:name w:val="Cita Car"/>
    <w:basedOn w:val="Fuentedeprrafopredeter"/>
    <w:link w:val="Cita"/>
    <w:uiPriority w:val="29"/>
    <w:rsid w:val="00BE53C8"/>
    <w:rPr>
      <w:i/>
      <w:iCs/>
      <w:color w:val="404040" w:themeColor="text1" w:themeTint="BF"/>
    </w:rPr>
  </w:style>
  <w:style w:type="paragraph" w:styleId="Prrafodelista">
    <w:name w:val="List Paragraph"/>
    <w:basedOn w:val="Normal"/>
    <w:uiPriority w:val="34"/>
    <w:qFormat/>
    <w:rsid w:val="00BE53C8"/>
    <w:pPr>
      <w:ind w:left="720"/>
      <w:contextualSpacing/>
    </w:pPr>
  </w:style>
  <w:style w:type="character" w:styleId="nfasisintenso">
    <w:name w:val="Intense Emphasis"/>
    <w:basedOn w:val="Fuentedeprrafopredeter"/>
    <w:uiPriority w:val="21"/>
    <w:qFormat/>
    <w:rsid w:val="00BE53C8"/>
    <w:rPr>
      <w:i/>
      <w:iCs/>
      <w:color w:val="0F4761" w:themeColor="accent1" w:themeShade="BF"/>
    </w:rPr>
  </w:style>
  <w:style w:type="paragraph" w:styleId="Citadestacada">
    <w:name w:val="Intense Quote"/>
    <w:basedOn w:val="Normal"/>
    <w:next w:val="Normal"/>
    <w:link w:val="CitadestacadaCar"/>
    <w:uiPriority w:val="30"/>
    <w:qFormat/>
    <w:rsid w:val="00BE53C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BE53C8"/>
    <w:rPr>
      <w:i/>
      <w:iCs/>
      <w:color w:val="0F4761" w:themeColor="accent1" w:themeShade="BF"/>
    </w:rPr>
  </w:style>
  <w:style w:type="character" w:styleId="Referenciaintensa">
    <w:name w:val="Intense Reference"/>
    <w:basedOn w:val="Fuentedeprrafopredeter"/>
    <w:uiPriority w:val="32"/>
    <w:qFormat/>
    <w:rsid w:val="00BE53C8"/>
    <w:rPr>
      <w:b/>
      <w:bCs/>
      <w:smallCaps/>
      <w:color w:val="0F4761" w:themeColor="accent1" w:themeShade="BF"/>
      <w:spacing w:val="5"/>
    </w:rPr>
  </w:style>
  <w:style w:type="paragraph" w:customStyle="1" w:styleId="paragraph">
    <w:name w:val="paragraph"/>
    <w:basedOn w:val="Normal"/>
    <w:rsid w:val="00BE53C8"/>
    <w:pPr>
      <w:spacing w:before="100" w:beforeAutospacing="1" w:after="100" w:afterAutospacing="1"/>
    </w:pPr>
  </w:style>
  <w:style w:type="character" w:customStyle="1" w:styleId="normaltextrun">
    <w:name w:val="normaltextrun"/>
    <w:basedOn w:val="Fuentedeprrafopredeter"/>
    <w:rsid w:val="00BE53C8"/>
  </w:style>
  <w:style w:type="character" w:customStyle="1" w:styleId="eop">
    <w:name w:val="eop"/>
    <w:basedOn w:val="Fuentedeprrafopredeter"/>
    <w:rsid w:val="00BE53C8"/>
  </w:style>
  <w:style w:type="character" w:customStyle="1" w:styleId="wacimagecontainer">
    <w:name w:val="wacimagecontainer"/>
    <w:basedOn w:val="Fuentedeprrafopredeter"/>
    <w:rsid w:val="00BE53C8"/>
  </w:style>
  <w:style w:type="character" w:styleId="nfasis">
    <w:name w:val="Emphasis"/>
    <w:basedOn w:val="Fuentedeprrafopredeter"/>
    <w:uiPriority w:val="20"/>
    <w:qFormat/>
    <w:rsid w:val="00CF51D9"/>
    <w:rPr>
      <w:i/>
      <w:iCs/>
    </w:rPr>
  </w:style>
  <w:style w:type="character" w:styleId="Fuerte">
    <w:name w:val="Strong"/>
    <w:basedOn w:val="Fuentedeprrafopredeter"/>
    <w:uiPriority w:val="22"/>
    <w:qFormat/>
    <w:rsid w:val="00CF51D9"/>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jpeg"/><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19</TotalTime>
  <Pages>3</Pages>
  <Words>414</Words>
  <Characters>2311</Characters>
  <Application>Microsoft Office Word</Application>
  <DocSecurity>0</DocSecurity>
  <Lines>121</Lines>
  <Paragraphs>40</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2685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SOFIA ACUÑA CIFUENTES</dc:creator>
  <cp:keywords/>
  <dc:description/>
  <cp:lastModifiedBy>SOFIA ACUÑA CIFUENTES</cp:lastModifiedBy>
  <cp:revision>3</cp:revision>
  <dcterms:created xsi:type="dcterms:W3CDTF">2026-04-10T13:46:00Z</dcterms:created>
  <dcterms:modified xsi:type="dcterms:W3CDTF">2026-04-10T14:23:00Z</dcterms:modified>
</cp:coreProperties>
</file>