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t>MotionPreferencesProvider consulta AccessibilityInfo y expone la preferencia de movimiento reducido mediante useReduceMotion; RootNavigation y las pantallas que la consumen ajustan animaciones y transiciones. Las etiquetas y propiedades de accesibilidad se describen en el apartado UX/UI y deben verificarse según cada control.</w:t>
      </w:r>
    </w:p>
    <w:p>
      <w:pPr>
        <w:pStyle w:val="Heading2"/>
        <w:widowControl/>
        <w:rPr/>
      </w:pPr>
      <w:r>
        <w:rPr/>
        <w:t>Navegación</w:t>
      </w:r>
    </w:p>
    <w:p>
      <w:pPr>
        <w:pStyle w:val="Normal"/>
        <w:widowControl/>
        <w:rPr/>
      </w:pPr>
      <w:r>
        <w:t>App.js configura NavigationContainer y un Native Stack condicionado por la sesión: sin usuario muestra Start, Register y Login; con usuario muestra MainApp, Lesson, Lecturas, Teoría y Pronunciación. MainApp contiene el Bottom Tab Navigator con Inicio, Actividades, Progreso y Perfil. Inicio abre Lesson para recomendación, repaso o actividad, y ofrece accesos a Lecturas, Teoría y Pronunciación; Actividades y Progreso también pueden abrir Lesson. Al completar la última pregunta, LessonScreen muestra SessionSummary como componente interno y goBack() devuelve a la pantalla de origen. Cerrar sesión elimina la sesión local y el cambio de user hace que el stack vuelva a Start. SessionSummary no es una ruta independiente y no se identifican rutas pendientes propuestas en el inventario.</w:t>
      </w:r>
    </w:p>
    <w:p>
      <w:pPr>
        <w:pStyle w:val="Heading1"/>
        <w:widowControl/>
        <w:rPr/>
      </w:pPr>
      <w:r>
        <w:rPr/>
        <w:t>Diagrama de navegación</w:t>
      </w:r>
    </w:p>
    <w:p>
      <w:pPr>
        <w:pStyle w:val="Normal"/>
        <w:widowControl/>
        <w:rPr/>
      </w:pPr>
      <w:r>
        <w:t>El diagrama distingue el stack raíz, el contenedor de pestañas y las pantallas registradas. Los nombres de ruta y las transiciones se contrastaron con App.js, MainTabs.js y las acciones de las pantallas; SessionSummary se presenta dentro de LessonScreen, no como una ruta.</w:t>
      </w:r>
    </w:p>
    <w:p>
      <w:pPr>
        <w:pStyle w:val="Normal"/>
        <w:keepNext/>
        <w:widowControl/>
        <w:jc w:val="center"/>
        <w:rPr/>
      </w:pPr>
      <w:r>
        <w:drawing>
          <wp:inline xmlns:a="http://schemas.openxmlformats.org/drawingml/2006/main">
            <wp:extent cx="5486400" cy="7475220"/>
            <wp:docPr id="13" name="Picture 13" descr="Diagrama de navegación implementada con flujo de acceso, cuatro pestañas, rutas de aprendizaje, cierre de sesión y resumen dentro de LessonScreen." title="Navegación del frontend"/>
            <wp:cNvGraphicFramePr>
              <a:graphicFrameLocks noChangeAspect="1"/>
            </wp:cNvGraphicFramePr>
            <a:graphic>
              <a:graphicData uri="http://schemas.openxmlformats.org/drawingml/2006/picture">
                <pic:pic>
                  <pic:nvPicPr>
                    <pic:cNvPr id="0" name="diagrama-navegacion-frontend.png"/>
                    <pic:cNvPicPr/>
                  </pic:nvPicPr>
                  <pic:blipFill>
                    <a:blip r:embed="rId22"/>
                    <a:stretch>
                      <a:fillRect/>
                    </a:stretch>
                  </pic:blipFill>
                  <pic:spPr>
                    <a:xfrm>
                      <a:off x="0" y="0"/>
                      <a:ext cx="5486400" cy="7475220"/>
                    </a:xfrm>
                    <a:prstGeom prst="rect"/>
                  </pic:spPr>
                </pic:pic>
              </a:graphicData>
            </a:graphic>
          </wp:inline>
        </w:drawing>
      </w:r>
    </w:p>
    <w:p>
      <w:pPr>
        <w:pStyle w:val="Normal"/>
        <w:keepLines/>
        <w:widowControl/>
        <w:jc w:val="left"/>
        <w:rPr/>
      </w:pPr>
      <w:r>
        <w:rPr>
          <w:b/>
        </w:rPr>
        <w:t>Figura 13</w:t>
        <w:br/>
      </w:r>
      <w:r>
        <w:rPr>
          <w:i/>
        </w:rPr>
        <w:t>Navegación del frontend</w:t>
      </w:r>
      <w:r>
        <w:rPr>
          <w:i/>
        </w:rPr>
        <w:br/>
        <w:t xml:space="preserve">Nota. </w:t>
      </w:r>
      <w:r>
        <w:t>Elaboración propia con base en la navegación y los flujos implementados en el frontend. No se representa una ruta independiente para SessionSummary.</w:t>
      </w:r>
    </w:p>
    <w:p>
      <w:pPr>
        <w:pStyle w:val="Heading1"/>
        <w:widowControl/>
        <w:rPr/>
      </w:pPr>
      <w:r>
        <w:rPr/>
        <w:t>Diagrama de arquitectura inicial del frontend</w:t>
      </w:r>
    </w:p>
    <w:p>
      <w:pPr>
        <w:pStyle w:val="Normal"/>
        <w:widowControl/>
        <w:rPr/>
      </w:pPr>
      <w:r>
        <w:t>El diagrama refleja la composición realmente presente en el frontend: punto de entrada Expo, providers, navegación, pantallas, componentes, contextos, servicios, módulos locales y persistencia. La API externa se muestra únicamente como una dependencia opcional del cliente HTTP.</w:t>
      </w:r>
    </w:p>
    <w:p>
      <w:pPr>
        <w:pStyle w:val="Normal"/>
        <w:keepNext/>
        <w:widowControl/>
        <w:jc w:val="center"/>
        <w:rPr/>
      </w:pPr>
      <w:r>
        <w:drawing>
          <wp:inline xmlns:a="http://schemas.openxmlformats.org/drawingml/2006/main">
            <wp:extent cx="5486400" cy="6797040"/>
            <wp:docPr id="14" name="Picture 14" descr="Diagrama de arquitectura Expo y React Native con navegación, pantallas, componentes reutilizables, contextos, servicios, datos locales, AsyncStorage, capacidades del dispositivo y cliente HTTP opcional." title="Arquitectura inicial del frontend"/>
            <wp:cNvGraphicFramePr>
              <a:graphicFrameLocks noChangeAspect="1"/>
            </wp:cNvGraphicFramePr>
            <a:graphic>
              <a:graphicData uri="http://schemas.openxmlformats.org/drawingml/2006/picture">
                <pic:pic>
                  <pic:nvPicPr>
                    <pic:cNvPr id="0" name="diagrama-arquitectura-frontend.png"/>
                    <pic:cNvPicPr/>
                  </pic:nvPicPr>
                  <pic:blipFill>
                    <a:blip r:embed="rId23"/>
                    <a:stretch>
                      <a:fillRect/>
                    </a:stretch>
                  </pic:blipFill>
                  <pic:spPr>
                    <a:xfrm>
                      <a:off x="0" y="0"/>
                      <a:ext cx="5486400" cy="6797040"/>
                    </a:xfrm>
                    <a:prstGeom prst="rect"/>
                  </pic:spPr>
                </pic:pic>
              </a:graphicData>
            </a:graphic>
          </wp:inline>
        </w:drawing>
      </w:r>
    </w:p>
    <w:p>
      <w:pPr>
        <w:pStyle w:val="Normal"/>
        <w:keepLines/>
        <w:widowControl/>
        <w:jc w:val="left"/>
        <w:rPr/>
      </w:pPr>
      <w:r>
        <w:rPr>
          <w:b/>
        </w:rPr>
        <w:t>Figura 14</w:t>
        <w:br/>
      </w:r>
      <w:r>
        <w:rPr>
          <w:i/>
        </w:rPr>
        <w:t>Arquitectura inicial del frontend</w:t>
      </w:r>
      <w:r>
        <w:rPr>
          <w:i/>
        </w:rPr>
        <w:br/>
        <w:t xml:space="preserve">Nota. </w:t>
      </w:r>
      <w:r>
        <w:t>Elaboración propia a partir del código fuente del frontend y las dependencias declaradas en package.json. La API externa no tiene consumidores detectados en los flujos actuales.</w:t>
      </w:r>
    </w:p>
    <w:p>
      <w:pPr>
        <w:pStyle w:val="Heading1"/>
        <w:widowControl/>
        <w:rPr/>
      </w:pPr>
      <w:r>
        <w:rPr/>
        <w:t>Estructura de carpetas del proyecto</w:t>
      </w:r>
    </w:p>
    <w:p>
      <w:pPr>
        <w:pStyle w:val="Normal"/>
        <w:widowControl/>
        <w:rPr/>
      </w:pPr>
      <w:r>
        <w:rPr>
          <w:rFonts w:eastAsia="Times New Roman"/>
          <w:b w:val="false"/>
          <w:i w:val="false"/>
          <w:sz w:val="24"/>
        </w:rPr>
        <w:t>Sprache/</w:t>
        <w:br/>
        <w:t>├── assets/                   # Imágenes y recursos estáticos</w:t>
        <w:br/>
        <w:t>├── components/</w:t>
        <w:br/>
        <w:t>│   ├── common/               # Componentes genéricos reutilizables</w:t>
        <w:br/>
        <w:t>│   ├── home/                 # Componentes de Home</w:t>
        <w:br/>
        <w:t>│   ├── learning/              # Componentes de aprendizaje</w:t>
        <w:br/>
        <w:t>│   ├── navigation/            # Componentes de navegación</w:t>
        <w:br/>
        <w:t>│   └── progress/              # Componentes de progreso</w:t>
        <w:br/>
        <w:t>├── context/                  # Contextos y estado compartido</w:t>
        <w:br/>
        <w:t>├── data/</w:t>
        <w:br/>
        <w:t>│   ├── Activities.js         # Catálogo de actividades</w:t>
        <w:br/>
        <w:t>│   ├── lessons.js            # Lecciones y preguntas</w:t>
        <w:br/>
        <w:t>│   ├── readingLessons.js     # Contenido de lectura</w:t>
        <w:br/>
        <w:t>│   ├── theoryModules.js      # Módulos teóricos</w:t>
        <w:br/>
        <w:t>│   └── user.js               # Estructura/datos de usuario</w:t>
        <w:br/>
        <w:t>├── screens/                  # Pantallas</w:t>
        <w:br/>
        <w:t>├── services/                 # Servicios y cliente HTTP</w:t>
        <w:br/>
        <w:t>├── tests/                    # Pruebas automatizadas</w:t>
        <w:br/>
        <w:t>├── App.js                    # Entrada y configuración principal</w:t>
        <w:br/>
        <w:t>├── package.json              # Dependencias y scripts</w:t>
        <w:br/>
        <w:t>└── theme.js                  # Tokens del sistema de diseño</w:t>
      </w:r>
    </w:p>
    <w:p>
      <w:pPr>
        <w:pStyle w:val="Heading2"/>
        <w:widowControl/>
        <w:rPr/>
      </w:pPr>
      <w:r>
        <w:rPr/>
        <w:t>Servicios mencionados en el README</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authService.js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Gestión de sesión y credenciales locales.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progressService.js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progreso, racha y estadísticas.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lessonService.js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Búsqueda de lecciones y generación de repasos.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spacedRepetitionService.js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repetición espaciada.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learningPathService.js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Rutas de aprendizaje por nivel A1–B2.</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achievementService.js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Logros e insignias.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germanVoiceService.js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Síntesis de voz alemana con expo-speech.</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hapticFeedback.js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Retroalimentación táctil con expo-haptics.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apiService.js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Cliente HTTP preparado para la futura API Ktor.</w:t>
            </w:r>
          </w:p>
        </w:tc>
      </w:tr>
    </w:tbl>
    <w:p>
      <w:pPr>
        <w:pStyle w:val="Normal"/>
        <w:widowControl/>
        <w:rPr/>
      </w:pPr>
      <w:r>
        <w:rPr/>
      </w:r>
    </w:p>
    <w:p>
      <w:pPr>
        <w:pStyle w:val="Heading1"/>
        <w:widowControl/>
        <w:rPr/>
      </w:pPr>
      <w:r>
        <w:rPr/>
        <w:t>Descripción de la implementación inicial en React Native</w:t>
      </w:r>
    </w:p>
    <w:p>
      <w:pPr>
        <w:pStyle w:val="Normal"/>
        <w:widowControl/>
        <w:rPr/>
      </w:pPr>
      <w:r>
        <w:t>index.js llama a registerRootComponent(App). App.js compone SafeAreaProvider, MotionPreferencesProvider y AppProvider, y renderiza RootNavigation. Este configura NavigationContainer y un Native Stack cuyo grupo inicial depende del usuario cargado por AppContext. MainTabs organiza las cuatro pantallas principales en pestañas inferiores.</w:t>
      </w:r>
    </w:p>
    <w:p>
      <w:pPr>
        <w:pStyle w:val="Normal"/>
        <w:widowControl/>
        <w:rPr/>
      </w:pPr>
      <w:r>
        <w:t>AppContext comparte user, isLoading y acciones de autenticación, perfil y aprendizaje; serializa las actualizaciones del usuario y solicita su persistencia local. MotionPreferencesContext escucha AccessibilityInfo y proporciona el estado de movimiento reducido mediante useReduceMotion. Mientras se restaura la sesión, RootNavigation presenta el estado de carga.</w:t>
      </w:r>
    </w:p>
    <w:p>
      <w:pPr>
        <w:pStyle w:val="Normal"/>
        <w:widowControl/>
        <w:rPr/>
      </w:pPr>
      <w:r>
        <w:t>Los servicios del frontend incluyen autenticación, perfil, progreso y lecciones; actividad, ruta de aprendizaje, evaluación de nivel, repetición espaciada, logros y recompensas; además de síntesis de voz y retroalimentación háptica. Los módulos data/ aportan usuarios, actividades, lecciones, lecturas y teoría. authService utiliza AsyncStorage para cuentas, sesión y datos del usuario.</w:t>
      </w:r>
    </w:p>
    <w:p>
      <w:pPr>
        <w:pStyle w:val="Normal"/>
        <w:widowControl/>
        <w:rPr/>
      </w:pPr>
      <w:r>
        <w:t>services/apiService.js implementa un cliente HTTP basado en fetch y EXPO_PUBLIC_API_URL. La búsqueda en el frontend no encontró módulos que lo consuman; por tanto, se documenta como integración externa preparada, no como comunicación activa ni como dependencia necesaria para los flujos actuales.</w:t>
      </w:r>
    </w:p>
    <w:p>
      <w:pPr>
        <w:pStyle w:val="Normal"/>
        <w:widowControl/>
        <w:rPr/>
      </w:pPr>
      <w:r>
        <w:t>La navegación, los contextos, los servicios, los módulos de contenido y la persistencia representados se contrastaron con el código fuente del frontend. El diagrama describe relaciones entre módulos; no sustituye pruebas de interacción en dispositivo. La disponibilidad de la API externa queda pendiente de configuración y verificación porque el cliente no está conectado a los flujos de la aplicación.</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rPr>
          <w:sz w:val="24"/>
        </w:rPr>
        <w:t>Node.js versión 18 o superior, de acuerdo con el README; se recomienda confirmar la versión compatible con el Expo SDK del proyecto.</w:t>
      </w:r>
    </w:p>
    <w:p>
      <w:pPr>
        <w:pStyle w:val="ListBullet"/>
        <w:widowControl/>
        <w:numPr>
          <w:ilvl w:val="0"/>
          <w:numId w:val="1"/>
        </w:numPr>
        <w:spacing w:lineRule="auto" w:line="480" w:before="0" w:after="0"/>
        <w:contextualSpacing/>
        <w:rPr/>
      </w:pPr>
      <w:r>
        <w:rPr>
          <w:sz w:val="24"/>
        </w:rPr>
        <w:t>npm o yarn. Los comandos de este documento utilizan npm.</w:t>
      </w:r>
    </w:p>
    <w:p>
      <w:pPr>
        <w:pStyle w:val="ListBullet"/>
        <w:widowControl/>
        <w:numPr>
          <w:ilvl w:val="0"/>
          <w:numId w:val="1"/>
        </w:numPr>
        <w:spacing w:lineRule="auto" w:line="480" w:before="0" w:after="0"/>
        <w:contextualSpacing/>
        <w:rPr/>
      </w:pPr>
      <w:r>
        <w:rPr>
          <w:sz w:val="24"/>
        </w:rPr>
        <w:t>Repositorio del proyecto y acceso a internet para instalar dependencias.</w:t>
      </w:r>
    </w:p>
    <w:p>
      <w:pPr>
        <w:pStyle w:val="ListBullet"/>
        <w:widowControl/>
        <w:numPr>
          <w:ilvl w:val="0"/>
          <w:numId w:val="1"/>
        </w:numPr>
        <w:spacing w:lineRule="auto" w:line="480" w:before="0" w:after="0"/>
        <w:contextualSpacing/>
        <w:rPr/>
      </w:pPr>
      <w:r>
        <w:rPr>
          <w:sz w:val="24"/>
        </w:rPr>
        <w:t>Dispositivo Android/iOS, emulador configurado o navegador para la ejecución web.</w:t>
      </w:r>
    </w:p>
    <w:p>
      <w:pPr>
        <w:pStyle w:val="Heading2"/>
        <w:widowControl/>
        <w:rPr/>
      </w:pPr>
      <w:r>
        <w:rPr/>
        <w:t>Instalación</w:t>
      </w:r>
    </w:p>
    <w:p>
      <w:pPr>
        <w:pStyle w:val="ListNumber"/>
        <w:widowControl/>
        <w:numPr>
          <w:ilvl w:val="0"/>
          <w:numId w:val="4"/>
        </w:numPr>
        <w:spacing w:lineRule="auto" w:line="480" w:before="0" w:after="0"/>
        <w:contextualSpacing/>
        <w:rPr/>
      </w:pPr>
      <w:r>
        <w:rPr>
          <w:sz w:val="24"/>
        </w:rPr>
        <w:t>Clonar el repositorio con la URL del proyecto.</w:t>
      </w:r>
    </w:p>
    <w:p>
      <w:pPr>
        <w:pStyle w:val="ListNumber"/>
        <w:widowControl/>
        <w:numPr>
          <w:ilvl w:val="0"/>
          <w:numId w:val="4"/>
        </w:numPr>
        <w:spacing w:lineRule="auto" w:line="480" w:before="0" w:after="0"/>
        <w:contextualSpacing/>
        <w:rPr/>
      </w:pPr>
      <w:r>
        <w:rPr>
          <w:sz w:val="24"/>
        </w:rPr>
        <w:t>Entrar en la carpeta que contiene package.json. `cd Sprache`.</w:t>
      </w:r>
    </w:p>
    <w:p>
      <w:pPr>
        <w:pStyle w:val="ListNumber"/>
        <w:widowControl/>
        <w:numPr>
          <w:ilvl w:val="0"/>
          <w:numId w:val="4"/>
        </w:numPr>
        <w:spacing w:lineRule="auto" w:line="480" w:before="0" w:after="0"/>
        <w:contextualSpacing/>
        <w:rPr/>
      </w:pPr>
      <w:r>
        <w:rPr>
          <w:sz w:val="24"/>
        </w:rPr>
        <w:t>Instalar las dependencias con `npm install`.</w:t>
      </w:r>
    </w:p>
    <w:p>
      <w:pPr>
        <w:pStyle w:val="Normal"/>
        <w:widowControl/>
        <w:rPr/>
      </w:pPr>
      <w:r>
        <w:rPr>
          <w:rFonts w:eastAsia="Times New Roman"/>
          <w:b/>
          <w:i w:val="false"/>
          <w:sz w:val="24"/>
        </w:rPr>
        <w:t>Comandos de referencia:</w:t>
      </w:r>
    </w:p>
    <w:p>
      <w:pPr>
        <w:pStyle w:val="Normal"/>
        <w:widowControl/>
        <w:rPr/>
      </w:pPr>
      <w:r>
        <w:rPr>
          <w:rFonts w:eastAsia="Times New Roman"/>
          <w:b w:val="false"/>
          <w:i w:val="false"/>
          <w:sz w:val="24"/>
        </w:rPr>
        <w:t>git clone https://github.com/Marianagmn/Sprache</w:t>
        <w:br/>
        <w:t>cd Sprache</w:t>
        <w:br/>
        <w:t>npm install</w:t>
      </w:r>
    </w:p>
    <w:p>
      <w:pPr>
        <w:pStyle w:val="Heading2"/>
        <w:widowControl/>
        <w:rPr/>
      </w:pPr>
      <w:r>
        <w:rPr/>
        <w:t>Iniciar el servidor de desarrollo</w:t>
      </w:r>
    </w:p>
    <w:p>
      <w:pPr>
        <w:pStyle w:val="Normal"/>
        <w:widowControl/>
        <w:rPr/>
      </w:pPr>
      <w:r>
        <w:rPr>
          <w:rFonts w:eastAsia="Times New Roman"/>
          <w:b w:val="false"/>
          <w:i w:val="false"/>
          <w:sz w:val="24"/>
        </w:rPr>
        <w:t>Ejecutar:</w:t>
      </w:r>
    </w:p>
    <w:p>
      <w:pPr>
        <w:pStyle w:val="Normal"/>
        <w:widowControl/>
        <w:rPr/>
      </w:pPr>
      <w:r>
        <w:rPr>
          <w:rFonts w:eastAsia="Times New Roman"/>
          <w:b w:val="false"/>
          <w:i w:val="false"/>
          <w:sz w:val="24"/>
        </w:rPr>
        <w:t xml:space="preserve">npm start </w:t>
      </w:r>
      <w:r>
        <w:rPr>
          <w:rFonts w:eastAsia="Times New Roman"/>
          <w:b w:val="false"/>
          <w:i w:val="false"/>
          <w:sz w:val="24"/>
        </w:rPr>
        <w:t>o npx expo start</w:t>
      </w:r>
    </w:p>
    <w:p>
      <w:pPr>
        <w:pStyle w:val="Normal"/>
        <w:widowControl/>
        <w:rPr/>
      </w:pPr>
      <w:r>
        <w:rPr>
          <w:rFonts w:eastAsia="Times New Roman"/>
          <w:b w:val="false"/>
          <w:i w:val="false"/>
          <w:sz w:val="24"/>
        </w:rPr>
        <w:t>Seguir las instrucciones que muestra Expo para abrir la aplicación en un dispositivo o emulador.</w:t>
      </w:r>
    </w:p>
    <w:p>
      <w:pPr>
        <w:pStyle w:val="Heading2"/>
        <w:widowControl/>
        <w:rPr/>
      </w:pPr>
      <w:r>
        <w:rPr/>
        <w:t>Ejecutar pruebas</w:t>
      </w:r>
    </w:p>
    <w:p>
      <w:pPr>
        <w:pStyle w:val="Normal"/>
        <w:widowControl/>
        <w:rPr/>
      </w:pPr>
      <w:r>
        <w:rPr>
          <w:rFonts w:eastAsia="Times New Roman"/>
          <w:b w:val="false"/>
          <w:i w:val="false"/>
          <w:sz w:val="24"/>
        </w:rPr>
        <w:t>El README documenta el comando `npm test`. Antes de usarlo, comprobar que package.json defina el script test y que las dependencias de pruebas estén instaladas.</w:t>
      </w:r>
    </w:p>
    <w:p>
      <w:pPr>
        <w:pStyle w:val="Normal"/>
        <w:widowControl/>
        <w:rPr/>
      </w:pPr>
      <w:r>
        <w:rPr>
          <w:rFonts w:eastAsia="Times New Roman"/>
          <w:b w:val="false"/>
          <w:i w:val="false"/>
          <w:sz w:val="24"/>
        </w:rPr>
        <w:t>npm test</w:t>
      </w:r>
    </w:p>
    <w:p>
      <w:pPr>
        <w:pStyle w:val="Heading2"/>
        <w:widowControl/>
        <w:rPr/>
      </w:pPr>
      <w:r>
        <w:rPr/>
        <w:t>Configuración de la API futura</w:t>
      </w:r>
    </w:p>
    <w:p>
      <w:pPr>
        <w:pStyle w:val="Normal"/>
        <w:widowControl/>
        <w:rPr/>
      </w:pPr>
      <w:r>
        <w:rPr>
          <w:rFonts w:eastAsia="Times New Roman"/>
          <w:b w:val="false"/>
          <w:i w:val="false"/>
          <w:sz w:val="24"/>
        </w:rPr>
        <w:t>El README menciona la variable `EXPO_PUBLIC_API_URL` para configurar el cliente HTTP. Mientras el backend Ktor no esté disponible, la aplicación puede probarse con la capa local descrita por el proyecto. Cuando exista un servidor, debe configurarse la URL accesible desde el dispositivo o emulador; `localhost` dentro de un emulador no siempre apunta al equipo anfitrión.</w:t>
      </w:r>
    </w:p>
    <w:p>
      <w:pPr>
        <w:pStyle w:val="Heading2"/>
        <w:widowControl/>
        <w:rPr/>
      </w:pPr>
      <w:r>
        <w:rPr/>
        <w:t>Solución de problemas básicos</w:t>
      </w:r>
    </w:p>
    <w:p>
      <w:pPr>
        <w:pStyle w:val="ListBullet"/>
        <w:widowControl/>
        <w:numPr>
          <w:ilvl w:val="0"/>
          <w:numId w:val="1"/>
        </w:numPr>
        <w:spacing w:lineRule="auto" w:line="480" w:before="0" w:after="0"/>
        <w:contextualSpacing/>
        <w:rPr/>
      </w:pPr>
      <w:r>
        <w:rPr>
          <w:sz w:val="24"/>
        </w:rPr>
        <w:t>Si falla la instalación, revisar la versión de Node.js, borrar node_modules y reinstalar solo si el equipo lo considera necesario, y consultar el mensaje de error completo.</w:t>
      </w:r>
    </w:p>
    <w:p>
      <w:pPr>
        <w:pStyle w:val="ListBullet"/>
        <w:widowControl/>
        <w:numPr>
          <w:ilvl w:val="0"/>
          <w:numId w:val="1"/>
        </w:numPr>
        <w:spacing w:lineRule="auto" w:line="480" w:before="0" w:after="0"/>
        <w:contextualSpacing/>
        <w:rPr/>
      </w:pPr>
      <w:r>
        <w:rPr>
          <w:sz w:val="24"/>
        </w:rPr>
        <w:t>Si Expo no encuentra el proyecto, comprobar que la terminal esté ubicada en la carpeta donde se encuentra package.json.</w:t>
      </w:r>
    </w:p>
    <w:p>
      <w:pPr>
        <w:pStyle w:val="ListBullet"/>
        <w:widowControl/>
        <w:numPr>
          <w:ilvl w:val="0"/>
          <w:numId w:val="1"/>
        </w:numPr>
        <w:spacing w:lineRule="auto" w:line="480" w:before="0" w:after="0"/>
        <w:contextualSpacing/>
        <w:rPr/>
      </w:pPr>
      <w:r>
        <w:rPr>
          <w:sz w:val="24"/>
        </w:rPr>
        <w:t>Si la app no conecta con la API, comprobar EXPO_PUBLIC_API_URL, que el servidor esté activo y que la dirección sea accesible desde el dispositivo.</w:t>
      </w:r>
    </w:p>
    <w:p>
      <w:pPr>
        <w:pStyle w:val="ListBullet"/>
        <w:widowControl/>
        <w:numPr>
          <w:ilvl w:val="0"/>
          <w:numId w:val="1"/>
        </w:numPr>
        <w:spacing w:lineRule="auto" w:line="480" w:before="0" w:after="0"/>
        <w:contextualSpacing/>
        <w:rPr/>
      </w:pPr>
      <w:r>
        <w:rPr>
          <w:sz w:val="24"/>
        </w:rPr>
        <w:t>Si `npm run android`, `npm run ios`, `npm run web` o `npm test` no existen, revisar los scripts de package.json y actualizar estas instrucciones al estado real del repositorio.</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