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098E" w14:textId="72388EB8" w:rsidR="00D947B9" w:rsidRDefault="00D947B9" w:rsidP="00D947B9">
      <w:pPr>
        <w:pStyle w:val="Ttulo"/>
      </w:pPr>
      <w:r>
        <w:t>Ciclo de vida Android Studio</w:t>
      </w:r>
    </w:p>
    <w:p w14:paraId="5B52375A" w14:textId="77777777" w:rsidR="00D947B9" w:rsidRPr="00D947B9" w:rsidRDefault="00D947B9" w:rsidP="00D947B9"/>
    <w:p w14:paraId="67EDE87C" w14:textId="4B3B2BF4" w:rsidR="00A86864" w:rsidRPr="00D947B9" w:rsidRDefault="00A86864" w:rsidP="00A86864">
      <w:pPr>
        <w:rPr>
          <w:rFonts w:ascii="Arial" w:hAnsi="Arial" w:cs="Arial"/>
        </w:rPr>
      </w:pPr>
      <w:r w:rsidRPr="00D947B9">
        <w:rPr>
          <w:rFonts w:ascii="Arial" w:hAnsi="Arial" w:cs="Arial"/>
        </w:rPr>
        <w:t>El ciclo de vida en Android Studio se refiere al proceso que sigue una actividad o un fragmento de una aplicación de Android, desde su creación hasta su destrucción. Es esencial comprender este ciclo para desarrollar aplicaciones de alta calidad y evitar problemas como la pérdida de datos o un rendimiento deficiente.</w:t>
      </w:r>
    </w:p>
    <w:p w14:paraId="2CFCC99F" w14:textId="77777777" w:rsidR="00A86864" w:rsidRPr="00D947B9" w:rsidRDefault="00A86864" w:rsidP="00A86864">
      <w:pPr>
        <w:rPr>
          <w:rFonts w:ascii="Arial" w:hAnsi="Arial" w:cs="Arial"/>
        </w:rPr>
      </w:pPr>
    </w:p>
    <w:p w14:paraId="78CF93CD" w14:textId="77777777" w:rsidR="00A86864" w:rsidRPr="00D947B9" w:rsidRDefault="00A86864" w:rsidP="00A86864">
      <w:pPr>
        <w:rPr>
          <w:rFonts w:ascii="Arial" w:hAnsi="Arial" w:cs="Arial"/>
        </w:rPr>
      </w:pPr>
      <w:r w:rsidRPr="00D947B9">
        <w:rPr>
          <w:rFonts w:ascii="Arial" w:hAnsi="Arial" w:cs="Arial"/>
        </w:rPr>
        <w:t xml:space="preserve">El ciclo de vida se compone de tres fases principales: la creación, la ejecución y la destrucción. Durante la fase de creación, el sistema operativo Android crea la actividad o el fragmento y se ejecutan una serie de métodos para configurar la vista y los recursos necesarios para la aplicación. El método </w:t>
      </w:r>
      <w:proofErr w:type="spellStart"/>
      <w:proofErr w:type="gramStart"/>
      <w:r w:rsidRPr="00D947B9">
        <w:rPr>
          <w:rFonts w:ascii="Arial" w:hAnsi="Arial" w:cs="Arial"/>
        </w:rPr>
        <w:t>onCreate</w:t>
      </w:r>
      <w:proofErr w:type="spellEnd"/>
      <w:r w:rsidRPr="00D947B9">
        <w:rPr>
          <w:rFonts w:ascii="Arial" w:hAnsi="Arial" w:cs="Arial"/>
        </w:rPr>
        <w:t>(</w:t>
      </w:r>
      <w:proofErr w:type="gramEnd"/>
      <w:r w:rsidRPr="00D947B9">
        <w:rPr>
          <w:rFonts w:ascii="Arial" w:hAnsi="Arial" w:cs="Arial"/>
        </w:rPr>
        <w:t>) es el primero en ejecutarse, donde se inicializan los recursos y se configuran los elementos de la interfaz de usuario.</w:t>
      </w:r>
    </w:p>
    <w:p w14:paraId="4E6624C5" w14:textId="77777777" w:rsidR="00A86864" w:rsidRPr="00D947B9" w:rsidRDefault="00A86864" w:rsidP="00A86864">
      <w:pPr>
        <w:rPr>
          <w:rFonts w:ascii="Arial" w:hAnsi="Arial" w:cs="Arial"/>
        </w:rPr>
      </w:pPr>
    </w:p>
    <w:p w14:paraId="3F9D78CD" w14:textId="77777777" w:rsidR="00A86864" w:rsidRPr="00D947B9" w:rsidRDefault="00A86864" w:rsidP="00A86864">
      <w:pPr>
        <w:rPr>
          <w:rFonts w:ascii="Arial" w:hAnsi="Arial" w:cs="Arial"/>
        </w:rPr>
      </w:pPr>
      <w:r w:rsidRPr="00D947B9">
        <w:rPr>
          <w:rFonts w:ascii="Arial" w:hAnsi="Arial" w:cs="Arial"/>
        </w:rPr>
        <w:t xml:space="preserve">En la fase de ejecución, la actividad o el fragmento está en pleno funcionamiento y se pueden ejecutar diversos métodos que permiten actualizar la interfaz y manipular datos. Los métodos más importantes son </w:t>
      </w:r>
      <w:proofErr w:type="spellStart"/>
      <w:proofErr w:type="gramStart"/>
      <w:r w:rsidRPr="00D947B9">
        <w:rPr>
          <w:rFonts w:ascii="Arial" w:hAnsi="Arial" w:cs="Arial"/>
        </w:rPr>
        <w:t>onStart</w:t>
      </w:r>
      <w:proofErr w:type="spellEnd"/>
      <w:r w:rsidRPr="00D947B9">
        <w:rPr>
          <w:rFonts w:ascii="Arial" w:hAnsi="Arial" w:cs="Arial"/>
        </w:rPr>
        <w:t>(</w:t>
      </w:r>
      <w:proofErr w:type="gramEnd"/>
      <w:r w:rsidRPr="00D947B9">
        <w:rPr>
          <w:rFonts w:ascii="Arial" w:hAnsi="Arial" w:cs="Arial"/>
        </w:rPr>
        <w:t xml:space="preserve">), </w:t>
      </w:r>
      <w:proofErr w:type="spellStart"/>
      <w:r w:rsidRPr="00D947B9">
        <w:rPr>
          <w:rFonts w:ascii="Arial" w:hAnsi="Arial" w:cs="Arial"/>
        </w:rPr>
        <w:t>onResume</w:t>
      </w:r>
      <w:proofErr w:type="spellEnd"/>
      <w:r w:rsidRPr="00D947B9">
        <w:rPr>
          <w:rFonts w:ascii="Arial" w:hAnsi="Arial" w:cs="Arial"/>
        </w:rPr>
        <w:t xml:space="preserve">() y </w:t>
      </w:r>
      <w:proofErr w:type="spellStart"/>
      <w:r w:rsidRPr="00D947B9">
        <w:rPr>
          <w:rFonts w:ascii="Arial" w:hAnsi="Arial" w:cs="Arial"/>
        </w:rPr>
        <w:t>onPause</w:t>
      </w:r>
      <w:proofErr w:type="spellEnd"/>
      <w:r w:rsidRPr="00D947B9">
        <w:rPr>
          <w:rFonts w:ascii="Arial" w:hAnsi="Arial" w:cs="Arial"/>
        </w:rPr>
        <w:t xml:space="preserve">(). En </w:t>
      </w:r>
      <w:proofErr w:type="spellStart"/>
      <w:proofErr w:type="gramStart"/>
      <w:r w:rsidRPr="00D947B9">
        <w:rPr>
          <w:rFonts w:ascii="Arial" w:hAnsi="Arial" w:cs="Arial"/>
        </w:rPr>
        <w:t>onStart</w:t>
      </w:r>
      <w:proofErr w:type="spellEnd"/>
      <w:r w:rsidRPr="00D947B9">
        <w:rPr>
          <w:rFonts w:ascii="Arial" w:hAnsi="Arial" w:cs="Arial"/>
        </w:rPr>
        <w:t>(</w:t>
      </w:r>
      <w:proofErr w:type="gramEnd"/>
      <w:r w:rsidRPr="00D947B9">
        <w:rPr>
          <w:rFonts w:ascii="Arial" w:hAnsi="Arial" w:cs="Arial"/>
        </w:rPr>
        <w:t xml:space="preserve">) se configuran los elementos de la interfaz de usuario y se inician los servicios necesarios. En </w:t>
      </w:r>
      <w:proofErr w:type="spellStart"/>
      <w:proofErr w:type="gramStart"/>
      <w:r w:rsidRPr="00D947B9">
        <w:rPr>
          <w:rFonts w:ascii="Arial" w:hAnsi="Arial" w:cs="Arial"/>
        </w:rPr>
        <w:t>onResume</w:t>
      </w:r>
      <w:proofErr w:type="spellEnd"/>
      <w:r w:rsidRPr="00D947B9">
        <w:rPr>
          <w:rFonts w:ascii="Arial" w:hAnsi="Arial" w:cs="Arial"/>
        </w:rPr>
        <w:t>(</w:t>
      </w:r>
      <w:proofErr w:type="gramEnd"/>
      <w:r w:rsidRPr="00D947B9">
        <w:rPr>
          <w:rFonts w:ascii="Arial" w:hAnsi="Arial" w:cs="Arial"/>
        </w:rPr>
        <w:t xml:space="preserve">), se actualiza la interfaz de usuario y se reanuda la actividad tras una pausa. En </w:t>
      </w:r>
      <w:proofErr w:type="spellStart"/>
      <w:proofErr w:type="gramStart"/>
      <w:r w:rsidRPr="00D947B9">
        <w:rPr>
          <w:rFonts w:ascii="Arial" w:hAnsi="Arial" w:cs="Arial"/>
        </w:rPr>
        <w:t>onPause</w:t>
      </w:r>
      <w:proofErr w:type="spellEnd"/>
      <w:r w:rsidRPr="00D947B9">
        <w:rPr>
          <w:rFonts w:ascii="Arial" w:hAnsi="Arial" w:cs="Arial"/>
        </w:rPr>
        <w:t>(</w:t>
      </w:r>
      <w:proofErr w:type="gramEnd"/>
      <w:r w:rsidRPr="00D947B9">
        <w:rPr>
          <w:rFonts w:ascii="Arial" w:hAnsi="Arial" w:cs="Arial"/>
        </w:rPr>
        <w:t>) se detienen los servicios que no son necesarios y se guardan los datos en caso de pausa en la aplicación.</w:t>
      </w:r>
    </w:p>
    <w:p w14:paraId="17302525" w14:textId="77777777" w:rsidR="00A86864" w:rsidRPr="00D947B9" w:rsidRDefault="00A86864" w:rsidP="00A86864">
      <w:pPr>
        <w:rPr>
          <w:rFonts w:ascii="Arial" w:hAnsi="Arial" w:cs="Arial"/>
        </w:rPr>
      </w:pPr>
    </w:p>
    <w:p w14:paraId="2D0DB9A9" w14:textId="77777777" w:rsidR="00A86864" w:rsidRPr="00D947B9" w:rsidRDefault="00A86864" w:rsidP="00A86864">
      <w:pPr>
        <w:rPr>
          <w:rFonts w:ascii="Arial" w:hAnsi="Arial" w:cs="Arial"/>
        </w:rPr>
      </w:pPr>
      <w:r w:rsidRPr="00D947B9">
        <w:rPr>
          <w:rFonts w:ascii="Arial" w:hAnsi="Arial" w:cs="Arial"/>
        </w:rPr>
        <w:t xml:space="preserve">En la fase de destrucción, la actividad o el fragmento son eliminados por el sistema operativo Android y se ejecutan diversos métodos para guardar los datos y liberar los recursos. El método más importante en esta fase es </w:t>
      </w:r>
      <w:proofErr w:type="spellStart"/>
      <w:proofErr w:type="gramStart"/>
      <w:r w:rsidRPr="00D947B9">
        <w:rPr>
          <w:rFonts w:ascii="Arial" w:hAnsi="Arial" w:cs="Arial"/>
        </w:rPr>
        <w:t>onDestroy</w:t>
      </w:r>
      <w:proofErr w:type="spellEnd"/>
      <w:r w:rsidRPr="00D947B9">
        <w:rPr>
          <w:rFonts w:ascii="Arial" w:hAnsi="Arial" w:cs="Arial"/>
        </w:rPr>
        <w:t>(</w:t>
      </w:r>
      <w:proofErr w:type="gramEnd"/>
      <w:r w:rsidRPr="00D947B9">
        <w:rPr>
          <w:rFonts w:ascii="Arial" w:hAnsi="Arial" w:cs="Arial"/>
        </w:rPr>
        <w:t>).</w:t>
      </w:r>
    </w:p>
    <w:p w14:paraId="02984B3C" w14:textId="77777777" w:rsidR="00A86864" w:rsidRPr="00D947B9" w:rsidRDefault="00A86864" w:rsidP="00A86864">
      <w:pPr>
        <w:rPr>
          <w:rFonts w:ascii="Arial" w:hAnsi="Arial" w:cs="Arial"/>
        </w:rPr>
      </w:pPr>
    </w:p>
    <w:p w14:paraId="278AF12C" w14:textId="77777777" w:rsidR="00A86864" w:rsidRPr="00D947B9" w:rsidRDefault="00A86864" w:rsidP="00A86864">
      <w:pPr>
        <w:rPr>
          <w:rFonts w:ascii="Arial" w:hAnsi="Arial" w:cs="Arial"/>
        </w:rPr>
      </w:pPr>
      <w:r w:rsidRPr="00D947B9">
        <w:rPr>
          <w:rFonts w:ascii="Arial" w:hAnsi="Arial" w:cs="Arial"/>
        </w:rPr>
        <w:t>Cabe destacar que, aunque el ciclo de vida es similar para actividades y fragmentos, existen diferencias entre ellos, como la posibilidad de añadir y eliminar dinámicamente los fragmentos en la interfaz de usuario, lo que puede cambiar su ciclo de vida.</w:t>
      </w:r>
    </w:p>
    <w:p w14:paraId="1852FD8E" w14:textId="77777777" w:rsidR="00A86864" w:rsidRPr="00D947B9" w:rsidRDefault="00A86864" w:rsidP="00A86864">
      <w:pPr>
        <w:rPr>
          <w:rFonts w:ascii="Arial" w:hAnsi="Arial" w:cs="Arial"/>
        </w:rPr>
      </w:pPr>
    </w:p>
    <w:p w14:paraId="5CDC0BD5" w14:textId="42D5EF87" w:rsidR="00A86864" w:rsidRPr="00D947B9" w:rsidRDefault="00A86864" w:rsidP="00A86864">
      <w:pPr>
        <w:rPr>
          <w:rFonts w:ascii="Arial" w:hAnsi="Arial" w:cs="Arial"/>
        </w:rPr>
      </w:pPr>
      <w:r w:rsidRPr="00D947B9">
        <w:rPr>
          <w:rFonts w:ascii="Arial" w:hAnsi="Arial" w:cs="Arial"/>
        </w:rPr>
        <w:t>En resumen, el conocimiento del ciclo de vida en Android Studio es esencial para el desarrollo de aplicaciones de alta calidad y para evitar problemas. Comprender cómo funciona y cómo se ejecutan los diferentes métodos puede mejorar la optimización del rendimiento de la aplicación y la experiencia del usuario.</w:t>
      </w:r>
    </w:p>
    <w:sectPr w:rsidR="00A86864" w:rsidRPr="00D9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64"/>
    <w:rsid w:val="00A86864"/>
    <w:rsid w:val="00D9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3752"/>
  <w15:chartTrackingRefBased/>
  <w15:docId w15:val="{59AD8EE9-60FC-4451-82F8-EA5A2C1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4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2023-04-21T11:54:00Z</dcterms:created>
  <dcterms:modified xsi:type="dcterms:W3CDTF">2023-04-21T12:02:00Z</dcterms:modified>
</cp:coreProperties>
</file>