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8619"/>
      </w:tblGrid>
      <w:tr w:rsidR="00680FA9" w:rsidRPr="00680FA9" w:rsidTr="00D755AA">
        <w:trPr>
          <w:trHeight w:val="742"/>
        </w:trPr>
        <w:tc>
          <w:tcPr>
            <w:tcW w:w="1509" w:type="dxa"/>
          </w:tcPr>
          <w:p w:rsidR="00680FA9" w:rsidRPr="00680FA9" w:rsidRDefault="00680FA9" w:rsidP="00680FA9">
            <w:pPr>
              <w:rPr>
                <w:rFonts w:ascii="Calibri" w:eastAsia="Calibri" w:hAnsi="Calibri" w:cs="Times New Roman"/>
                <w:lang w:val="es-ES"/>
              </w:rPr>
            </w:pPr>
            <w:r w:rsidRPr="00680FA9">
              <w:rPr>
                <w:rFonts w:ascii="Calibri" w:eastAsia="Calibri" w:hAnsi="Calibri" w:cs="Times New Roman"/>
                <w:lang w:val="es-ES"/>
              </w:rPr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48.75pt" o:ole="" fillcolor="window">
                  <v:imagedata r:id="rId6" o:title=""/>
                </v:shape>
                <o:OLEObject Type="Embed" ProgID="PBrush" ShapeID="_x0000_i1025" DrawAspect="Content" ObjectID="_1494504354" r:id="rId7"/>
              </w:object>
            </w:r>
          </w:p>
        </w:tc>
        <w:tc>
          <w:tcPr>
            <w:tcW w:w="8619" w:type="dxa"/>
          </w:tcPr>
          <w:p w:rsidR="00680FA9" w:rsidRPr="00680FA9" w:rsidRDefault="00680FA9" w:rsidP="00680FA9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lang w:val="es-ES"/>
              </w:rPr>
            </w:pPr>
            <w:r w:rsidRPr="00680FA9">
              <w:rPr>
                <w:rFonts w:ascii="Arial" w:eastAsia="Calibri" w:hAnsi="Arial" w:cs="Times New Roman"/>
                <w:b/>
                <w:lang w:val="es-ES"/>
              </w:rPr>
              <w:t>UNIVERSIDAD NACIONAL EXPERIMENTAL DEL TACHIRA</w:t>
            </w:r>
          </w:p>
          <w:p w:rsidR="00680FA9" w:rsidRPr="00680FA9" w:rsidRDefault="00680FA9" w:rsidP="00680FA9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lang w:val="es-ES"/>
              </w:rPr>
            </w:pPr>
            <w:r w:rsidRPr="00680FA9">
              <w:rPr>
                <w:rFonts w:ascii="Arial" w:eastAsia="Calibri" w:hAnsi="Arial" w:cs="Times New Roman"/>
                <w:b/>
                <w:lang w:val="es-ES"/>
              </w:rPr>
              <w:t>DEPARTAMENTO DE INGENIERIA INFORMATICA</w:t>
            </w:r>
          </w:p>
          <w:p w:rsidR="00680FA9" w:rsidRPr="00680FA9" w:rsidRDefault="00680FA9" w:rsidP="00680FA9">
            <w:pPr>
              <w:spacing w:after="0" w:line="240" w:lineRule="auto"/>
              <w:jc w:val="center"/>
              <w:rPr>
                <w:rFonts w:ascii="Arial" w:eastAsia="Calibri" w:hAnsi="Arial" w:cs="Times New Roman"/>
                <w:lang w:val="es-ES"/>
              </w:rPr>
            </w:pPr>
            <w:r w:rsidRPr="00680FA9">
              <w:rPr>
                <w:rFonts w:ascii="Arial" w:eastAsia="Calibri" w:hAnsi="Arial" w:cs="Times New Roman"/>
                <w:b/>
                <w:lang w:val="es-ES"/>
              </w:rPr>
              <w:t xml:space="preserve">ASIGNATURA : ESTRUCTURA DE DATOS (426303) </w:t>
            </w:r>
          </w:p>
        </w:tc>
      </w:tr>
    </w:tbl>
    <w:p w:rsidR="00680FA9" w:rsidRPr="00680FA9" w:rsidRDefault="00680FA9" w:rsidP="00680FA9">
      <w:pPr>
        <w:jc w:val="center"/>
        <w:rPr>
          <w:rFonts w:ascii="Calibri" w:eastAsia="Calibri" w:hAnsi="Calibri" w:cs="Times New Roman"/>
          <w:b/>
          <w:lang w:val="es-ES"/>
        </w:rPr>
      </w:pPr>
      <w:r>
        <w:rPr>
          <w:rFonts w:ascii="Calibri" w:eastAsia="Calibri" w:hAnsi="Calibri" w:cs="Times New Roman"/>
          <w:b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D5A1A" wp14:editId="7BD661B2">
                <wp:simplePos x="0" y="0"/>
                <wp:positionH relativeFrom="column">
                  <wp:posOffset>3768090</wp:posOffset>
                </wp:positionH>
                <wp:positionV relativeFrom="paragraph">
                  <wp:posOffset>119380</wp:posOffset>
                </wp:positionV>
                <wp:extent cx="1803400" cy="314325"/>
                <wp:effectExtent l="0" t="0" r="101600" b="66675"/>
                <wp:wrapNone/>
                <wp:docPr id="1" name="Proceso altern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314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74053" dir="1857825" algn="ctr" rotWithShape="0">
                            <a:srgbClr val="C0C0C0"/>
                          </a:outerShdw>
                        </a:effectLst>
                      </wps:spPr>
                      <wps:txbx>
                        <w:txbxContent>
                          <w:p w:rsidR="00680FA9" w:rsidRPr="0089339D" w:rsidRDefault="00680FA9" w:rsidP="00680FA9">
                            <w:pPr>
                              <w:pStyle w:val="Ttulo2"/>
                              <w:spacing w:before="0" w:line="240" w:lineRule="auto"/>
                              <w:rPr>
                                <w:rFonts w:ascii="Arial" w:hAnsi="Arial"/>
                                <w:color w:val="auto"/>
                                <w:lang w:val="es-ES"/>
                              </w:rPr>
                            </w:pPr>
                            <w:r w:rsidRPr="0089339D">
                              <w:rPr>
                                <w:rFonts w:ascii="Arial" w:hAnsi="Arial"/>
                                <w:color w:val="auto"/>
                                <w:lang w:val="es-ES"/>
                              </w:rPr>
                              <w:t>VALOR</w:t>
                            </w:r>
                            <w:proofErr w:type="gramStart"/>
                            <w:r w:rsidRPr="0089339D">
                              <w:rPr>
                                <w:rFonts w:ascii="Arial" w:hAnsi="Arial"/>
                                <w:color w:val="auto"/>
                                <w:lang w:val="es-ES"/>
                              </w:rPr>
                              <w:t xml:space="preserve">:  </w:t>
                            </w:r>
                            <w:r w:rsidRPr="0089339D">
                              <w:rPr>
                                <w:rFonts w:ascii="Arial" w:hAnsi="Arial"/>
                                <w:color w:val="auto"/>
                                <w:lang w:val="es-ES"/>
                              </w:rPr>
                              <w:t>2</w:t>
                            </w:r>
                            <w:r w:rsidRPr="0089339D">
                              <w:rPr>
                                <w:rFonts w:ascii="Arial" w:hAnsi="Arial"/>
                                <w:color w:val="auto"/>
                                <w:lang w:val="es-ES"/>
                              </w:rPr>
                              <w:t>5</w:t>
                            </w:r>
                            <w:proofErr w:type="gramEnd"/>
                            <w:r w:rsidRPr="0089339D">
                              <w:rPr>
                                <w:rFonts w:ascii="Arial" w:hAnsi="Arial"/>
                                <w:color w:val="auto"/>
                                <w:lang w:val="es-ES"/>
                              </w:rPr>
                              <w:t xml:space="preserve"> 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left:0;text-align:left;margin-left:296.7pt;margin-top:9.4pt;width:142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">
                <v:shadow on="t" color="silver" offset="5pt,3pt"/>
                <v:textbox>
                  <w:txbxContent>
                    <w:p w:rsidR="00680FA9" w:rsidRPr="0089339D" w:rsidRDefault="00680FA9" w:rsidP="00680FA9">
                      <w:pPr>
                        <w:pStyle w:val="Ttulo2"/>
                        <w:spacing w:before="0" w:line="240" w:lineRule="auto"/>
                        <w:rPr>
                          <w:rFonts w:ascii="Arial" w:hAnsi="Arial"/>
                          <w:color w:val="auto"/>
                          <w:lang w:val="es-ES"/>
                        </w:rPr>
                      </w:pPr>
                      <w:r w:rsidRPr="0089339D">
                        <w:rPr>
                          <w:rFonts w:ascii="Arial" w:hAnsi="Arial"/>
                          <w:color w:val="auto"/>
                          <w:lang w:val="es-ES"/>
                        </w:rPr>
                        <w:t>VALOR</w:t>
                      </w:r>
                      <w:proofErr w:type="gramStart"/>
                      <w:r w:rsidRPr="0089339D">
                        <w:rPr>
                          <w:rFonts w:ascii="Arial" w:hAnsi="Arial"/>
                          <w:color w:val="auto"/>
                          <w:lang w:val="es-ES"/>
                        </w:rPr>
                        <w:t xml:space="preserve">:  </w:t>
                      </w:r>
                      <w:r w:rsidRPr="0089339D">
                        <w:rPr>
                          <w:rFonts w:ascii="Arial" w:hAnsi="Arial"/>
                          <w:color w:val="auto"/>
                          <w:lang w:val="es-ES"/>
                        </w:rPr>
                        <w:t>2</w:t>
                      </w:r>
                      <w:r w:rsidRPr="0089339D">
                        <w:rPr>
                          <w:rFonts w:ascii="Arial" w:hAnsi="Arial"/>
                          <w:color w:val="auto"/>
                          <w:lang w:val="es-ES"/>
                        </w:rPr>
                        <w:t>5</w:t>
                      </w:r>
                      <w:proofErr w:type="gramEnd"/>
                      <w:r w:rsidRPr="0089339D">
                        <w:rPr>
                          <w:rFonts w:ascii="Arial" w:hAnsi="Arial"/>
                          <w:color w:val="auto"/>
                          <w:lang w:val="es-ES"/>
                        </w:rPr>
                        <w:t xml:space="preserve"> Puntos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Times New Roman"/>
          <w:b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2EEF" wp14:editId="56EF6AB4">
                <wp:simplePos x="0" y="0"/>
                <wp:positionH relativeFrom="column">
                  <wp:posOffset>-3810</wp:posOffset>
                </wp:positionH>
                <wp:positionV relativeFrom="paragraph">
                  <wp:posOffset>224155</wp:posOffset>
                </wp:positionV>
                <wp:extent cx="1600200" cy="352425"/>
                <wp:effectExtent l="0" t="0" r="95250" b="66675"/>
                <wp:wrapNone/>
                <wp:docPr id="2" name="Proceso alternativ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524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74053" dir="1857825" algn="ctr" rotWithShape="0">
                            <a:srgbClr val="C0C0C0"/>
                          </a:outerShdw>
                        </a:effectLst>
                      </wps:spPr>
                      <wps:txbx>
                        <w:txbxContent>
                          <w:p w:rsidR="00680FA9" w:rsidRPr="0089339D" w:rsidRDefault="00680FA9" w:rsidP="00680FA9">
                            <w:pPr>
                              <w:pStyle w:val="Ttulo3"/>
                              <w:spacing w:before="0" w:line="240" w:lineRule="auto"/>
                              <w:rPr>
                                <w:rFonts w:ascii="Arial" w:hAnsi="Arial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339D">
                              <w:rPr>
                                <w:rFonts w:ascii="Arial" w:hAnsi="Arial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Proyecto No.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roceso alternativo 2" o:spid="_x0000_s1027" type="#_x0000_t176" style="position:absolute;left:0;text-align:left;margin-left:-.3pt;margin-top:17.65pt;width:126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">
                <v:shadow on="t" color="silver" offset="5pt,3pt"/>
                <v:textbox>
                  <w:txbxContent>
                    <w:p w:rsidR="00680FA9" w:rsidRPr="0089339D" w:rsidRDefault="00680FA9" w:rsidP="00680FA9">
                      <w:pPr>
                        <w:pStyle w:val="Ttulo3"/>
                        <w:spacing w:before="0" w:line="240" w:lineRule="auto"/>
                        <w:rPr>
                          <w:rFonts w:ascii="Arial" w:hAnsi="Arial"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9339D">
                        <w:rPr>
                          <w:rFonts w:ascii="Arial" w:hAnsi="Arial"/>
                          <w:color w:val="auto"/>
                          <w:sz w:val="28"/>
                          <w:szCs w:val="28"/>
                          <w:lang w:val="en-US"/>
                        </w:rPr>
                        <w:t>Proyecto No. 1</w:t>
                      </w:r>
                    </w:p>
                  </w:txbxContent>
                </v:textbox>
              </v:shape>
            </w:pict>
          </mc:Fallback>
        </mc:AlternateContent>
      </w:r>
    </w:p>
    <w:p w:rsidR="00961E3D" w:rsidRDefault="00961E3D"/>
    <w:p w:rsidR="00680FA9" w:rsidRDefault="00680FA9"/>
    <w:p w:rsidR="00680FA9" w:rsidRDefault="00680FA9" w:rsidP="00680FA9">
      <w:pPr>
        <w:spacing w:line="240" w:lineRule="auto"/>
      </w:pPr>
      <w:r>
        <w:t xml:space="preserve">Escriba </w:t>
      </w:r>
      <w:r w:rsidR="0089339D">
        <w:t xml:space="preserve">un programa completo utilizando POO,  por medio de </w:t>
      </w:r>
      <w:r>
        <w:t xml:space="preserve">una clase o paquete de clases que sea capaz de leer del archivo de texto llamado </w:t>
      </w:r>
      <w:r w:rsidRPr="0089339D">
        <w:rPr>
          <w:b/>
          <w:color w:val="C00000"/>
          <w:sz w:val="32"/>
          <w:szCs w:val="32"/>
          <w:u w:val="single"/>
        </w:rPr>
        <w:t>data.txt</w:t>
      </w:r>
      <w:r w:rsidRPr="0089339D">
        <w:rPr>
          <w:color w:val="C00000"/>
        </w:rPr>
        <w:t xml:space="preserve"> </w:t>
      </w:r>
      <w:r>
        <w:t>uno o varios nombres  de archivos con su respectiva estructura y permita realizar lo siguiente:</w:t>
      </w:r>
    </w:p>
    <w:p w:rsidR="00680FA9" w:rsidRDefault="00690F14" w:rsidP="00680FA9">
      <w:pPr>
        <w:pStyle w:val="Prrafodelista"/>
        <w:numPr>
          <w:ilvl w:val="0"/>
          <w:numId w:val="1"/>
        </w:numPr>
        <w:spacing w:line="240" w:lineRule="auto"/>
      </w:pPr>
      <w:r>
        <w:t>Mostrar</w:t>
      </w:r>
      <w:r w:rsidR="00680FA9">
        <w:t xml:space="preserve"> el contenido de cada archivo.  Cada archivo debe </w:t>
      </w:r>
      <w:r>
        <w:t>mostrar</w:t>
      </w:r>
      <w:r w:rsidR="00680FA9">
        <w:t xml:space="preserve">se de tal forma que se </w:t>
      </w:r>
      <w:r>
        <w:t>coloque</w:t>
      </w:r>
      <w:r w:rsidR="00680FA9">
        <w:t xml:space="preserve"> un encabezado con los nombres de los campos del archivo y luego los registros respectivos. El encabezado deberá obligatoriamente del estilo:</w:t>
      </w:r>
    </w:p>
    <w:p w:rsidR="00680FA9" w:rsidRDefault="00690F14" w:rsidP="00680FA9">
      <w:pPr>
        <w:pStyle w:val="Prrafodelista"/>
        <w:spacing w:line="240" w:lineRule="auto"/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105410</wp:posOffset>
            </wp:positionV>
            <wp:extent cx="3581400" cy="20097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FA9" w:rsidRDefault="00680FA9" w:rsidP="00680FA9">
      <w:pPr>
        <w:pStyle w:val="Prrafodelista"/>
        <w:spacing w:line="240" w:lineRule="auto"/>
      </w:pPr>
    </w:p>
    <w:p w:rsidR="00680FA9" w:rsidRDefault="00680FA9" w:rsidP="00680FA9">
      <w:pPr>
        <w:pStyle w:val="Prrafodelista"/>
        <w:spacing w:line="240" w:lineRule="auto"/>
      </w:pPr>
    </w:p>
    <w:p w:rsidR="00680FA9" w:rsidRDefault="00680FA9" w:rsidP="00680FA9">
      <w:pPr>
        <w:pStyle w:val="Prrafodelista"/>
        <w:spacing w:line="240" w:lineRule="auto"/>
      </w:pPr>
    </w:p>
    <w:p w:rsidR="00680FA9" w:rsidRDefault="00680FA9" w:rsidP="00680FA9">
      <w:pPr>
        <w:spacing w:line="240" w:lineRule="auto"/>
      </w:pPr>
    </w:p>
    <w:p w:rsidR="00680FA9" w:rsidRDefault="00680FA9" w:rsidP="00680FA9">
      <w:pPr>
        <w:spacing w:line="240" w:lineRule="auto"/>
      </w:pPr>
    </w:p>
    <w:p w:rsidR="00680FA9" w:rsidRDefault="00680FA9" w:rsidP="00680FA9">
      <w:pPr>
        <w:spacing w:line="240" w:lineRule="auto"/>
      </w:pPr>
    </w:p>
    <w:p w:rsidR="00680FA9" w:rsidRDefault="004C5C94" w:rsidP="00680FA9">
      <w:pPr>
        <w:spacing w:line="240" w:lineRule="auto"/>
      </w:pPr>
      <w:r>
        <w:t xml:space="preserve">   </w:t>
      </w:r>
    </w:p>
    <w:p w:rsidR="004C5C94" w:rsidRDefault="004C5C94" w:rsidP="00680FA9">
      <w:pPr>
        <w:spacing w:line="240" w:lineRule="auto"/>
      </w:pPr>
    </w:p>
    <w:p w:rsidR="00680FA9" w:rsidRDefault="004C5C94" w:rsidP="004C5C94">
      <w:pPr>
        <w:pStyle w:val="Prrafodelista"/>
        <w:numPr>
          <w:ilvl w:val="0"/>
          <w:numId w:val="1"/>
        </w:numPr>
        <w:spacing w:line="240" w:lineRule="auto"/>
      </w:pPr>
      <w:r>
        <w:t>Ordenar el último de los archivos dados</w:t>
      </w:r>
      <w:r w:rsidR="0089339D">
        <w:t xml:space="preserve">, </w:t>
      </w:r>
      <w:r>
        <w:t xml:space="preserve"> en el archivo de texto, usando como clave primaria de ordenación  el primero de los campos del archivo.  Usar un método de clasificación externo (</w:t>
      </w:r>
      <w:r w:rsidRPr="0089339D">
        <w:rPr>
          <w:color w:val="C00000"/>
          <w:sz w:val="32"/>
          <w:szCs w:val="32"/>
          <w:u w:val="single"/>
        </w:rPr>
        <w:t>no se admiten métodos internos</w:t>
      </w:r>
      <w:r>
        <w:t>).  El nuevo archivo deberá mostrase por pantalla utilizando el mismo esquema indicado en el punto anterior.</w:t>
      </w:r>
    </w:p>
    <w:p w:rsidR="00680FA9" w:rsidRDefault="0089339D" w:rsidP="00680FA9">
      <w:pPr>
        <w:spacing w:before="240" w:line="240" w:lineRule="auto"/>
      </w:pPr>
      <w:r>
        <w:t xml:space="preserve">El archivo </w:t>
      </w:r>
      <w:r w:rsidRPr="000069AE">
        <w:rPr>
          <w:b/>
          <w:u w:val="single"/>
        </w:rPr>
        <w:t>data.txt</w:t>
      </w:r>
      <w:r>
        <w:t xml:space="preserve"> contendrá la siguiente estructura:</w:t>
      </w:r>
      <w:r w:rsidR="000069AE">
        <w:t xml:space="preserve"> (un ejem</w:t>
      </w:r>
      <w:bookmarkStart w:id="0" w:name="_GoBack"/>
      <w:bookmarkEnd w:id="0"/>
      <w:r w:rsidR="000069AE">
        <w:t>plo)</w:t>
      </w:r>
    </w:p>
    <w:p w:rsidR="0089339D" w:rsidRPr="0089339D" w:rsidRDefault="0089339D" w:rsidP="0089339D">
      <w:pPr>
        <w:spacing w:after="0" w:line="240" w:lineRule="auto"/>
        <w:rPr>
          <w:lang w:val="en-US"/>
        </w:rPr>
      </w:pPr>
      <w:r w:rsidRPr="0089339D">
        <w:rPr>
          <w:lang w:val="en-US"/>
        </w:rPr>
        <w:t>Notas.dat</w:t>
      </w:r>
    </w:p>
    <w:p w:rsidR="0089339D" w:rsidRPr="0089339D" w:rsidRDefault="0089339D" w:rsidP="0089339D">
      <w:pPr>
        <w:spacing w:after="0" w:line="240" w:lineRule="auto"/>
        <w:rPr>
          <w:lang w:val="en-US"/>
        </w:rPr>
      </w:pPr>
      <w:proofErr w:type="spellStart"/>
      <w:r w:rsidRPr="0089339D">
        <w:rPr>
          <w:lang w:val="en-US"/>
        </w:rPr>
        <w:t>CodAlum</w:t>
      </w:r>
      <w:proofErr w:type="spellEnd"/>
      <w:r w:rsidRPr="0089339D">
        <w:rPr>
          <w:lang w:val="en-US"/>
        </w:rPr>
        <w:t xml:space="preserve">   </w:t>
      </w:r>
      <w:proofErr w:type="spellStart"/>
      <w:r w:rsidRPr="0089339D">
        <w:rPr>
          <w:lang w:val="en-US"/>
        </w:rPr>
        <w:t>int</w:t>
      </w:r>
      <w:proofErr w:type="spellEnd"/>
    </w:p>
    <w:p w:rsidR="0089339D" w:rsidRPr="0089339D" w:rsidRDefault="0089339D" w:rsidP="0089339D">
      <w:pPr>
        <w:spacing w:after="0" w:line="240" w:lineRule="auto"/>
        <w:rPr>
          <w:lang w:val="en-US"/>
        </w:rPr>
      </w:pPr>
      <w:proofErr w:type="spellStart"/>
      <w:proofErr w:type="gramStart"/>
      <w:r w:rsidRPr="0089339D">
        <w:rPr>
          <w:lang w:val="en-US"/>
        </w:rPr>
        <w:t>ApeNom</w:t>
      </w:r>
      <w:r w:rsidR="00690F14">
        <w:rPr>
          <w:lang w:val="en-US"/>
        </w:rPr>
        <w:t>s</w:t>
      </w:r>
      <w:proofErr w:type="spellEnd"/>
      <w:r w:rsidRPr="0089339D">
        <w:rPr>
          <w:lang w:val="en-US"/>
        </w:rPr>
        <w:t xml:space="preserve">  char</w:t>
      </w:r>
      <w:proofErr w:type="gramEnd"/>
      <w:r w:rsidRPr="0089339D">
        <w:rPr>
          <w:lang w:val="en-US"/>
        </w:rPr>
        <w:t>(40)</w:t>
      </w:r>
    </w:p>
    <w:p w:rsidR="0089339D" w:rsidRDefault="0089339D" w:rsidP="0089339D">
      <w:pPr>
        <w:spacing w:after="0" w:line="240" w:lineRule="auto"/>
        <w:rPr>
          <w:lang w:val="en-US"/>
        </w:rPr>
      </w:pPr>
      <w:r>
        <w:rPr>
          <w:lang w:val="en-US"/>
        </w:rPr>
        <w:t xml:space="preserve">Nota </w:t>
      </w:r>
      <w:proofErr w:type="spellStart"/>
      <w:r>
        <w:rPr>
          <w:lang w:val="en-US"/>
        </w:rPr>
        <w:t>int</w:t>
      </w:r>
      <w:proofErr w:type="spellEnd"/>
    </w:p>
    <w:p w:rsidR="000069AE" w:rsidRDefault="000069AE" w:rsidP="0089339D">
      <w:pPr>
        <w:spacing w:after="0" w:line="240" w:lineRule="auto"/>
        <w:rPr>
          <w:lang w:val="en-US"/>
        </w:rPr>
      </w:pPr>
    </w:p>
    <w:p w:rsidR="00FA0DCD" w:rsidRDefault="00FA0DCD" w:rsidP="0089339D">
      <w:pPr>
        <w:spacing w:after="0" w:line="240" w:lineRule="auto"/>
        <w:rPr>
          <w:lang w:val="en-US"/>
        </w:rPr>
      </w:pPr>
    </w:p>
    <w:p w:rsidR="00FA0DCD" w:rsidRPr="00FA0DCD" w:rsidRDefault="00FA0DCD" w:rsidP="0089339D">
      <w:pPr>
        <w:spacing w:after="0" w:line="240" w:lineRule="auto"/>
      </w:pPr>
      <w:r w:rsidRPr="00FA0DCD">
        <w:rPr>
          <w:b/>
          <w:color w:val="C00000"/>
          <w:sz w:val="48"/>
          <w:szCs w:val="48"/>
          <w:u w:val="single"/>
        </w:rPr>
        <w:t>Entrega y REVISION</w:t>
      </w:r>
      <w:proofErr w:type="gramStart"/>
      <w:r w:rsidRPr="00FA0DCD">
        <w:rPr>
          <w:b/>
          <w:sz w:val="48"/>
          <w:szCs w:val="48"/>
        </w:rPr>
        <w:t>:  Martes</w:t>
      </w:r>
      <w:proofErr w:type="gramEnd"/>
      <w:r w:rsidRPr="00FA0DCD">
        <w:rPr>
          <w:b/>
          <w:sz w:val="48"/>
          <w:szCs w:val="48"/>
        </w:rPr>
        <w:t xml:space="preserve"> 16 de Junio de 2015.  Depositar en </w:t>
      </w:r>
      <w:proofErr w:type="spellStart"/>
      <w:r w:rsidRPr="00FA0DCD">
        <w:rPr>
          <w:b/>
          <w:sz w:val="48"/>
          <w:szCs w:val="48"/>
        </w:rPr>
        <w:t>Nimrod</w:t>
      </w:r>
      <w:proofErr w:type="spellEnd"/>
      <w:r>
        <w:t>.</w:t>
      </w:r>
    </w:p>
    <w:sectPr w:rsidR="00FA0DCD" w:rsidRPr="00FA0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707"/>
    <w:multiLevelType w:val="hybridMultilevel"/>
    <w:tmpl w:val="4D4CBD1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49"/>
    <w:rsid w:val="000069AE"/>
    <w:rsid w:val="004C5C94"/>
    <w:rsid w:val="00680FA9"/>
    <w:rsid w:val="00690F14"/>
    <w:rsid w:val="007A0E49"/>
    <w:rsid w:val="0089339D"/>
    <w:rsid w:val="00961E3D"/>
    <w:rsid w:val="00F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80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F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80F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0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80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F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80FA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0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6</cp:revision>
  <dcterms:created xsi:type="dcterms:W3CDTF">2015-05-30T19:20:00Z</dcterms:created>
  <dcterms:modified xsi:type="dcterms:W3CDTF">2015-05-30T19:49:00Z</dcterms:modified>
</cp:coreProperties>
</file>