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2"/>
          <w:szCs w:val="22"/>
        </w:rPr>
      </w:pPr>
      <w:r w:rsidDel="00000000" w:rsidR="00000000" w:rsidRPr="00000000">
        <w:rPr>
          <w:sz w:val="22"/>
          <w:szCs w:val="22"/>
          <w:rtl w:val="0"/>
        </w:rPr>
        <w:t xml:space="preserve">Carrera:</w:t>
      </w:r>
      <w:r w:rsidDel="00000000" w:rsidR="00000000" w:rsidRPr="00000000">
        <w:rPr>
          <w:b w:val="1"/>
          <w:sz w:val="22"/>
          <w:szCs w:val="22"/>
          <w:rtl w:val="0"/>
        </w:rPr>
        <w:t xml:space="preserve"> Lic. En Sistemas de Información </w:t>
        <w:tab/>
        <w:t xml:space="preserve">   </w:t>
      </w:r>
      <w:r w:rsidDel="00000000" w:rsidR="00000000" w:rsidRPr="00000000">
        <w:rPr>
          <w:sz w:val="22"/>
          <w:szCs w:val="22"/>
          <w:rtl w:val="0"/>
        </w:rPr>
        <w:t xml:space="preserve">Año de Cursada:</w:t>
      </w:r>
      <w:r w:rsidDel="00000000" w:rsidR="00000000" w:rsidRPr="00000000">
        <w:rPr>
          <w:b w:val="1"/>
          <w:sz w:val="22"/>
          <w:szCs w:val="22"/>
          <w:rtl w:val="0"/>
        </w:rPr>
        <w:t xml:space="preserve"> 2021</w:t>
        <w:tab/>
        <w:t xml:space="preserve">    </w:t>
      </w:r>
      <w:r w:rsidDel="00000000" w:rsidR="00000000" w:rsidRPr="00000000">
        <w:rPr>
          <w:sz w:val="22"/>
          <w:szCs w:val="22"/>
          <w:rtl w:val="0"/>
        </w:rPr>
        <w:t xml:space="preserve">Turno:</w:t>
      </w:r>
      <w:r w:rsidDel="00000000" w:rsidR="00000000" w:rsidRPr="00000000">
        <w:rPr>
          <w:b w:val="1"/>
          <w:sz w:val="22"/>
          <w:szCs w:val="22"/>
          <w:rtl w:val="0"/>
        </w:rPr>
        <w:t xml:space="preserve"> Noche          </w:t>
      </w:r>
    </w:p>
    <w:p w:rsidR="00000000" w:rsidDel="00000000" w:rsidP="00000000" w:rsidRDefault="00000000" w:rsidRPr="00000000" w14:paraId="00000002">
      <w:pPr>
        <w:rPr>
          <w:b w:val="1"/>
          <w:sz w:val="22"/>
          <w:szCs w:val="22"/>
        </w:rPr>
      </w:pPr>
      <w:r w:rsidDel="00000000" w:rsidR="00000000" w:rsidRPr="00000000">
        <w:rPr>
          <w:sz w:val="22"/>
          <w:szCs w:val="22"/>
          <w:rtl w:val="0"/>
        </w:rPr>
        <w:t xml:space="preserve">Materia:</w:t>
      </w:r>
      <w:r w:rsidDel="00000000" w:rsidR="00000000" w:rsidRPr="00000000">
        <w:rPr>
          <w:b w:val="1"/>
          <w:sz w:val="22"/>
          <w:szCs w:val="22"/>
          <w:rtl w:val="0"/>
        </w:rPr>
        <w:t xml:space="preserve"> Habilitación B </w:t>
        <w:tab/>
        <w:tab/>
      </w:r>
      <w:r w:rsidDel="00000000" w:rsidR="00000000" w:rsidRPr="00000000">
        <w:rPr>
          <w:sz w:val="22"/>
          <w:szCs w:val="22"/>
          <w:rtl w:val="0"/>
        </w:rPr>
        <w:t xml:space="preserve">Docentes: </w:t>
      </w:r>
      <w:r w:rsidDel="00000000" w:rsidR="00000000" w:rsidRPr="00000000">
        <w:rPr>
          <w:b w:val="1"/>
          <w:sz w:val="22"/>
          <w:szCs w:val="22"/>
          <w:rtl w:val="0"/>
        </w:rPr>
        <w:t xml:space="preserve"> Paula M. Angeleri, Lic.   Belen Piedrabuena</w:t>
      </w:r>
    </w:p>
    <w:p w:rsidR="00000000" w:rsidDel="00000000" w:rsidP="00000000" w:rsidRDefault="00000000" w:rsidRPr="00000000" w14:paraId="00000003">
      <w:pPr>
        <w:rPr>
          <w:b w:val="1"/>
          <w:sz w:val="22"/>
          <w:szCs w:val="22"/>
        </w:rPr>
      </w:pPr>
      <w:r w:rsidDel="00000000" w:rsidR="00000000" w:rsidRPr="00000000">
        <w:rPr>
          <w:sz w:val="22"/>
          <w:szCs w:val="22"/>
          <w:rtl w:val="0"/>
        </w:rPr>
        <w:t xml:space="preserve">Fecha requerida:</w:t>
      </w:r>
      <w:r w:rsidDel="00000000" w:rsidR="00000000" w:rsidRPr="00000000">
        <w:rPr>
          <w:b w:val="1"/>
          <w:sz w:val="22"/>
          <w:szCs w:val="22"/>
          <w:rtl w:val="0"/>
        </w:rPr>
        <w:t xml:space="preserve"> 15 - abr - 21</w:t>
        <w:tab/>
        <w:tab/>
        <w:t xml:space="preserve">                  </w:t>
      </w:r>
      <w:r w:rsidDel="00000000" w:rsidR="00000000" w:rsidRPr="00000000">
        <w:rPr>
          <w:sz w:val="22"/>
          <w:szCs w:val="22"/>
          <w:rtl w:val="0"/>
        </w:rPr>
        <w:t xml:space="preserve">Fecha entregada:</w:t>
      </w:r>
      <w:r w:rsidDel="00000000" w:rsidR="00000000" w:rsidRPr="00000000">
        <w:rPr>
          <w:b w:val="1"/>
          <w:sz w:val="22"/>
          <w:szCs w:val="22"/>
          <w:rtl w:val="0"/>
        </w:rPr>
        <w:t xml:space="preserve"> 15 - abr - 21</w:t>
      </w:r>
    </w:p>
    <w:p w:rsidR="00000000" w:rsidDel="00000000" w:rsidP="00000000" w:rsidRDefault="00000000" w:rsidRPr="00000000" w14:paraId="00000004">
      <w:pPr>
        <w:rPr>
          <w:sz w:val="22"/>
          <w:szCs w:val="22"/>
        </w:rPr>
      </w:pPr>
      <w:r w:rsidDel="00000000" w:rsidR="00000000" w:rsidRPr="00000000">
        <w:rPr>
          <w:sz w:val="22"/>
          <w:szCs w:val="22"/>
          <w:rtl w:val="0"/>
        </w:rPr>
        <w:tab/>
        <w:tab/>
        <w:tab/>
        <w:tab/>
        <w:tab/>
      </w:r>
    </w:p>
    <w:p w:rsidR="00000000" w:rsidDel="00000000" w:rsidP="00000000" w:rsidRDefault="00000000" w:rsidRPr="00000000" w14:paraId="00000005">
      <w:pPr>
        <w:rPr>
          <w:sz w:val="22"/>
          <w:szCs w:val="22"/>
        </w:rPr>
      </w:pPr>
      <w:r w:rsidDel="00000000" w:rsidR="00000000" w:rsidRPr="00000000">
        <w:rPr>
          <w:sz w:val="22"/>
          <w:szCs w:val="22"/>
          <w:rtl w:val="0"/>
        </w:rPr>
        <w:t xml:space="preserve">Integrantes:</w:t>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5"/>
        <w:gridCol w:w="3369"/>
        <w:gridCol w:w="4096"/>
        <w:tblGridChange w:id="0">
          <w:tblGrid>
            <w:gridCol w:w="1545"/>
            <w:gridCol w:w="3369"/>
            <w:gridCol w:w="4096"/>
          </w:tblGrid>
        </w:tblGridChange>
      </w:tblGrid>
      <w:tr>
        <w:trPr>
          <w:trHeight w:val="280" w:hRule="atLeast"/>
        </w:trPr>
        <w:tc>
          <w:tcPr>
            <w:shd w:fill="auto" w:val="clear"/>
            <w:vAlign w:val="center"/>
          </w:tcPr>
          <w:p w:rsidR="00000000" w:rsidDel="00000000" w:rsidP="00000000" w:rsidRDefault="00000000" w:rsidRPr="00000000" w14:paraId="00000006">
            <w:pPr>
              <w:jc w:val="center"/>
              <w:rPr>
                <w:b w:val="1"/>
                <w:sz w:val="22"/>
                <w:szCs w:val="22"/>
              </w:rPr>
            </w:pPr>
            <w:r w:rsidDel="00000000" w:rsidR="00000000" w:rsidRPr="00000000">
              <w:rPr>
                <w:b w:val="1"/>
                <w:sz w:val="22"/>
                <w:szCs w:val="22"/>
                <w:rtl w:val="0"/>
              </w:rPr>
              <w:t xml:space="preserve">Matrícula</w:t>
            </w:r>
          </w:p>
        </w:tc>
        <w:tc>
          <w:tcPr>
            <w:shd w:fill="auto" w:val="clear"/>
            <w:vAlign w:val="center"/>
          </w:tcPr>
          <w:p w:rsidR="00000000" w:rsidDel="00000000" w:rsidP="00000000" w:rsidRDefault="00000000" w:rsidRPr="00000000" w14:paraId="00000007">
            <w:pPr>
              <w:jc w:val="center"/>
              <w:rPr>
                <w:b w:val="1"/>
                <w:sz w:val="22"/>
                <w:szCs w:val="22"/>
              </w:rPr>
            </w:pPr>
            <w:r w:rsidDel="00000000" w:rsidR="00000000" w:rsidRPr="00000000">
              <w:rPr>
                <w:b w:val="1"/>
                <w:sz w:val="22"/>
                <w:szCs w:val="22"/>
                <w:rtl w:val="0"/>
              </w:rPr>
              <w:t xml:space="preserve">APELLIDO, Nombres</w:t>
            </w:r>
          </w:p>
        </w:tc>
        <w:tc>
          <w:tcPr>
            <w:shd w:fill="auto" w:val="clear"/>
            <w:vAlign w:val="center"/>
          </w:tcPr>
          <w:p w:rsidR="00000000" w:rsidDel="00000000" w:rsidP="00000000" w:rsidRDefault="00000000" w:rsidRPr="00000000" w14:paraId="00000008">
            <w:pPr>
              <w:jc w:val="center"/>
              <w:rPr>
                <w:b w:val="1"/>
                <w:sz w:val="22"/>
                <w:szCs w:val="22"/>
              </w:rPr>
            </w:pPr>
            <w:r w:rsidDel="00000000" w:rsidR="00000000" w:rsidRPr="00000000">
              <w:rPr>
                <w:b w:val="1"/>
                <w:sz w:val="22"/>
                <w:szCs w:val="22"/>
                <w:rtl w:val="0"/>
              </w:rPr>
              <w:t xml:space="preserve">Correo Electrónico</w:t>
            </w:r>
          </w:p>
        </w:tc>
      </w:tr>
      <w:tr>
        <w:tc>
          <w:tcPr>
            <w:shd w:fill="auto" w:val="clear"/>
            <w:vAlign w:val="center"/>
          </w:tcPr>
          <w:p w:rsidR="00000000" w:rsidDel="00000000" w:rsidP="00000000" w:rsidRDefault="00000000" w:rsidRPr="00000000" w14:paraId="00000009">
            <w:pPr>
              <w:jc w:val="center"/>
              <w:rPr>
                <w:sz w:val="22"/>
                <w:szCs w:val="22"/>
              </w:rPr>
            </w:pPr>
            <w:r w:rsidDel="00000000" w:rsidR="00000000" w:rsidRPr="00000000">
              <w:rPr>
                <w:sz w:val="22"/>
                <w:szCs w:val="22"/>
                <w:rtl w:val="0"/>
              </w:rPr>
              <w:t xml:space="preserve">501 11221</w:t>
            </w:r>
          </w:p>
        </w:tc>
        <w:tc>
          <w:tcPr>
            <w:shd w:fill="auto" w:val="clear"/>
            <w:vAlign w:val="center"/>
          </w:tcPr>
          <w:p w:rsidR="00000000" w:rsidDel="00000000" w:rsidP="00000000" w:rsidRDefault="00000000" w:rsidRPr="00000000" w14:paraId="0000000A">
            <w:pPr>
              <w:jc w:val="center"/>
              <w:rPr>
                <w:sz w:val="22"/>
                <w:szCs w:val="22"/>
              </w:rPr>
            </w:pPr>
            <w:r w:rsidDel="00000000" w:rsidR="00000000" w:rsidRPr="00000000">
              <w:rPr>
                <w:sz w:val="22"/>
                <w:szCs w:val="22"/>
                <w:rtl w:val="0"/>
              </w:rPr>
              <w:t xml:space="preserve">Martín, Mariano Daniel</w:t>
            </w:r>
          </w:p>
        </w:tc>
        <w:tc>
          <w:tcPr>
            <w:shd w:fill="auto" w:val="clear"/>
            <w:vAlign w:val="center"/>
          </w:tcPr>
          <w:p w:rsidR="00000000" w:rsidDel="00000000" w:rsidP="00000000" w:rsidRDefault="00000000" w:rsidRPr="00000000" w14:paraId="0000000B">
            <w:pPr>
              <w:jc w:val="center"/>
              <w:rPr>
                <w:sz w:val="22"/>
                <w:szCs w:val="22"/>
              </w:rPr>
            </w:pPr>
            <w:r w:rsidDel="00000000" w:rsidR="00000000" w:rsidRPr="00000000">
              <w:rPr>
                <w:sz w:val="22"/>
                <w:szCs w:val="22"/>
                <w:rtl w:val="0"/>
              </w:rPr>
              <w:t xml:space="preserve">marianod.martin@comunidad.ub.edu.ar</w:t>
            </w:r>
          </w:p>
        </w:tc>
      </w:tr>
      <w:tr>
        <w:trPr>
          <w:trHeight w:val="460" w:hRule="atLeast"/>
        </w:trPr>
        <w:tc>
          <w:tcPr>
            <w:shd w:fill="auto" w:val="clear"/>
            <w:vAlign w:val="center"/>
          </w:tcPr>
          <w:p w:rsidR="00000000" w:rsidDel="00000000" w:rsidP="00000000" w:rsidRDefault="00000000" w:rsidRPr="00000000" w14:paraId="0000000C">
            <w:pPr>
              <w:jc w:val="center"/>
              <w:rPr>
                <w:sz w:val="22"/>
                <w:szCs w:val="22"/>
              </w:rPr>
            </w:pPr>
            <w:r w:rsidDel="00000000" w:rsidR="00000000" w:rsidRPr="00000000">
              <w:rPr>
                <w:sz w:val="22"/>
                <w:szCs w:val="22"/>
                <w:rtl w:val="0"/>
              </w:rPr>
              <w:t xml:space="preserve">501 11222</w:t>
            </w:r>
          </w:p>
        </w:tc>
        <w:tc>
          <w:tcPr>
            <w:shd w:fill="auto" w:val="clear"/>
            <w:vAlign w:val="center"/>
          </w:tcPr>
          <w:p w:rsidR="00000000" w:rsidDel="00000000" w:rsidP="00000000" w:rsidRDefault="00000000" w:rsidRPr="00000000" w14:paraId="0000000D">
            <w:pPr>
              <w:jc w:val="center"/>
              <w:rPr>
                <w:sz w:val="22"/>
                <w:szCs w:val="22"/>
              </w:rPr>
            </w:pPr>
            <w:r w:rsidDel="00000000" w:rsidR="00000000" w:rsidRPr="00000000">
              <w:rPr>
                <w:sz w:val="22"/>
                <w:szCs w:val="22"/>
                <w:rtl w:val="0"/>
              </w:rPr>
              <w:t xml:space="preserve">Ferreira, Gabriel Ignacio</w:t>
            </w:r>
          </w:p>
        </w:tc>
        <w:tc>
          <w:tcPr>
            <w:shd w:fill="auto" w:val="clear"/>
            <w:vAlign w:val="center"/>
          </w:tcPr>
          <w:p w:rsidR="00000000" w:rsidDel="00000000" w:rsidP="00000000" w:rsidRDefault="00000000" w:rsidRPr="00000000" w14:paraId="0000000E">
            <w:pPr>
              <w:jc w:val="center"/>
              <w:rPr>
                <w:sz w:val="22"/>
                <w:szCs w:val="22"/>
              </w:rPr>
            </w:pPr>
            <w:r w:rsidDel="00000000" w:rsidR="00000000" w:rsidRPr="00000000">
              <w:rPr>
                <w:sz w:val="22"/>
                <w:szCs w:val="22"/>
                <w:rtl w:val="0"/>
              </w:rPr>
              <w:tab/>
              <w:t xml:space="preserve">gabrieli.ferreira@comunidad.ub.edu.ar</w:t>
              <w:br w:type="textWrapping"/>
            </w:r>
          </w:p>
        </w:tc>
      </w:tr>
      <w:tr>
        <w:tc>
          <w:tcPr>
            <w:shd w:fill="auto" w:val="clear"/>
            <w:vAlign w:val="center"/>
          </w:tcPr>
          <w:p w:rsidR="00000000" w:rsidDel="00000000" w:rsidP="00000000" w:rsidRDefault="00000000" w:rsidRPr="00000000" w14:paraId="0000000F">
            <w:pPr>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0">
            <w:pPr>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1">
            <w:pPr>
              <w:jc w:val="center"/>
              <w:rPr>
                <w:sz w:val="22"/>
                <w:szCs w:val="22"/>
              </w:rPr>
            </w:pPr>
            <w:r w:rsidDel="00000000" w:rsidR="00000000" w:rsidRPr="00000000">
              <w:rPr>
                <w:rtl w:val="0"/>
              </w:rPr>
            </w:r>
          </w:p>
        </w:tc>
      </w:tr>
      <w:tr>
        <w:tc>
          <w:tcPr>
            <w:shd w:fill="auto" w:val="clear"/>
            <w:vAlign w:val="center"/>
          </w:tcPr>
          <w:p w:rsidR="00000000" w:rsidDel="00000000" w:rsidP="00000000" w:rsidRDefault="00000000" w:rsidRPr="00000000" w14:paraId="00000012">
            <w:pPr>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3">
            <w:pPr>
              <w:jc w:val="center"/>
              <w:rPr>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14">
            <w:pPr>
              <w:jc w:val="center"/>
              <w:rPr>
                <w:sz w:val="22"/>
                <w:szCs w:val="22"/>
              </w:rPr>
            </w:pPr>
            <w:r w:rsidDel="00000000" w:rsidR="00000000" w:rsidRPr="00000000">
              <w:rPr>
                <w:rtl w:val="0"/>
              </w:rPr>
            </w:r>
          </w:p>
        </w:tc>
      </w:tr>
    </w:tbl>
    <w:p w:rsidR="00000000" w:rsidDel="00000000" w:rsidP="00000000" w:rsidRDefault="00000000" w:rsidRPr="00000000" w14:paraId="00000015">
      <w:pPr>
        <w:rPr>
          <w:sz w:val="22"/>
          <w:szCs w:val="22"/>
        </w:rPr>
      </w:pPr>
      <w:r w:rsidDel="00000000" w:rsidR="00000000" w:rsidRPr="00000000">
        <w:rPr>
          <w:rtl w:val="0"/>
        </w:rPr>
      </w:r>
    </w:p>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Grilla de calificación</w:t>
      </w:r>
    </w:p>
    <w:tbl>
      <w:tblPr>
        <w:tblStyle w:val="Table2"/>
        <w:tblW w:w="8029.0" w:type="dxa"/>
        <w:jc w:val="left"/>
        <w:tblInd w:w="4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9"/>
        <w:gridCol w:w="1134"/>
        <w:gridCol w:w="1134"/>
        <w:gridCol w:w="1134"/>
        <w:gridCol w:w="1134"/>
        <w:gridCol w:w="1134"/>
        <w:tblGridChange w:id="0">
          <w:tblGrid>
            <w:gridCol w:w="2359"/>
            <w:gridCol w:w="1134"/>
            <w:gridCol w:w="1134"/>
            <w:gridCol w:w="1134"/>
            <w:gridCol w:w="1134"/>
            <w:gridCol w:w="1134"/>
          </w:tblGrid>
        </w:tblGridChange>
      </w:tblGrid>
      <w:tr>
        <w:trPr>
          <w:trHeight w:val="560" w:hRule="atLeast"/>
        </w:trPr>
        <w:tc>
          <w:tcPr>
            <w:vAlign w:val="center"/>
          </w:tcPr>
          <w:p w:rsidR="00000000" w:rsidDel="00000000" w:rsidP="00000000" w:rsidRDefault="00000000" w:rsidRPr="00000000" w14:paraId="00000017">
            <w:pPr>
              <w:rPr>
                <w:b w:val="1"/>
                <w:sz w:val="22"/>
                <w:szCs w:val="22"/>
              </w:rPr>
            </w:pPr>
            <w:r w:rsidDel="00000000" w:rsidR="00000000" w:rsidRPr="00000000">
              <w:rPr>
                <w:b w:val="1"/>
                <w:sz w:val="22"/>
                <w:szCs w:val="22"/>
                <w:rtl w:val="0"/>
              </w:rPr>
              <w:t xml:space="preserve">Indicador</w:t>
            </w:r>
          </w:p>
        </w:tc>
        <w:tc>
          <w:tcPr/>
          <w:p w:rsidR="00000000" w:rsidDel="00000000" w:rsidP="00000000" w:rsidRDefault="00000000" w:rsidRPr="00000000" w14:paraId="00000018">
            <w:pPr>
              <w:rPr>
                <w:sz w:val="22"/>
                <w:szCs w:val="22"/>
              </w:rPr>
            </w:pPr>
            <w:r w:rsidDel="00000000" w:rsidR="00000000" w:rsidRPr="00000000">
              <w:rPr>
                <w:sz w:val="22"/>
                <w:szCs w:val="22"/>
                <w:rtl w:val="0"/>
              </w:rPr>
              <w:t xml:space="preserve">         </w:t>
            </w:r>
          </w:p>
          <w:p w:rsidR="00000000" w:rsidDel="00000000" w:rsidP="00000000" w:rsidRDefault="00000000" w:rsidRPr="00000000" w14:paraId="00000019">
            <w:pPr>
              <w:jc w:val="center"/>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1A">
            <w:pPr>
              <w:rPr>
                <w:sz w:val="22"/>
                <w:szCs w:val="22"/>
              </w:rPr>
            </w:pPr>
            <w:r w:rsidDel="00000000" w:rsidR="00000000" w:rsidRPr="00000000">
              <w:rPr>
                <w:rtl w:val="0"/>
              </w:rPr>
            </w:r>
          </w:p>
          <w:p w:rsidR="00000000" w:rsidDel="00000000" w:rsidP="00000000" w:rsidRDefault="00000000" w:rsidRPr="00000000" w14:paraId="0000001B">
            <w:pPr>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01C">
            <w:pPr>
              <w:rPr>
                <w:sz w:val="22"/>
                <w:szCs w:val="22"/>
              </w:rPr>
            </w:pPr>
            <w:r w:rsidDel="00000000" w:rsidR="00000000" w:rsidRPr="00000000">
              <w:rPr>
                <w:rtl w:val="0"/>
              </w:rPr>
            </w:r>
          </w:p>
          <w:p w:rsidR="00000000" w:rsidDel="00000000" w:rsidP="00000000" w:rsidRDefault="00000000" w:rsidRPr="00000000" w14:paraId="0000001D">
            <w:pPr>
              <w:jc w:val="center"/>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01E">
            <w:pPr>
              <w:rPr>
                <w:sz w:val="22"/>
                <w:szCs w:val="22"/>
              </w:rPr>
            </w:pPr>
            <w:r w:rsidDel="00000000" w:rsidR="00000000" w:rsidRPr="00000000">
              <w:rPr>
                <w:rtl w:val="0"/>
              </w:rPr>
            </w:r>
          </w:p>
          <w:p w:rsidR="00000000" w:rsidDel="00000000" w:rsidP="00000000" w:rsidRDefault="00000000" w:rsidRPr="00000000" w14:paraId="0000001F">
            <w:pPr>
              <w:jc w:val="center"/>
              <w:rPr>
                <w:sz w:val="22"/>
                <w:szCs w:val="22"/>
              </w:rPr>
            </w:pPr>
            <w:r w:rsidDel="00000000" w:rsidR="00000000" w:rsidRPr="00000000">
              <w:rPr>
                <w:sz w:val="22"/>
                <w:szCs w:val="22"/>
                <w:rtl w:val="0"/>
              </w:rPr>
              <w:t xml:space="preserve">4</w:t>
            </w:r>
          </w:p>
        </w:tc>
        <w:tc>
          <w:tcPr/>
          <w:p w:rsidR="00000000" w:rsidDel="00000000" w:rsidP="00000000" w:rsidRDefault="00000000" w:rsidRPr="00000000" w14:paraId="00000020">
            <w:pPr>
              <w:rPr>
                <w:sz w:val="22"/>
                <w:szCs w:val="22"/>
              </w:rPr>
            </w:pPr>
            <w:r w:rsidDel="00000000" w:rsidR="00000000" w:rsidRPr="00000000">
              <w:rPr>
                <w:rtl w:val="0"/>
              </w:rPr>
            </w:r>
          </w:p>
          <w:p w:rsidR="00000000" w:rsidDel="00000000" w:rsidP="00000000" w:rsidRDefault="00000000" w:rsidRPr="00000000" w14:paraId="00000021">
            <w:pPr>
              <w:jc w:val="center"/>
              <w:rPr>
                <w:sz w:val="22"/>
                <w:szCs w:val="22"/>
              </w:rPr>
            </w:pPr>
            <w:r w:rsidDel="00000000" w:rsidR="00000000" w:rsidRPr="00000000">
              <w:rPr>
                <w:sz w:val="22"/>
                <w:szCs w:val="22"/>
                <w:rtl w:val="0"/>
              </w:rPr>
              <w:t xml:space="preserve">5</w:t>
            </w:r>
          </w:p>
        </w:tc>
      </w:tr>
      <w:tr>
        <w:tc>
          <w:tcPr>
            <w:vAlign w:val="center"/>
          </w:tcPr>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Muy Bien</w:t>
            </w:r>
          </w:p>
        </w:tc>
        <w:tc>
          <w:tcPr/>
          <w:p w:rsidR="00000000" w:rsidDel="00000000" w:rsidP="00000000" w:rsidRDefault="00000000" w:rsidRPr="00000000" w14:paraId="00000023">
            <w:pPr>
              <w:jc w:val="center"/>
              <w:rPr>
                <w:sz w:val="22"/>
                <w:szCs w:val="22"/>
              </w:rPr>
            </w:pPr>
            <w:r w:rsidDel="00000000" w:rsidR="00000000" w:rsidRPr="00000000">
              <w:rPr>
                <w:rtl w:val="0"/>
              </w:rPr>
            </w:r>
          </w:p>
        </w:tc>
        <w:tc>
          <w:tcPr/>
          <w:p w:rsidR="00000000" w:rsidDel="00000000" w:rsidP="00000000" w:rsidRDefault="00000000" w:rsidRPr="00000000" w14:paraId="00000024">
            <w:pPr>
              <w:rPr>
                <w:sz w:val="22"/>
                <w:szCs w:val="22"/>
              </w:rPr>
            </w:pPr>
            <w:r w:rsidDel="00000000" w:rsidR="00000000" w:rsidRPr="00000000">
              <w:rPr>
                <w:rtl w:val="0"/>
              </w:rPr>
            </w:r>
          </w:p>
        </w:tc>
        <w:tc>
          <w:tcPr/>
          <w:p w:rsidR="00000000" w:rsidDel="00000000" w:rsidP="00000000" w:rsidRDefault="00000000" w:rsidRPr="00000000" w14:paraId="00000025">
            <w:pPr>
              <w:jc w:val="center"/>
              <w:rPr>
                <w:sz w:val="22"/>
                <w:szCs w:val="22"/>
              </w:rPr>
            </w:pPr>
            <w:r w:rsidDel="00000000" w:rsidR="00000000" w:rsidRPr="00000000">
              <w:rPr>
                <w:rtl w:val="0"/>
              </w:rPr>
            </w:r>
          </w:p>
        </w:tc>
        <w:tc>
          <w:tcPr/>
          <w:p w:rsidR="00000000" w:rsidDel="00000000" w:rsidP="00000000" w:rsidRDefault="00000000" w:rsidRPr="00000000" w14:paraId="00000026">
            <w:pPr>
              <w:jc w:val="center"/>
              <w:rPr>
                <w:sz w:val="22"/>
                <w:szCs w:val="22"/>
              </w:rPr>
            </w:pPr>
            <w:r w:rsidDel="00000000" w:rsidR="00000000" w:rsidRPr="00000000">
              <w:rPr>
                <w:rtl w:val="0"/>
              </w:rPr>
            </w:r>
          </w:p>
        </w:tc>
        <w:tc>
          <w:tcPr/>
          <w:p w:rsidR="00000000" w:rsidDel="00000000" w:rsidP="00000000" w:rsidRDefault="00000000" w:rsidRPr="00000000" w14:paraId="00000027">
            <w:pPr>
              <w:rPr>
                <w:sz w:val="22"/>
                <w:szCs w:val="22"/>
              </w:rPr>
            </w:pPr>
            <w:r w:rsidDel="00000000" w:rsidR="00000000" w:rsidRPr="00000000">
              <w:rPr>
                <w:rtl w:val="0"/>
              </w:rPr>
            </w:r>
          </w:p>
        </w:tc>
      </w:tr>
      <w:tr>
        <w:tc>
          <w:tcPr>
            <w:vAlign w:val="center"/>
          </w:tcPr>
          <w:p w:rsidR="00000000" w:rsidDel="00000000" w:rsidP="00000000" w:rsidRDefault="00000000" w:rsidRPr="00000000" w14:paraId="00000028">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Bien</w:t>
            </w:r>
          </w:p>
        </w:tc>
        <w:tc>
          <w:tcPr/>
          <w:p w:rsidR="00000000" w:rsidDel="00000000" w:rsidP="00000000" w:rsidRDefault="00000000" w:rsidRPr="00000000" w14:paraId="00000029">
            <w:pPr>
              <w:rPr>
                <w:sz w:val="22"/>
                <w:szCs w:val="22"/>
              </w:rPr>
            </w:pPr>
            <w:r w:rsidDel="00000000" w:rsidR="00000000" w:rsidRPr="00000000">
              <w:rPr>
                <w:rtl w:val="0"/>
              </w:rPr>
            </w:r>
          </w:p>
        </w:tc>
        <w:tc>
          <w:tcPr/>
          <w:p w:rsidR="00000000" w:rsidDel="00000000" w:rsidP="00000000" w:rsidRDefault="00000000" w:rsidRPr="00000000" w14:paraId="0000002A">
            <w:pPr>
              <w:jc w:val="center"/>
              <w:rPr>
                <w:sz w:val="22"/>
                <w:szCs w:val="22"/>
              </w:rPr>
            </w:pPr>
            <w:r w:rsidDel="00000000" w:rsidR="00000000" w:rsidRPr="00000000">
              <w:rPr>
                <w:rtl w:val="0"/>
              </w:rPr>
            </w:r>
          </w:p>
        </w:tc>
        <w:tc>
          <w:tcPr/>
          <w:p w:rsidR="00000000" w:rsidDel="00000000" w:rsidP="00000000" w:rsidRDefault="00000000" w:rsidRPr="00000000" w14:paraId="0000002B">
            <w:pPr>
              <w:rPr>
                <w:sz w:val="22"/>
                <w:szCs w:val="22"/>
              </w:rPr>
            </w:pPr>
            <w:r w:rsidDel="00000000" w:rsidR="00000000" w:rsidRPr="00000000">
              <w:rPr>
                <w:rtl w:val="0"/>
              </w:rPr>
            </w:r>
          </w:p>
        </w:tc>
        <w:tc>
          <w:tcPr/>
          <w:p w:rsidR="00000000" w:rsidDel="00000000" w:rsidP="00000000" w:rsidRDefault="00000000" w:rsidRPr="00000000" w14:paraId="0000002C">
            <w:pPr>
              <w:rPr>
                <w:sz w:val="22"/>
                <w:szCs w:val="22"/>
              </w:rPr>
            </w:pPr>
            <w:r w:rsidDel="00000000" w:rsidR="00000000" w:rsidRPr="00000000">
              <w:rPr>
                <w:rtl w:val="0"/>
              </w:rPr>
            </w:r>
          </w:p>
        </w:tc>
        <w:tc>
          <w:tcPr/>
          <w:p w:rsidR="00000000" w:rsidDel="00000000" w:rsidP="00000000" w:rsidRDefault="00000000" w:rsidRPr="00000000" w14:paraId="0000002D">
            <w:pPr>
              <w:rPr>
                <w:sz w:val="22"/>
                <w:szCs w:val="22"/>
              </w:rPr>
            </w:pPr>
            <w:r w:rsidDel="00000000" w:rsidR="00000000" w:rsidRPr="00000000">
              <w:rPr>
                <w:rtl w:val="0"/>
              </w:rPr>
            </w:r>
          </w:p>
        </w:tc>
      </w:tr>
      <w:tr>
        <w:tc>
          <w:tcPr>
            <w:vAlign w:val="center"/>
          </w:tcPr>
          <w:p w:rsidR="00000000" w:rsidDel="00000000" w:rsidP="00000000" w:rsidRDefault="00000000" w:rsidRPr="00000000" w14:paraId="0000002E">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 corregir</w:t>
            </w:r>
          </w:p>
        </w:tc>
        <w:tc>
          <w:tcPr>
            <w:tcBorders>
              <w:bottom w:color="000000" w:space="0" w:sz="4" w:val="single"/>
            </w:tcBorders>
          </w:tcPr>
          <w:p w:rsidR="00000000" w:rsidDel="00000000" w:rsidP="00000000" w:rsidRDefault="00000000" w:rsidRPr="00000000" w14:paraId="0000002F">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0">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1">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2">
            <w:pPr>
              <w:rPr>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3">
            <w:pPr>
              <w:jc w:val="center"/>
              <w:rPr>
                <w:sz w:val="22"/>
                <w:szCs w:val="22"/>
              </w:rPr>
            </w:pPr>
            <w:r w:rsidDel="00000000" w:rsidR="00000000" w:rsidRPr="00000000">
              <w:rPr>
                <w:rtl w:val="0"/>
              </w:rPr>
            </w:r>
          </w:p>
        </w:tc>
      </w:tr>
      <w:tr>
        <w:tc>
          <w:tcPr>
            <w:vAlign w:val="center"/>
          </w:tcPr>
          <w:p w:rsidR="00000000" w:rsidDel="00000000" w:rsidP="00000000" w:rsidRDefault="00000000" w:rsidRPr="00000000" w14:paraId="00000034">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NOTA</w:t>
            </w:r>
          </w:p>
        </w:tc>
        <w:tc>
          <w:tcPr>
            <w:gridSpan w:val="5"/>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 </w:t>
            </w:r>
          </w:p>
        </w:tc>
      </w:tr>
    </w:tbl>
    <w:p w:rsidR="00000000" w:rsidDel="00000000" w:rsidP="00000000" w:rsidRDefault="00000000" w:rsidRPr="00000000" w14:paraId="0000003A">
      <w:pPr>
        <w:ind w:left="360" w:firstLine="0"/>
        <w:rPr>
          <w:sz w:val="22"/>
          <w:szCs w:val="22"/>
        </w:rPr>
      </w:pPr>
      <w:r w:rsidDel="00000000" w:rsidR="00000000" w:rsidRPr="00000000">
        <w:rPr>
          <w:rtl w:val="0"/>
        </w:rPr>
      </w:r>
    </w:p>
    <w:p w:rsidR="00000000" w:rsidDel="00000000" w:rsidP="00000000" w:rsidRDefault="00000000" w:rsidRPr="00000000" w14:paraId="0000003B">
      <w:pPr>
        <w:ind w:left="360" w:firstLine="0"/>
        <w:rPr>
          <w:b w:val="1"/>
          <w:sz w:val="22"/>
          <w:szCs w:val="22"/>
        </w:rPr>
      </w:pPr>
      <w:r w:rsidDel="00000000" w:rsidR="00000000" w:rsidRPr="00000000">
        <w:rPr>
          <w:b w:val="1"/>
          <w:sz w:val="22"/>
          <w:szCs w:val="22"/>
          <w:rtl w:val="0"/>
        </w:rPr>
        <w:t xml:space="preserve">Indicadores de Contenido:</w:t>
      </w:r>
    </w:p>
    <w:p w:rsidR="00000000" w:rsidDel="00000000" w:rsidP="00000000" w:rsidRDefault="00000000" w:rsidRPr="00000000" w14:paraId="0000003C">
      <w:pPr>
        <w:numPr>
          <w:ilvl w:val="0"/>
          <w:numId w:val="1"/>
        </w:numPr>
        <w:ind w:left="1080" w:hanging="360"/>
        <w:rPr>
          <w:sz w:val="22"/>
          <w:szCs w:val="22"/>
        </w:rPr>
      </w:pPr>
      <w:r w:rsidDel="00000000" w:rsidR="00000000" w:rsidRPr="00000000">
        <w:rPr>
          <w:sz w:val="22"/>
          <w:szCs w:val="22"/>
          <w:rtl w:val="0"/>
        </w:rPr>
        <w:t xml:space="preserve">Competencia técnica: incluye todos los materiales técnicos necesarios, incorpora correctamente la teoría aprendida</w:t>
      </w:r>
    </w:p>
    <w:p w:rsidR="00000000" w:rsidDel="00000000" w:rsidP="00000000" w:rsidRDefault="00000000" w:rsidRPr="00000000" w14:paraId="0000003D">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3E">
      <w:pPr>
        <w:numPr>
          <w:ilvl w:val="0"/>
          <w:numId w:val="1"/>
        </w:numPr>
        <w:ind w:left="1080" w:hanging="360"/>
        <w:rPr>
          <w:sz w:val="22"/>
          <w:szCs w:val="22"/>
        </w:rPr>
      </w:pPr>
      <w:r w:rsidDel="00000000" w:rsidR="00000000" w:rsidRPr="00000000">
        <w:rPr>
          <w:sz w:val="22"/>
          <w:szCs w:val="22"/>
          <w:rtl w:val="0"/>
        </w:rPr>
        <w:t xml:space="preserve">Completitud: grado de completitud técnica del producto entregado</w:t>
      </w:r>
    </w:p>
    <w:p w:rsidR="00000000" w:rsidDel="00000000" w:rsidP="00000000" w:rsidRDefault="00000000" w:rsidRPr="00000000" w14:paraId="0000003F">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0">
      <w:pPr>
        <w:ind w:left="360" w:firstLine="0"/>
        <w:rPr>
          <w:sz w:val="22"/>
          <w:szCs w:val="22"/>
        </w:rPr>
      </w:pPr>
      <w:r w:rsidDel="00000000" w:rsidR="00000000" w:rsidRPr="00000000">
        <w:rPr>
          <w:sz w:val="22"/>
          <w:szCs w:val="22"/>
          <w:rtl w:val="0"/>
        </w:rPr>
        <w:tab/>
      </w:r>
    </w:p>
    <w:p w:rsidR="00000000" w:rsidDel="00000000" w:rsidP="00000000" w:rsidRDefault="00000000" w:rsidRPr="00000000" w14:paraId="00000041">
      <w:pPr>
        <w:ind w:left="360" w:firstLine="0"/>
        <w:rPr>
          <w:b w:val="1"/>
          <w:sz w:val="22"/>
          <w:szCs w:val="22"/>
        </w:rPr>
      </w:pPr>
      <w:r w:rsidDel="00000000" w:rsidR="00000000" w:rsidRPr="00000000">
        <w:rPr>
          <w:b w:val="1"/>
          <w:sz w:val="22"/>
          <w:szCs w:val="22"/>
          <w:rtl w:val="0"/>
        </w:rPr>
        <w:t xml:space="preserve">Indicadores de Presentación:</w:t>
      </w:r>
    </w:p>
    <w:p w:rsidR="00000000" w:rsidDel="00000000" w:rsidP="00000000" w:rsidRDefault="00000000" w:rsidRPr="00000000" w14:paraId="00000042">
      <w:pPr>
        <w:numPr>
          <w:ilvl w:val="0"/>
          <w:numId w:val="1"/>
        </w:numPr>
        <w:ind w:left="1080" w:hanging="360"/>
        <w:rPr>
          <w:sz w:val="22"/>
          <w:szCs w:val="22"/>
        </w:rPr>
      </w:pPr>
      <w:r w:rsidDel="00000000" w:rsidR="00000000" w:rsidRPr="00000000">
        <w:rPr>
          <w:sz w:val="22"/>
          <w:szCs w:val="22"/>
          <w:rtl w:val="0"/>
        </w:rPr>
        <w:t xml:space="preserve">Claridad y Estructura: Trabajo escrito en forma clara y sucinta. Gramática, </w:t>
      </w:r>
    </w:p>
    <w:p w:rsidR="00000000" w:rsidDel="00000000" w:rsidP="00000000" w:rsidRDefault="00000000" w:rsidRPr="00000000" w14:paraId="00000043">
      <w:pPr>
        <w:ind w:left="372" w:firstLine="708"/>
        <w:rPr>
          <w:sz w:val="22"/>
          <w:szCs w:val="22"/>
        </w:rPr>
      </w:pPr>
      <w:r w:rsidDel="00000000" w:rsidR="00000000" w:rsidRPr="00000000">
        <w:rPr>
          <w:sz w:val="22"/>
          <w:szCs w:val="22"/>
          <w:rtl w:val="0"/>
        </w:rPr>
        <w:t xml:space="preserve">puntuación y variedad de vocabulario.</w:t>
      </w:r>
    </w:p>
    <w:p w:rsidR="00000000" w:rsidDel="00000000" w:rsidP="00000000" w:rsidRDefault="00000000" w:rsidRPr="00000000" w14:paraId="00000044">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5">
      <w:pPr>
        <w:numPr>
          <w:ilvl w:val="0"/>
          <w:numId w:val="1"/>
        </w:numPr>
        <w:ind w:left="1080" w:hanging="360"/>
        <w:rPr>
          <w:sz w:val="22"/>
          <w:szCs w:val="22"/>
        </w:rPr>
      </w:pPr>
      <w:r w:rsidDel="00000000" w:rsidR="00000000" w:rsidRPr="00000000">
        <w:rPr>
          <w:sz w:val="22"/>
          <w:szCs w:val="22"/>
          <w:rtl w:val="0"/>
        </w:rPr>
        <w:t xml:space="preserve">Formato: Legibilidad, apariencia general, claridad de presentación</w:t>
      </w:r>
    </w:p>
    <w:p w:rsidR="00000000" w:rsidDel="00000000" w:rsidP="00000000" w:rsidRDefault="00000000" w:rsidRPr="00000000" w14:paraId="00000046">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7">
      <w:pPr>
        <w:numPr>
          <w:ilvl w:val="0"/>
          <w:numId w:val="1"/>
        </w:numPr>
        <w:ind w:left="1080" w:hanging="360"/>
        <w:rPr>
          <w:sz w:val="22"/>
          <w:szCs w:val="22"/>
        </w:rPr>
      </w:pPr>
      <w:r w:rsidDel="00000000" w:rsidR="00000000" w:rsidRPr="00000000">
        <w:rPr>
          <w:sz w:val="22"/>
          <w:szCs w:val="22"/>
          <w:rtl w:val="0"/>
        </w:rPr>
        <w:t xml:space="preserve">Completitud de presentación: incluye todos los materiales de presentación necesarios: carátula estándar, objetivo del TP, índice, cuerpo, referencias, etc (Materiales de presentación a acordar con el docente)</w:t>
      </w:r>
    </w:p>
    <w:p w:rsidR="00000000" w:rsidDel="00000000" w:rsidP="00000000" w:rsidRDefault="00000000" w:rsidRPr="00000000" w14:paraId="00000048">
      <w:pPr>
        <w:ind w:left="1416" w:firstLine="0"/>
        <w:rPr>
          <w:sz w:val="22"/>
          <w:szCs w:val="22"/>
        </w:rPr>
      </w:pPr>
      <w:r w:rsidDel="00000000" w:rsidR="00000000" w:rsidRPr="00000000">
        <w:rPr>
          <w:sz w:val="22"/>
          <w:szCs w:val="22"/>
          <w:rtl w:val="0"/>
        </w:rPr>
        <w:t xml:space="preserve">Comentario: ..........................................................................................................</w:t>
      </w:r>
    </w:p>
    <w:p w:rsidR="00000000" w:rsidDel="00000000" w:rsidP="00000000" w:rsidRDefault="00000000" w:rsidRPr="00000000" w14:paraId="00000049">
      <w:pPr>
        <w:ind w:left="1416" w:firstLine="0"/>
        <w:rPr>
          <w:sz w:val="22"/>
          <w:szCs w:val="22"/>
        </w:rPr>
      </w:pPr>
      <w:r w:rsidDel="00000000" w:rsidR="00000000" w:rsidRPr="00000000">
        <w:rPr>
          <w:rtl w:val="0"/>
        </w:rPr>
      </w:r>
    </w:p>
    <w:tbl>
      <w:tblPr>
        <w:tblStyle w:val="Table3"/>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rPr>
          <w:trHeight w:val="1180" w:hRule="atLeast"/>
        </w:trPr>
        <w:tc>
          <w:tcPr/>
          <w:p w:rsidR="00000000" w:rsidDel="00000000" w:rsidP="00000000" w:rsidRDefault="00000000" w:rsidRPr="00000000" w14:paraId="0000004A">
            <w:pPr>
              <w:rPr>
                <w:sz w:val="22"/>
                <w:szCs w:val="22"/>
              </w:rPr>
            </w:pPr>
            <w:r w:rsidDel="00000000" w:rsidR="00000000" w:rsidRPr="00000000">
              <w:rPr>
                <w:sz w:val="22"/>
                <w:szCs w:val="22"/>
                <w:rtl w:val="0"/>
              </w:rPr>
              <w:t xml:space="preserve">Comentario adicional del Estudiante:</w:t>
            </w:r>
          </w:p>
          <w:p w:rsidR="00000000" w:rsidDel="00000000" w:rsidP="00000000" w:rsidRDefault="00000000" w:rsidRPr="00000000" w14:paraId="0000004B">
            <w:pPr>
              <w:rPr>
                <w:sz w:val="22"/>
                <w:szCs w:val="22"/>
              </w:rPr>
            </w:pPr>
            <w:r w:rsidDel="00000000" w:rsidR="00000000" w:rsidRPr="00000000">
              <w:rPr>
                <w:rtl w:val="0"/>
              </w:rPr>
            </w:r>
          </w:p>
        </w:tc>
      </w:tr>
    </w:tbl>
    <w:p w:rsidR="00000000" w:rsidDel="00000000" w:rsidP="00000000" w:rsidRDefault="00000000" w:rsidRPr="00000000" w14:paraId="0000004C">
      <w:pPr>
        <w:rPr>
          <w:sz w:val="22"/>
          <w:szCs w:val="22"/>
        </w:rPr>
      </w:pPr>
      <w:r w:rsidDel="00000000" w:rsidR="00000000" w:rsidRPr="00000000">
        <w:rPr>
          <w:rtl w:val="0"/>
        </w:rPr>
      </w:r>
    </w:p>
    <w:tbl>
      <w:tblPr>
        <w:tblStyle w:val="Table4"/>
        <w:tblW w:w="94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95"/>
        <w:tblGridChange w:id="0">
          <w:tblGrid>
            <w:gridCol w:w="9495"/>
          </w:tblGrid>
        </w:tblGridChange>
      </w:tblGrid>
      <w:tr>
        <w:tc>
          <w:tcPr/>
          <w:p w:rsidR="00000000" w:rsidDel="00000000" w:rsidP="00000000" w:rsidRDefault="00000000" w:rsidRPr="00000000" w14:paraId="0000004D">
            <w:pPr>
              <w:rPr>
                <w:sz w:val="22"/>
                <w:szCs w:val="22"/>
              </w:rPr>
            </w:pPr>
            <w:r w:rsidDel="00000000" w:rsidR="00000000" w:rsidRPr="00000000">
              <w:rPr>
                <w:sz w:val="22"/>
                <w:szCs w:val="22"/>
                <w:rtl w:val="0"/>
              </w:rPr>
              <w:t xml:space="preserve">Comentario adicional del Profesor:</w:t>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Firma del profesor que corrige el TP:      </w:t>
            </w:r>
          </w:p>
        </w:tc>
      </w:tr>
    </w:tbl>
    <w:p w:rsidR="00000000" w:rsidDel="00000000" w:rsidP="00000000" w:rsidRDefault="00000000" w:rsidRPr="00000000" w14:paraId="00000050">
      <w:pPr>
        <w:rPr>
          <w:b w:val="1"/>
          <w:sz w:val="36"/>
          <w:szCs w:val="36"/>
          <w:u w:val="single"/>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gjdgxs" w:id="0"/>
      <w:bookmarkEnd w:id="0"/>
      <w:r w:rsidDel="00000000" w:rsidR="00000000" w:rsidRPr="00000000">
        <w:rPr>
          <w:rtl w:val="0"/>
        </w:rPr>
        <w:t xml:space="preserve">Contenido</w:t>
      </w:r>
    </w:p>
    <w:p w:rsidR="00000000" w:rsidDel="00000000" w:rsidP="00000000" w:rsidRDefault="00000000" w:rsidRPr="00000000" w14:paraId="0000005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3">
          <w:pPr>
            <w:tabs>
              <w:tab w:val="right" w:pos="9025.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200" w:line="240" w:lineRule="auto"/>
            <w:ind w:left="0" w:firstLine="0"/>
            <w:rPr>
              <w:b w:val="1"/>
            </w:rPr>
          </w:pPr>
          <w:hyperlink w:anchor="_heading=h.qiapslzb457">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_heading=h.qiapslzb457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after="80" w:before="200" w:line="240" w:lineRule="auto"/>
            <w:ind w:left="0" w:firstLine="0"/>
            <w:rPr>
              <w:b w:val="1"/>
            </w:rPr>
          </w:pPr>
          <w:hyperlink w:anchor="_heading=h.g30wcq6v2dh7">
            <w:r w:rsidDel="00000000" w:rsidR="00000000" w:rsidRPr="00000000">
              <w:rPr>
                <w:b w:val="1"/>
                <w:rtl w:val="0"/>
              </w:rPr>
              <w:t xml:space="preserve">Desarrollo</w:t>
            </w:r>
          </w:hyperlink>
          <w:r w:rsidDel="00000000" w:rsidR="00000000" w:rsidRPr="00000000">
            <w:rPr>
              <w:b w:val="1"/>
              <w:rtl w:val="0"/>
            </w:rPr>
            <w:tab/>
          </w:r>
          <w:r w:rsidDel="00000000" w:rsidR="00000000" w:rsidRPr="00000000">
            <w:fldChar w:fldCharType="begin"/>
            <w:instrText xml:space="preserve"> PAGEREF _heading=h.g30wcq6v2dh7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30j0zll" w:id="1"/>
      <w:bookmarkEnd w:id="1"/>
      <w:r w:rsidDel="00000000" w:rsidR="00000000" w:rsidRPr="00000000">
        <w:rPr>
          <w:rtl w:val="0"/>
        </w:rPr>
      </w:r>
    </w:p>
    <w:p w:rsidR="00000000" w:rsidDel="00000000" w:rsidP="00000000" w:rsidRDefault="00000000" w:rsidRPr="00000000" w14:paraId="00000059">
      <w:pPr>
        <w:pStyle w:val="Heading1"/>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3znysh7" w:id="3"/>
      <w:bookmarkEnd w:id="3"/>
      <w:r w:rsidDel="00000000" w:rsidR="00000000" w:rsidRPr="00000000">
        <w:rPr>
          <w:rtl w:val="0"/>
        </w:rPr>
        <w:t xml:space="preserve">Resumen</w:t>
      </w:r>
    </w:p>
    <w:p w:rsidR="00000000" w:rsidDel="00000000" w:rsidP="00000000" w:rsidRDefault="00000000" w:rsidRPr="00000000" w14:paraId="0000005B">
      <w:pPr>
        <w:rPr>
          <w:sz w:val="28"/>
          <w:szCs w:val="28"/>
        </w:rPr>
      </w:pPr>
      <w:r w:rsidDel="00000000" w:rsidR="00000000" w:rsidRPr="00000000">
        <w:rPr>
          <w:sz w:val="28"/>
          <w:szCs w:val="28"/>
          <w:rtl w:val="0"/>
        </w:rPr>
        <w:t xml:space="preserve">La calidad es parte fundamental durante el desarrollo de software, es la piedra angular para el correcto manejo y uso del producto final. </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La implementación de testing durante etapas tempranas de desarrollo de software ayuda a que el usuario final tenga una perspectiva útil sobre usabilidad, manejo y disponibilidad del producto. </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La calidad del producto final se puede interpretar como el grado de satisfacción que tendrán los usuarios al utilizar el software desarrollado. </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Es aquí donde el objetivo de las normas o estándares de la calidad se hacen presentes, por ejemplo de la norma ISO 25010.</w:t>
      </w:r>
    </w:p>
    <w:p w:rsidR="00000000" w:rsidDel="00000000" w:rsidP="00000000" w:rsidRDefault="00000000" w:rsidRPr="00000000" w14:paraId="00000062">
      <w:pPr>
        <w:pStyle w:val="Heading1"/>
        <w:rPr/>
      </w:pPr>
      <w:bookmarkStart w:colFirst="0" w:colLast="0" w:name="_heading=h.qiapslzb457" w:id="4"/>
      <w:bookmarkEnd w:id="4"/>
      <w:r w:rsidDel="00000000" w:rsidR="00000000" w:rsidRPr="00000000">
        <w:rPr>
          <w:rtl w:val="0"/>
        </w:rPr>
        <w:t xml:space="preserve">Introducción</w:t>
      </w:r>
    </w:p>
    <w:p w:rsidR="00000000" w:rsidDel="00000000" w:rsidP="00000000" w:rsidRDefault="00000000" w:rsidRPr="00000000" w14:paraId="00000063">
      <w:pPr>
        <w:rPr>
          <w:sz w:val="28"/>
          <w:szCs w:val="28"/>
        </w:rPr>
      </w:pPr>
      <w:r w:rsidDel="00000000" w:rsidR="00000000" w:rsidRPr="00000000">
        <w:rPr>
          <w:sz w:val="28"/>
          <w:szCs w:val="28"/>
          <w:rtl w:val="0"/>
        </w:rPr>
        <w:t xml:space="preserve">La evaluación de la calidad de los productos software es tan importante como el desarrollo de los mismos, los modelos de calidad son el punto de partida en el cual se originan los sistemas de calidad. </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Ante la creciente evolución tecnológica que día con día exige productos de software más competitivos debemos ser conscientes y brindar importancia a la calidad del producto final. </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sz w:val="28"/>
          <w:szCs w:val="28"/>
          <w:rtl w:val="0"/>
        </w:rPr>
        <w:t xml:space="preserve">Los usuarios finales nos exigen productos software competitivos y robustos que cumplan con las expectativas y necesidades para lo cual fueron desarrollados. </w:t>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sz w:val="28"/>
          <w:szCs w:val="28"/>
          <w:rtl w:val="0"/>
        </w:rPr>
        <w:t xml:space="preserve">El estándar de calidad ISO/IEC 25010 nos ayuda a validar las funcionalidades básicas de los sistemas informáticos, adoptando las características de calidad a la hora de su evaluación, comprendiendo aspectos internos y externos de usabilidad, fiabilidad y seguridad.</w:t>
      </w:r>
      <w:r w:rsidDel="00000000" w:rsidR="00000000" w:rsidRPr="00000000">
        <w:rPr>
          <w:rtl w:val="0"/>
        </w:rPr>
      </w:r>
    </w:p>
    <w:p w:rsidR="00000000" w:rsidDel="00000000" w:rsidP="00000000" w:rsidRDefault="00000000" w:rsidRPr="00000000" w14:paraId="0000006A">
      <w:pPr>
        <w:pStyle w:val="Heading1"/>
        <w:rPr/>
      </w:pPr>
      <w:bookmarkStart w:colFirst="0" w:colLast="0" w:name="_heading=h.g30wcq6v2dh7" w:id="5"/>
      <w:bookmarkEnd w:id="5"/>
      <w:r w:rsidDel="00000000" w:rsidR="00000000" w:rsidRPr="00000000">
        <w:rPr>
          <w:rtl w:val="0"/>
        </w:rPr>
        <w:t xml:space="preserve">Desarrollo</w:t>
      </w:r>
    </w:p>
    <w:p w:rsidR="00000000" w:rsidDel="00000000" w:rsidP="00000000" w:rsidRDefault="00000000" w:rsidRPr="00000000" w14:paraId="0000006B">
      <w:pPr>
        <w:rPr>
          <w:sz w:val="28"/>
          <w:szCs w:val="28"/>
        </w:rPr>
      </w:pPr>
      <w:r w:rsidDel="00000000" w:rsidR="00000000" w:rsidRPr="00000000">
        <w:rPr>
          <w:sz w:val="28"/>
          <w:szCs w:val="28"/>
          <w:rtl w:val="0"/>
        </w:rPr>
        <w:t xml:space="preserve">La facilidad de uso de los sistemas informáticos, hoy en día es una de las vertientes más importantes en cuanto a calidad de software se trata, se vuelve tedioso tener que estar utilizando un sistema de información que no sabemos cómo funciona o que no sabemos qué acciones determinadas tiene que realizar para cumplir con sus objetivo. </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sz w:val="28"/>
          <w:szCs w:val="28"/>
          <w:rtl w:val="0"/>
        </w:rPr>
        <w:t xml:space="preserve">En muchas ocasiones la persona encargada de desarrollar el nuevo sistema de información solo se enfoca en que su “creación” cumpla con el objetivo que se planteó, sin embargo, de lado se queda la perspectiva del usuario final, que a final de cuentas será quien día con día tiene que utilizar las funcionalidades para cumplir con sus actividades diarias. </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El estándar de calidad ISO/IEC 25010 hace referencia a la capacidad del producto software para ser entendido, aprendido, usado y que al mismo tiempo resulte atractivo para el usuario, además, evalúa la calidad del software con base en el área de tecnologías de información apoyándose en ocho diferentes características que determinan la calidad que se debe tener en cuenta en el momento de evaluar las propiedades de un producto software terminado:</w:t>
      </w:r>
    </w:p>
    <w:p w:rsidR="00000000" w:rsidDel="00000000" w:rsidP="00000000" w:rsidRDefault="00000000" w:rsidRPr="00000000" w14:paraId="00000070">
      <w:pPr>
        <w:pStyle w:val="Heading1"/>
        <w:rPr/>
      </w:pPr>
      <w:bookmarkStart w:colFirst="0" w:colLast="0" w:name="_heading=h.x6bvwhcc5hd3" w:id="6"/>
      <w:bookmarkEnd w:id="6"/>
      <w:r w:rsidDel="00000000" w:rsidR="00000000" w:rsidRPr="00000000">
        <w:rPr/>
        <w:drawing>
          <wp:anchor allowOverlap="1" behindDoc="0" distB="114300" distT="114300" distL="114300" distR="114300" hidden="0" layoutInCell="1" locked="0" relativeHeight="0" simplePos="0">
            <wp:simplePos x="0" y="0"/>
            <wp:positionH relativeFrom="page">
              <wp:posOffset>114300</wp:posOffset>
            </wp:positionH>
            <wp:positionV relativeFrom="page">
              <wp:posOffset>6383630</wp:posOffset>
            </wp:positionV>
            <wp:extent cx="7326347" cy="1886352"/>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326347" cy="1886352"/>
                    </a:xfrm>
                    <a:prstGeom prst="rect"/>
                    <a:ln/>
                  </pic:spPr>
                </pic:pic>
              </a:graphicData>
            </a:graphic>
          </wp:anchor>
        </w:drawing>
      </w:r>
      <w:r w:rsidDel="00000000" w:rsidR="00000000" w:rsidRPr="00000000">
        <w:rPr>
          <w:rtl w:val="0"/>
        </w:rPr>
      </w:r>
    </w:p>
    <w:p w:rsidR="00000000" w:rsidDel="00000000" w:rsidP="00000000" w:rsidRDefault="00000000" w:rsidRPr="00000000" w14:paraId="00000071">
      <w:pPr>
        <w:pStyle w:val="Heading1"/>
        <w:shd w:fill="ffffff" w:val="clear"/>
        <w:spacing w:after="160" w:lineRule="auto"/>
        <w:rPr/>
      </w:pPr>
      <w:bookmarkStart w:colFirst="0" w:colLast="0" w:name="_heading=h.yutcy7o3m56q" w:id="7"/>
      <w:bookmarkEnd w:id="7"/>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Title"/>
        <w:rPr/>
      </w:pPr>
      <w:bookmarkStart w:colFirst="0" w:colLast="0" w:name="_heading=h.350j6tavcpis" w:id="8"/>
      <w:bookmarkEnd w:id="8"/>
      <w:r w:rsidDel="00000000" w:rsidR="00000000" w:rsidRPr="00000000">
        <w:rPr>
          <w:sz w:val="48"/>
          <w:szCs w:val="48"/>
          <w:rtl w:val="0"/>
        </w:rPr>
        <w:t xml:space="preserve">Conclusión</w:t>
      </w: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El hecho de apoyarnos con características de validación y puntos de enfoque hace que la calidad de los productos se vea beneficiada durante los procesos de desarrollo y el proceso de pruebas a los cuales son sometidos. </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sz w:val="28"/>
          <w:szCs w:val="28"/>
          <w:rtl w:val="0"/>
        </w:rPr>
        <w:t xml:space="preserve">Hoy en día la mayoría de las empresas optan por incluir este tipo de características de validación para incluir una mayor robustez dentro de sus productos software y de esta manera prevenir los costos de fallos productivos. </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pPr>
      <w:r w:rsidDel="00000000" w:rsidR="00000000" w:rsidRPr="00000000">
        <w:rPr>
          <w:sz w:val="28"/>
          <w:szCs w:val="28"/>
          <w:rtl w:val="0"/>
        </w:rPr>
        <w:t xml:space="preserve">Es importante mencionar que el tener un proceso y personal certificado por las diversas normas de calidad incrementará la alta calidad de nuestro producto o servicio.</w:t>
      </w:r>
      <w:r w:rsidDel="00000000" w:rsidR="00000000" w:rsidRPr="00000000">
        <w:rPr>
          <w:rtl w:val="0"/>
        </w:rPr>
      </w:r>
    </w:p>
    <w:sectPr>
      <w:headerReference r:id="rId8" w:type="default"/>
      <w:footerReference r:id="rId9" w:type="default"/>
      <w:footerReference r:id="rId10" w:type="first"/>
      <w:pgSz w:h="16840" w:w="1190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708" w:line="276" w:lineRule="auto"/>
      <w:rPr>
        <w:color w:val="373737"/>
      </w:rPr>
    </w:pPr>
    <w:r w:rsidDel="00000000" w:rsidR="00000000" w:rsidRPr="00000000">
      <w:rPr>
        <w:rtl w:val="0"/>
      </w:rPr>
    </w:r>
  </w:p>
  <w:tbl>
    <w:tblPr>
      <w:tblStyle w:val="Table5"/>
      <w:tblW w:w="10852.0" w:type="dxa"/>
      <w:jc w:val="left"/>
      <w:tblInd w:w="0.0" w:type="dxa"/>
      <w:tblLayout w:type="fixed"/>
      <w:tblLook w:val="0000"/>
    </w:tblPr>
    <w:tblGrid>
      <w:gridCol w:w="2257"/>
      <w:gridCol w:w="5385"/>
      <w:gridCol w:w="1845"/>
      <w:gridCol w:w="1365"/>
      <w:tblGridChange w:id="0">
        <w:tblGrid>
          <w:gridCol w:w="2257"/>
          <w:gridCol w:w="5385"/>
          <w:gridCol w:w="1845"/>
          <w:gridCol w:w="1365"/>
        </w:tblGrid>
      </w:tblGridChange>
    </w:tblGrid>
    <w:tr>
      <w:trPr>
        <w:trHeight w:val="86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rPr/>
          </w:pPr>
          <w:r w:rsidDel="00000000" w:rsidR="00000000" w:rsidRPr="00000000">
            <w:rPr/>
            <w:drawing>
              <wp:inline distB="0" distT="0" distL="0" distR="0">
                <wp:extent cx="1262081" cy="548972"/>
                <wp:effectExtent b="0" l="0" r="0" t="0"/>
                <wp:docPr descr="Logo_BELGRANO_en_blanco_y_negro" id="4" name="image2.jpg"/>
                <a:graphic>
                  <a:graphicData uri="http://schemas.openxmlformats.org/drawingml/2006/picture">
                    <pic:pic>
                      <pic:nvPicPr>
                        <pic:cNvPr descr="Logo_BELGRANO_en_blanco_y_negro" id="0" name="image2.jpg"/>
                        <pic:cNvPicPr preferRelativeResize="0"/>
                      </pic:nvPicPr>
                      <pic:blipFill>
                        <a:blip r:embed="rId1"/>
                        <a:srcRect b="0" l="0" r="0" t="0"/>
                        <a:stretch>
                          <a:fillRect/>
                        </a:stretch>
                      </pic:blipFill>
                      <pic:spPr>
                        <a:xfrm>
                          <a:off x="0" y="0"/>
                          <a:ext cx="1262081" cy="548972"/>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ind w:firstLine="54"/>
            <w:jc w:val="center"/>
            <w:rPr/>
          </w:pPr>
          <w:r w:rsidDel="00000000" w:rsidR="00000000" w:rsidRPr="00000000">
            <w:rPr>
              <w:rtl w:val="0"/>
            </w:rPr>
            <w:t xml:space="preserve">TRABAJO PRÁCTICO </w:t>
          </w:r>
        </w:p>
        <w:p w:rsidR="00000000" w:rsidDel="00000000" w:rsidP="00000000" w:rsidRDefault="00000000" w:rsidRPr="00000000" w14:paraId="0000007C">
          <w:pPr>
            <w:ind w:firstLine="54"/>
            <w:jc w:val="center"/>
            <w:rPr>
              <w:b w:val="1"/>
              <w:color w:val="000000"/>
            </w:rPr>
          </w:pPr>
          <w:r w:rsidDel="00000000" w:rsidR="00000000" w:rsidRPr="00000000">
            <w:rPr>
              <w:rtl w:val="0"/>
            </w:rPr>
            <w:t xml:space="preserve">Habilitación 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rPr>
              <w:i w:val="1"/>
            </w:rPr>
          </w:pPr>
          <w:r w:rsidDel="00000000" w:rsidR="00000000" w:rsidRPr="00000000">
            <w:rPr>
              <w:i w:val="1"/>
              <w:rtl w:val="0"/>
            </w:rPr>
            <w:t xml:space="preserve">Nro. TP</w:t>
          </w:r>
          <w:r w:rsidDel="00000000" w:rsidR="00000000" w:rsidRPr="00000000">
            <w:rPr>
              <w:b w:val="1"/>
              <w:i w:val="1"/>
              <w:rtl w:val="0"/>
            </w:rPr>
            <w:t xml:space="preserve">: 3</w:t>
          </w:r>
          <w:r w:rsidDel="00000000" w:rsidR="00000000" w:rsidRPr="00000000">
            <w:rPr>
              <w:rtl w:val="0"/>
            </w:rPr>
          </w:r>
        </w:p>
        <w:p w:rsidR="00000000" w:rsidDel="00000000" w:rsidP="00000000" w:rsidRDefault="00000000" w:rsidRPr="00000000" w14:paraId="0000007E">
          <w:pPr>
            <w:rPr>
              <w:b w:val="1"/>
              <w:i w:val="1"/>
            </w:rPr>
          </w:pPr>
          <w:r w:rsidDel="00000000" w:rsidR="00000000" w:rsidRPr="00000000">
            <w:rPr>
              <w:i w:val="1"/>
              <w:rtl w:val="0"/>
            </w:rPr>
            <w:t xml:space="preserve">Versión</w:t>
          </w:r>
          <w:r w:rsidDel="00000000" w:rsidR="00000000" w:rsidRPr="00000000">
            <w:rPr>
              <w:b w:val="1"/>
              <w:i w:val="1"/>
              <w:rtl w:val="0"/>
            </w:rPr>
            <w:t xml:space="preserve">: 1,0</w:t>
          </w:r>
        </w:p>
        <w:p w:rsidR="00000000" w:rsidDel="00000000" w:rsidP="00000000" w:rsidRDefault="00000000" w:rsidRPr="00000000" w14:paraId="0000007F">
          <w:pPr>
            <w:rPr>
              <w:i w:val="1"/>
              <w:u w:val="single"/>
            </w:rPr>
          </w:pPr>
          <w:r w:rsidDel="00000000" w:rsidR="00000000" w:rsidRPr="00000000">
            <w:rPr>
              <w:i w:val="1"/>
              <w:rtl w:val="0"/>
            </w:rPr>
            <w:t xml:space="preserve">Página</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 xml:space="preserve"> de </w:t>
          </w:r>
          <w:r w:rsidDel="00000000" w:rsidR="00000000" w:rsidRPr="00000000">
            <w:rPr>
              <w:rFonts w:ascii="Arial" w:cs="Arial" w:eastAsia="Arial" w:hAnsi="Arial"/>
              <w:sz w:val="18"/>
              <w:szCs w:val="18"/>
            </w:rPr>
            <w:fldChar w:fldCharType="begin"/>
            <w:instrText xml:space="preserve">NUMPAGES</w:instrText>
            <w:fldChar w:fldCharType="separate"/>
            <w:fldChar w:fldCharType="end"/>
          </w:r>
          <w:r w:rsidDel="00000000" w:rsidR="00000000" w:rsidRPr="00000000">
            <w:rPr>
              <w:rtl w:val="0"/>
            </w:rPr>
          </w:r>
        </w:p>
      </w:tc>
      <w:tc>
        <w:tcPr>
          <w:tcBorders>
            <w:left w:color="000000" w:space="0" w:sz="6" w:val="single"/>
          </w:tcBorders>
          <w:vAlign w:val="center"/>
        </w:tcPr>
        <w:p w:rsidR="00000000" w:rsidDel="00000000" w:rsidP="00000000" w:rsidRDefault="00000000" w:rsidRPr="00000000" w14:paraId="00000080">
          <w:pPr>
            <w:rPr>
              <w:i w:val="1"/>
            </w:rPr>
          </w:pPr>
          <w:r w:rsidDel="00000000" w:rsidR="00000000" w:rsidRPr="00000000">
            <w:rPr>
              <w:rtl w:val="0"/>
            </w:rPr>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70.0" w:type="dxa"/>
        <w:bottom w:w="100.0" w:type="dxa"/>
        <w:right w:w="70.0" w:type="dxa"/>
      </w:tblCellMar>
    </w:tblPr>
  </w:style>
  <w:style w:type="table" w:styleId="a0" w:customStyle="1">
    <w:basedOn w:val="Tablanormal"/>
    <w:tblPr>
      <w:tblStyleRowBandSize w:val="1"/>
      <w:tblStyleColBandSize w:val="1"/>
      <w:tblCellMar>
        <w:top w:w="100.0" w:type="dxa"/>
        <w:left w:w="70.0" w:type="dxa"/>
        <w:bottom w:w="100.0" w:type="dxa"/>
        <w:right w:w="70.0" w:type="dxa"/>
      </w:tblCellMar>
    </w:tblPr>
  </w:style>
  <w:style w:type="table" w:styleId="a1" w:customStyle="1">
    <w:basedOn w:val="Tablanormal"/>
    <w:tblPr>
      <w:tblStyleRowBandSize w:val="1"/>
      <w:tblStyleColBandSize w:val="1"/>
      <w:tblCellMar>
        <w:top w:w="100.0" w:type="dxa"/>
        <w:left w:w="70.0" w:type="dxa"/>
        <w:bottom w:w="100.0" w:type="dxa"/>
        <w:right w:w="70.0" w:type="dxa"/>
      </w:tblCellMar>
    </w:tblPr>
  </w:style>
  <w:style w:type="table" w:styleId="a2" w:customStyle="1">
    <w:basedOn w:val="Tablanormal"/>
    <w:tblPr>
      <w:tblStyleRowBandSize w:val="1"/>
      <w:tblStyleColBandSize w:val="1"/>
      <w:tblCellMar>
        <w:top w:w="100.0" w:type="dxa"/>
        <w:left w:w="70.0" w:type="dxa"/>
        <w:bottom w:w="100.0" w:type="dxa"/>
        <w:right w:w="70.0" w:type="dxa"/>
      </w:tblCellMar>
    </w:tblPr>
  </w:style>
  <w:style w:type="table" w:styleId="a3" w:customStyle="1">
    <w:basedOn w:val="Tablanormal"/>
    <w:tblPr>
      <w:tblStyleRowBandSize w:val="1"/>
      <w:tblStyleColBandSize w:val="1"/>
      <w:tblCellMar>
        <w:top w:w="100.0" w:type="dxa"/>
        <w:left w:w="70.0" w:type="dxa"/>
        <w:bottom w:w="100.0" w:type="dxa"/>
        <w:right w:w="70.0" w:type="dxa"/>
      </w:tblCellMar>
    </w:tblPr>
  </w:style>
  <w:style w:type="table" w:styleId="a4" w:customStyle="1">
    <w:basedOn w:val="Tablanormal"/>
    <w:tblPr>
      <w:tblStyleRowBandSize w:val="1"/>
      <w:tblStyleColBandSize w:val="1"/>
      <w:tblCellMar>
        <w:top w:w="100.0" w:type="dxa"/>
        <w:left w:w="70.0" w:type="dxa"/>
        <w:bottom w:w="100.0" w:type="dxa"/>
        <w:right w:w="70.0" w:type="dxa"/>
      </w:tblCellMar>
    </w:tblPr>
  </w:style>
  <w:style w:type="table" w:styleId="a5" w:customStyle="1">
    <w:basedOn w:val="Tablanormal"/>
    <w:tblPr>
      <w:tblStyleRowBandSize w:val="1"/>
      <w:tblStyleColBandSize w:val="1"/>
      <w:tblCellMar>
        <w:top w:w="100.0" w:type="dxa"/>
        <w:left w:w="70.0" w:type="dxa"/>
        <w:bottom w:w="100.0" w:type="dxa"/>
        <w:right w:w="70.0" w:type="dxa"/>
      </w:tblCellMar>
    </w:tblPr>
  </w:style>
  <w:style w:type="table" w:styleId="a6" w:customStyle="1">
    <w:basedOn w:val="Tablanormal"/>
    <w:tblPr>
      <w:tblStyleRowBandSize w:val="1"/>
      <w:tblStyleColBandSize w:val="1"/>
      <w:tblCellMar>
        <w:top w:w="100.0" w:type="dxa"/>
        <w:left w:w="70.0" w:type="dxa"/>
        <w:bottom w:w="100.0" w:type="dxa"/>
        <w:right w:w="70.0" w:type="dxa"/>
      </w:tblCellMar>
    </w:tblPr>
  </w:style>
  <w:style w:type="table" w:styleId="a7" w:customStyle="1">
    <w:basedOn w:val="Tablanormal"/>
    <w:tblPr>
      <w:tblStyleRowBandSize w:val="1"/>
      <w:tblStyleColBandSize w:val="1"/>
      <w:tblCellMar>
        <w:top w:w="100.0" w:type="dxa"/>
        <w:left w:w="70.0" w:type="dxa"/>
        <w:bottom w:w="100.0" w:type="dxa"/>
        <w:right w:w="70.0" w:type="dxa"/>
      </w:tblCellMar>
    </w:tblPr>
  </w:style>
  <w:style w:type="table" w:styleId="a8" w:customStyle="1">
    <w:basedOn w:val="Tablanormal"/>
    <w:tblPr>
      <w:tblStyleRowBandSize w:val="1"/>
      <w:tblStyleColBandSize w:val="1"/>
      <w:tblCellMar>
        <w:top w:w="100.0" w:type="dxa"/>
        <w:left w:w="70.0" w:type="dxa"/>
        <w:bottom w:w="100.0" w:type="dxa"/>
        <w:right w:w="70.0" w:type="dxa"/>
      </w:tblCellMar>
    </w:tblPr>
  </w:style>
  <w:style w:type="table" w:styleId="a9" w:customStyle="1">
    <w:basedOn w:val="Tablanormal"/>
    <w:tblPr>
      <w:tblStyleRowBandSize w:val="1"/>
      <w:tblStyleColBandSize w:val="1"/>
      <w:tblCellMar>
        <w:top w:w="100.0" w:type="dxa"/>
        <w:left w:w="70.0" w:type="dxa"/>
        <w:bottom w:w="100.0" w:type="dxa"/>
        <w:right w:w="70.0" w:type="dxa"/>
      </w:tblCellMar>
    </w:tblPr>
  </w:style>
  <w:style w:type="table" w:styleId="aa" w:customStyle="1">
    <w:basedOn w:val="Tablanormal"/>
    <w:tblPr>
      <w:tblStyleRowBandSize w:val="1"/>
      <w:tblStyleColBandSize w:val="1"/>
      <w:tblCellMar>
        <w:top w:w="100.0" w:type="dxa"/>
        <w:left w:w="70.0" w:type="dxa"/>
        <w:bottom w:w="100.0" w:type="dxa"/>
        <w:right w:w="70.0" w:type="dxa"/>
      </w:tblCellMar>
    </w:tblPr>
  </w:style>
  <w:style w:type="table" w:styleId="ab" w:customStyle="1">
    <w:basedOn w:val="Tablanormal"/>
    <w:tblPr>
      <w:tblStyleRowBandSize w:val="1"/>
      <w:tblStyleColBandSize w:val="1"/>
      <w:tblCellMar>
        <w:top w:w="100.0" w:type="dxa"/>
        <w:left w:w="70.0" w:type="dxa"/>
        <w:bottom w:w="100.0" w:type="dxa"/>
        <w:right w:w="70.0" w:type="dxa"/>
      </w:tblCellMar>
    </w:tblPr>
  </w:style>
  <w:style w:type="table" w:styleId="ac" w:customStyle="1">
    <w:basedOn w:val="Tablanormal"/>
    <w:tblPr>
      <w:tblStyleRowBandSize w:val="1"/>
      <w:tblStyleColBandSize w:val="1"/>
      <w:tblCellMar>
        <w:top w:w="100.0" w:type="dxa"/>
        <w:left w:w="70.0" w:type="dxa"/>
        <w:bottom w:w="100.0" w:type="dxa"/>
        <w:right w:w="70.0" w:type="dxa"/>
      </w:tblCellMar>
    </w:tblPr>
  </w:style>
  <w:style w:type="table" w:styleId="ad" w:customStyle="1">
    <w:basedOn w:val="Tablanormal"/>
    <w:tblPr>
      <w:tblStyleRowBandSize w:val="1"/>
      <w:tblStyleColBandSize w:val="1"/>
      <w:tblCellMar>
        <w:top w:w="100.0" w:type="dxa"/>
        <w:left w:w="70.0" w:type="dxa"/>
        <w:bottom w:w="100.0" w:type="dxa"/>
        <w:right w:w="70.0" w:type="dxa"/>
      </w:tblCellMar>
    </w:tblPr>
  </w:style>
  <w:style w:type="table" w:styleId="ae" w:customStyle="1">
    <w:basedOn w:val="Tablanormal"/>
    <w:tblPr>
      <w:tblStyleRowBandSize w:val="1"/>
      <w:tblStyleColBandSize w:val="1"/>
      <w:tblCellMar>
        <w:top w:w="100.0" w:type="dxa"/>
        <w:left w:w="70.0" w:type="dxa"/>
        <w:bottom w:w="100.0" w:type="dxa"/>
        <w:right w:w="70.0" w:type="dxa"/>
      </w:tblCellMar>
    </w:tblPr>
  </w:style>
  <w:style w:type="table" w:styleId="af" w:customStyle="1">
    <w:basedOn w:val="Tablanormal"/>
    <w:tblPr>
      <w:tblStyleRowBandSize w:val="1"/>
      <w:tblStyleColBandSize w:val="1"/>
      <w:tblCellMar>
        <w:top w:w="100.0" w:type="dxa"/>
        <w:left w:w="70.0" w:type="dxa"/>
        <w:bottom w:w="100.0" w:type="dxa"/>
        <w:right w:w="70.0" w:type="dxa"/>
      </w:tblCellMar>
    </w:tblPr>
  </w:style>
  <w:style w:type="table" w:styleId="af0" w:customStyle="1">
    <w:basedOn w:val="Tablanormal"/>
    <w:tblPr>
      <w:tblStyleRowBandSize w:val="1"/>
      <w:tblStyleColBandSize w:val="1"/>
      <w:tblCellMar>
        <w:top w:w="100.0" w:type="dxa"/>
        <w:left w:w="70.0" w:type="dxa"/>
        <w:bottom w:w="100.0" w:type="dxa"/>
        <w:right w:w="70.0" w:type="dxa"/>
      </w:tblCellMar>
    </w:tblPr>
  </w:style>
  <w:style w:type="table" w:styleId="af1" w:customStyle="1">
    <w:basedOn w:val="Tablanormal"/>
    <w:tblPr>
      <w:tblStyleRowBandSize w:val="1"/>
      <w:tblStyleColBandSize w:val="1"/>
      <w:tblCellMar>
        <w:top w:w="100.0" w:type="dxa"/>
        <w:left w:w="70.0" w:type="dxa"/>
        <w:bottom w:w="100.0" w:type="dxa"/>
        <w:right w:w="70.0" w:type="dxa"/>
      </w:tblCellMar>
    </w:tblPr>
  </w:style>
  <w:style w:type="table" w:styleId="af2" w:customStyle="1">
    <w:basedOn w:val="Tablanormal"/>
    <w:tblPr>
      <w:tblStyleRowBandSize w:val="1"/>
      <w:tblStyleColBandSize w:val="1"/>
      <w:tblCellMar>
        <w:top w:w="100.0" w:type="dxa"/>
        <w:left w:w="70.0" w:type="dxa"/>
        <w:bottom w:w="100.0" w:type="dxa"/>
        <w:right w:w="70.0" w:type="dxa"/>
      </w:tblCellMar>
    </w:tblPr>
  </w:style>
  <w:style w:type="table" w:styleId="af3" w:customStyle="1">
    <w:basedOn w:val="Tablanormal"/>
    <w:tblPr>
      <w:tblStyleRowBandSize w:val="1"/>
      <w:tblStyleColBandSize w:val="1"/>
      <w:tblCellMar>
        <w:top w:w="100.0" w:type="dxa"/>
        <w:left w:w="70.0" w:type="dxa"/>
        <w:bottom w:w="100.0" w:type="dxa"/>
        <w:right w:w="70.0" w:type="dxa"/>
      </w:tblCellMar>
    </w:tblPr>
  </w:style>
  <w:style w:type="table" w:styleId="af4" w:customStyle="1">
    <w:basedOn w:val="Tablanormal"/>
    <w:tblPr>
      <w:tblStyleRowBandSize w:val="1"/>
      <w:tblStyleColBandSize w:val="1"/>
      <w:tblCellMar>
        <w:top w:w="100.0" w:type="dxa"/>
        <w:left w:w="70.0" w:type="dxa"/>
        <w:bottom w:w="100.0" w:type="dxa"/>
        <w:right w:w="70.0" w:type="dxa"/>
      </w:tblCellMar>
    </w:tblPr>
  </w:style>
  <w:style w:type="table" w:styleId="af5" w:customStyle="1">
    <w:basedOn w:val="Tablanormal"/>
    <w:tblPr>
      <w:tblStyleRowBandSize w:val="1"/>
      <w:tblStyleColBandSize w:val="1"/>
      <w:tblCellMar>
        <w:top w:w="100.0" w:type="dxa"/>
        <w:left w:w="70.0" w:type="dxa"/>
        <w:bottom w:w="100.0" w:type="dxa"/>
        <w:right w:w="70.0" w:type="dxa"/>
      </w:tblCellMar>
    </w:tblPr>
  </w:style>
  <w:style w:type="table" w:styleId="af6" w:customStyle="1">
    <w:basedOn w:val="Tablanormal"/>
    <w:tblPr>
      <w:tblStyleRowBandSize w:val="1"/>
      <w:tblStyleColBandSize w:val="1"/>
      <w:tblCellMar>
        <w:top w:w="100.0" w:type="dxa"/>
        <w:left w:w="70.0" w:type="dxa"/>
        <w:bottom w:w="100.0" w:type="dxa"/>
        <w:right w:w="70.0" w:type="dxa"/>
      </w:tblCellMar>
    </w:tblPr>
  </w:style>
  <w:style w:type="table" w:styleId="af7" w:customStyle="1">
    <w:basedOn w:val="Tablanormal"/>
    <w:tblPr>
      <w:tblStyleRowBandSize w:val="1"/>
      <w:tblStyleColBandSize w:val="1"/>
      <w:tblCellMar>
        <w:top w:w="100.0" w:type="dxa"/>
        <w:left w:w="70.0" w:type="dxa"/>
        <w:bottom w:w="100.0" w:type="dxa"/>
        <w:right w:w="70.0" w:type="dxa"/>
      </w:tblCellMar>
    </w:tblPr>
  </w:style>
  <w:style w:type="table" w:styleId="af8" w:customStyle="1">
    <w:basedOn w:val="Tablanormal"/>
    <w:tblPr>
      <w:tblStyleRowBandSize w:val="1"/>
      <w:tblStyleColBandSize w:val="1"/>
      <w:tblCellMar>
        <w:top w:w="100.0" w:type="dxa"/>
        <w:left w:w="70.0" w:type="dxa"/>
        <w:bottom w:w="100.0" w:type="dxa"/>
        <w:right w:w="70.0" w:type="dxa"/>
      </w:tblCellMar>
    </w:tblPr>
  </w:style>
  <w:style w:type="table" w:styleId="af9" w:customStyle="1">
    <w:basedOn w:val="Tablanormal"/>
    <w:tblPr>
      <w:tblStyleRowBandSize w:val="1"/>
      <w:tblStyleColBandSize w:val="1"/>
      <w:tblCellMar>
        <w:top w:w="100.0" w:type="dxa"/>
        <w:left w:w="70.0" w:type="dxa"/>
        <w:bottom w:w="100.0" w:type="dxa"/>
        <w:right w:w="70.0" w:type="dxa"/>
      </w:tblCellMar>
    </w:tblPr>
  </w:style>
  <w:style w:type="table" w:styleId="afa" w:customStyle="1">
    <w:basedOn w:val="Tablanormal"/>
    <w:tblPr>
      <w:tblStyleRowBandSize w:val="1"/>
      <w:tblStyleColBandSize w:val="1"/>
      <w:tblCellMar>
        <w:top w:w="100.0" w:type="dxa"/>
        <w:left w:w="70.0" w:type="dxa"/>
        <w:bottom w:w="100.0" w:type="dxa"/>
        <w:right w:w="70.0" w:type="dxa"/>
      </w:tblCellMar>
    </w:tblPr>
  </w:style>
  <w:style w:type="table" w:styleId="afb" w:customStyle="1">
    <w:basedOn w:val="Tablanormal"/>
    <w:tblPr>
      <w:tblStyleRowBandSize w:val="1"/>
      <w:tblStyleColBandSize w:val="1"/>
      <w:tblCellMar>
        <w:top w:w="100.0" w:type="dxa"/>
        <w:left w:w="70.0" w:type="dxa"/>
        <w:bottom w:w="100.0" w:type="dxa"/>
        <w:right w:w="70.0" w:type="dxa"/>
      </w:tblCellMar>
    </w:tblPr>
  </w:style>
  <w:style w:type="paragraph" w:styleId="Encabezado">
    <w:name w:val="header"/>
    <w:basedOn w:val="Normal"/>
    <w:link w:val="EncabezadoCar"/>
    <w:uiPriority w:val="99"/>
    <w:unhideWhenUsed w:val="1"/>
    <w:rsid w:val="00361C47"/>
    <w:pPr>
      <w:tabs>
        <w:tab w:val="center" w:pos="4252"/>
        <w:tab w:val="right" w:pos="8504"/>
      </w:tabs>
    </w:pPr>
  </w:style>
  <w:style w:type="character" w:styleId="EncabezadoCar" w:customStyle="1">
    <w:name w:val="Encabezado Car"/>
    <w:basedOn w:val="Fuentedeprrafopredeter"/>
    <w:link w:val="Encabezado"/>
    <w:uiPriority w:val="99"/>
    <w:rsid w:val="00361C47"/>
  </w:style>
  <w:style w:type="paragraph" w:styleId="Piedepgina">
    <w:name w:val="footer"/>
    <w:basedOn w:val="Normal"/>
    <w:link w:val="PiedepginaCar"/>
    <w:uiPriority w:val="99"/>
    <w:unhideWhenUsed w:val="1"/>
    <w:rsid w:val="00361C47"/>
    <w:pPr>
      <w:tabs>
        <w:tab w:val="center" w:pos="4252"/>
        <w:tab w:val="right" w:pos="8504"/>
      </w:tabs>
    </w:pPr>
  </w:style>
  <w:style w:type="character" w:styleId="PiedepginaCar" w:customStyle="1">
    <w:name w:val="Pie de página Car"/>
    <w:basedOn w:val="Fuentedeprrafopredeter"/>
    <w:link w:val="Piedepgina"/>
    <w:uiPriority w:val="99"/>
    <w:rsid w:val="00361C4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70.0" w:type="dxa"/>
        <w:bottom w:w="100.0" w:type="dxa"/>
        <w:right w:w="70.0" w:type="dxa"/>
      </w:tblCellMar>
    </w:tblPr>
  </w:style>
  <w:style w:type="table" w:styleId="Table2">
    <w:basedOn w:val="TableNormal"/>
    <w:tblPr>
      <w:tblStyleRowBandSize w:val="1"/>
      <w:tblStyleColBandSize w:val="1"/>
      <w:tblCellMar>
        <w:top w:w="100.0" w:type="dxa"/>
        <w:left w:w="70.0" w:type="dxa"/>
        <w:bottom w:w="100.0" w:type="dxa"/>
        <w:right w:w="70.0" w:type="dxa"/>
      </w:tblCellMar>
    </w:tblPr>
  </w:style>
  <w:style w:type="table" w:styleId="Table3">
    <w:basedOn w:val="TableNormal"/>
    <w:tblPr>
      <w:tblStyleRowBandSize w:val="1"/>
      <w:tblStyleColBandSize w:val="1"/>
      <w:tblCellMar>
        <w:top w:w="100.0" w:type="dxa"/>
        <w:left w:w="70.0" w:type="dxa"/>
        <w:bottom w:w="100.0" w:type="dxa"/>
        <w:right w:w="70.0" w:type="dxa"/>
      </w:tblCellMar>
    </w:tblPr>
  </w:style>
  <w:style w:type="table" w:styleId="Table4">
    <w:basedOn w:val="TableNormal"/>
    <w:tblPr>
      <w:tblStyleRowBandSize w:val="1"/>
      <w:tblStyleColBandSize w:val="1"/>
      <w:tblCellMar>
        <w:top w:w="100.0" w:type="dxa"/>
        <w:left w:w="70.0" w:type="dxa"/>
        <w:bottom w:w="100.0" w:type="dxa"/>
        <w:right w:w="70.0" w:type="dxa"/>
      </w:tblCellMar>
    </w:tblPr>
  </w:style>
  <w:style w:type="table" w:styleId="Table5">
    <w:basedOn w:val="TableNormal"/>
    <w:tblPr>
      <w:tblStyleRowBandSize w:val="1"/>
      <w:tblStyleColBandSize w:val="1"/>
      <w:tblCellMar>
        <w:top w:w="100.0" w:type="dxa"/>
        <w:left w:w="70.0" w:type="dxa"/>
        <w:bottom w:w="10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xz1JxXI1vZg0FyTCMMPKATmRmA==">AMUW2mXXy23vrIE1H6qzdlP+SQ2kj6VfQxocMEqGyuH7v5Z+APrrbCfqwT/VFkJwTko5CudCqzA4ZmaReH8LnLy9dXw5XzZnIBH7m7mk1IWlOBWoS8asAQeuLofHnCQvZxjzmsnf12uCc5RnRncW8S0q42tK5R1G+opuZGhUXbZofZhKLf36d1ShcrW0vkgog6b517krqjCJ/AWB6YQsRmXs8pkaw0ehNPOgMS78+4vvb2Ixr4EpCwBWEsdJKA53R53Sz6WpPGncBT1SniXxhGUD97W5FWwS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2018-09-12T23:24:00Z</dcterms:created>
</cp:coreProperties>
</file>