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15" w:rsidRPr="00491315" w:rsidRDefault="00491315" w:rsidP="00491315">
      <w:pPr>
        <w:autoSpaceDE w:val="0"/>
        <w:autoSpaceDN w:val="0"/>
        <w:adjustRightInd w:val="0"/>
        <w:spacing w:after="240" w:line="240" w:lineRule="auto"/>
        <w:jc w:val="right"/>
        <w:rPr>
          <w:b/>
          <w:bCs/>
          <w:sz w:val="18"/>
          <w:szCs w:val="18"/>
        </w:rPr>
      </w:pPr>
      <w:r w:rsidRPr="00491315">
        <w:rPr>
          <w:b/>
          <w:bCs/>
          <w:sz w:val="18"/>
          <w:szCs w:val="18"/>
        </w:rPr>
        <w:t>LUGAR Y FECHA:</w:t>
      </w:r>
      <w:r>
        <w:rPr>
          <w:b/>
          <w:bCs/>
          <w:sz w:val="18"/>
          <w:szCs w:val="18"/>
        </w:rPr>
        <w:t>___________________</w:t>
      </w:r>
      <w:r w:rsidRPr="00491315">
        <w:rPr>
          <w:b/>
          <w:bCs/>
          <w:sz w:val="18"/>
          <w:szCs w:val="18"/>
        </w:rPr>
        <w:t xml:space="preserve"> DE</w:t>
      </w:r>
      <w:r>
        <w:rPr>
          <w:b/>
          <w:bCs/>
          <w:sz w:val="18"/>
          <w:szCs w:val="18"/>
        </w:rPr>
        <w:t>_____________</w:t>
      </w:r>
      <w:r w:rsidRPr="00491315">
        <w:rPr>
          <w:b/>
          <w:bCs/>
          <w:sz w:val="18"/>
          <w:szCs w:val="18"/>
        </w:rPr>
        <w:t>DE</w:t>
      </w:r>
      <w:r>
        <w:rPr>
          <w:b/>
          <w:bCs/>
          <w:sz w:val="18"/>
          <w:szCs w:val="18"/>
        </w:rPr>
        <w:t>________</w:t>
      </w:r>
    </w:p>
    <w:p w:rsidR="00491315" w:rsidRDefault="00491315" w:rsidP="00491315">
      <w:pPr>
        <w:tabs>
          <w:tab w:val="left" w:leader="underscore" w:pos="3828"/>
          <w:tab w:val="left" w:leader="underscore" w:pos="5670"/>
          <w:tab w:val="left" w:leader="underscore" w:pos="9072"/>
          <w:tab w:val="left" w:leader="underscore" w:pos="9923"/>
          <w:tab w:val="left" w:leader="underscore" w:pos="11624"/>
        </w:tabs>
        <w:autoSpaceDE w:val="0"/>
        <w:autoSpaceDN w:val="0"/>
        <w:adjustRightInd w:val="0"/>
        <w:spacing w:after="240" w:line="240" w:lineRule="auto"/>
        <w:rPr>
          <w:rFonts w:ascii="ArialNarrow-Bold" w:hAnsi="ArialNarrow-Bold" w:cs="ArialNarrow-Bold"/>
          <w:b/>
          <w:bCs/>
          <w:sz w:val="18"/>
          <w:szCs w:val="18"/>
        </w:rPr>
      </w:pPr>
      <w:r>
        <w:rPr>
          <w:rFonts w:ascii="ArialNarrow-Bold" w:hAnsi="ArialNarrow-Bold" w:cs="ArialNarrow-Bold"/>
          <w:b/>
          <w:bCs/>
          <w:sz w:val="18"/>
          <w:szCs w:val="18"/>
        </w:rPr>
        <w:t>INSTITUCIÓN: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>SIGLA: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DOMICILIO: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Nº: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ENTRE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</w:r>
    </w:p>
    <w:p w:rsidR="00491315" w:rsidRDefault="00491315" w:rsidP="003D4F07">
      <w:pPr>
        <w:tabs>
          <w:tab w:val="left" w:leader="underscore" w:pos="1701"/>
          <w:tab w:val="left" w:leader="underscore" w:pos="4395"/>
          <w:tab w:val="left" w:leader="underscore" w:pos="5670"/>
          <w:tab w:val="left" w:leader="underscore" w:pos="7371"/>
          <w:tab w:val="left" w:leader="underscore" w:pos="9214"/>
          <w:tab w:val="left" w:leader="underscore" w:pos="11624"/>
        </w:tabs>
        <w:autoSpaceDE w:val="0"/>
        <w:autoSpaceDN w:val="0"/>
        <w:adjustRightInd w:val="0"/>
        <w:spacing w:after="240" w:line="240" w:lineRule="auto"/>
        <w:rPr>
          <w:rFonts w:ascii="ArialNarrow-Bold" w:hAnsi="ArialNarrow-Bold" w:cs="ArialNarrow-Bold"/>
          <w:b/>
          <w:bCs/>
          <w:sz w:val="18"/>
          <w:szCs w:val="18"/>
        </w:rPr>
      </w:pPr>
      <w:r>
        <w:rPr>
          <w:rFonts w:ascii="ArialNarrow-Bold" w:hAnsi="ArialNarrow-Bold" w:cs="ArialNarrow-Bold"/>
          <w:b/>
          <w:bCs/>
          <w:sz w:val="18"/>
          <w:szCs w:val="18"/>
        </w:rPr>
        <w:t>Y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  <w:r>
        <w:rPr>
          <w:rFonts w:ascii="ArialNarrow-Bold" w:hAnsi="ArialNarrow-Bold" w:cs="ArialNarrow-Bold"/>
          <w:b/>
          <w:bCs/>
          <w:sz w:val="18"/>
          <w:szCs w:val="18"/>
        </w:rPr>
        <w:t>LOCALIDAD: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  <w:r>
        <w:rPr>
          <w:rFonts w:ascii="ArialNarrow-Bold" w:hAnsi="ArialNarrow-Bold" w:cs="ArialNarrow-Bold"/>
          <w:b/>
          <w:bCs/>
          <w:sz w:val="18"/>
          <w:szCs w:val="18"/>
        </w:rPr>
        <w:t xml:space="preserve"> CP: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  <w:r>
        <w:rPr>
          <w:rFonts w:ascii="ArialNarrow-Bold" w:hAnsi="ArialNarrow-Bold" w:cs="ArialNarrow-Bold"/>
          <w:b/>
          <w:bCs/>
          <w:sz w:val="18"/>
          <w:szCs w:val="18"/>
        </w:rPr>
        <w:t xml:space="preserve"> TEL: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  <w:r>
        <w:rPr>
          <w:rFonts w:ascii="ArialNarrow-Bold" w:hAnsi="ArialNarrow-Bold" w:cs="ArialNarrow-Bold"/>
          <w:b/>
          <w:bCs/>
          <w:sz w:val="18"/>
          <w:szCs w:val="18"/>
        </w:rPr>
        <w:t xml:space="preserve"> FAX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  <w:r>
        <w:rPr>
          <w:rFonts w:ascii="ArialNarrow-Bold" w:hAnsi="ArialNarrow-Bold" w:cs="ArialNarrow-Bold"/>
          <w:b/>
          <w:bCs/>
          <w:sz w:val="18"/>
          <w:szCs w:val="18"/>
        </w:rPr>
        <w:t>: e-mail:</w:t>
      </w:r>
      <w:r w:rsidR="003D4F07">
        <w:rPr>
          <w:rFonts w:ascii="ArialNarrow-Bold" w:hAnsi="ArialNarrow-Bold" w:cs="ArialNarrow-Bold"/>
          <w:b/>
          <w:bCs/>
          <w:sz w:val="18"/>
          <w:szCs w:val="18"/>
        </w:rPr>
        <w:tab/>
      </w:r>
    </w:p>
    <w:p w:rsidR="00491315" w:rsidRPr="003D4F07" w:rsidRDefault="00491315" w:rsidP="0049131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La presente inscripción genera un compromiso de juego para toda la temporada (los dos campeonatos anuales) para la institución en general y sus equipos</w:t>
      </w:r>
      <w:r w:rsidR="003D4F07" w:rsidRPr="003D4F07">
        <w:rPr>
          <w:rFonts w:ascii="ArialNarrow" w:hAnsi="ArialNarrow" w:cs="ArialNarrow"/>
          <w:sz w:val="16"/>
          <w:szCs w:val="16"/>
        </w:rPr>
        <w:t xml:space="preserve"> </w:t>
      </w:r>
      <w:r w:rsidRPr="003D4F07">
        <w:rPr>
          <w:rFonts w:ascii="ArialNarrow" w:hAnsi="ArialNarrow" w:cs="ArialNarrow"/>
          <w:sz w:val="16"/>
          <w:szCs w:val="16"/>
        </w:rPr>
        <w:t>representativos a través de sus jugadores y directos responsables (delegados, entrenadores, asistentes y auxiliares) por la participación en los torneos de la</w:t>
      </w:r>
      <w:r w:rsidR="003D4F07" w:rsidRPr="003D4F07">
        <w:rPr>
          <w:rFonts w:ascii="ArialNarrow" w:hAnsi="ArialNarrow" w:cs="ArialNarrow"/>
          <w:sz w:val="16"/>
          <w:szCs w:val="16"/>
        </w:rPr>
        <w:t xml:space="preserve"> temporada 20__ organizados por UCV</w:t>
      </w:r>
      <w:r w:rsidRPr="003D4F07">
        <w:rPr>
          <w:rFonts w:ascii="ArialNarrow" w:hAnsi="ArialNarrow" w:cs="ArialNarrow"/>
          <w:sz w:val="16"/>
          <w:szCs w:val="16"/>
        </w:rPr>
        <w:t xml:space="preserve"> (Unión de Clubes </w:t>
      </w:r>
      <w:r w:rsidR="003D4F07" w:rsidRPr="003D4F07">
        <w:rPr>
          <w:rFonts w:ascii="ArialNarrow" w:hAnsi="ArialNarrow" w:cs="ArialNarrow"/>
          <w:sz w:val="16"/>
          <w:szCs w:val="16"/>
        </w:rPr>
        <w:t>Voley</w:t>
      </w:r>
      <w:r w:rsidRPr="003D4F07">
        <w:rPr>
          <w:rFonts w:ascii="ArialNarrow" w:hAnsi="ArialNarrow" w:cs="ArialNarrow"/>
          <w:sz w:val="16"/>
          <w:szCs w:val="16"/>
        </w:rPr>
        <w:t>) en las modalidades que implemente la citada liga.</w:t>
      </w:r>
    </w:p>
    <w:p w:rsidR="00491315" w:rsidRPr="003D4F07" w:rsidRDefault="00491315" w:rsidP="003D4F07">
      <w:pPr>
        <w:autoSpaceDE w:val="0"/>
        <w:autoSpaceDN w:val="0"/>
        <w:adjustRightInd w:val="0"/>
        <w:spacing w:before="600" w:after="240" w:line="240" w:lineRule="auto"/>
        <w:jc w:val="center"/>
        <w:rPr>
          <w:b/>
          <w:bCs/>
          <w:sz w:val="24"/>
          <w:szCs w:val="24"/>
        </w:rPr>
      </w:pPr>
      <w:r w:rsidRPr="003D4F07">
        <w:rPr>
          <w:b/>
          <w:bCs/>
          <w:sz w:val="24"/>
          <w:szCs w:val="24"/>
        </w:rPr>
        <w:t>LUGAR DE JUEGO</w:t>
      </w:r>
    </w:p>
    <w:p w:rsidR="003D4F07" w:rsidRDefault="003D4F07" w:rsidP="003D4F07">
      <w:pPr>
        <w:tabs>
          <w:tab w:val="left" w:leader="underscore" w:pos="3828"/>
          <w:tab w:val="left" w:leader="underscore" w:pos="5670"/>
          <w:tab w:val="left" w:leader="underscore" w:pos="9072"/>
          <w:tab w:val="left" w:leader="underscore" w:pos="9923"/>
          <w:tab w:val="left" w:leader="underscore" w:pos="11624"/>
        </w:tabs>
        <w:autoSpaceDE w:val="0"/>
        <w:autoSpaceDN w:val="0"/>
        <w:adjustRightInd w:val="0"/>
        <w:spacing w:after="240" w:line="240" w:lineRule="auto"/>
        <w:rPr>
          <w:rFonts w:ascii="ArialNarrow-Bold" w:hAnsi="ArialNarrow-Bold" w:cs="ArialNarrow-Bold"/>
          <w:b/>
          <w:bCs/>
          <w:sz w:val="18"/>
          <w:szCs w:val="18"/>
        </w:rPr>
      </w:pPr>
      <w:r>
        <w:rPr>
          <w:rFonts w:ascii="ArialNarrow-Bold" w:hAnsi="ArialNarrow-Bold" w:cs="ArialNarrow-Bold"/>
          <w:b/>
          <w:bCs/>
          <w:sz w:val="18"/>
          <w:szCs w:val="18"/>
        </w:rPr>
        <w:t>INSTITUCIÓN: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>SIGLA: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DOMICILIO: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Nº: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ENTRE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</w:r>
    </w:p>
    <w:p w:rsidR="003D4F07" w:rsidRDefault="003D4F07" w:rsidP="003D4F07">
      <w:pPr>
        <w:tabs>
          <w:tab w:val="left" w:leader="underscore" w:pos="1701"/>
          <w:tab w:val="left" w:leader="underscore" w:pos="4395"/>
          <w:tab w:val="left" w:leader="underscore" w:pos="5670"/>
          <w:tab w:val="left" w:leader="underscore" w:pos="7371"/>
          <w:tab w:val="left" w:leader="underscore" w:pos="9214"/>
          <w:tab w:val="left" w:leader="underscore" w:pos="11624"/>
        </w:tabs>
        <w:autoSpaceDE w:val="0"/>
        <w:autoSpaceDN w:val="0"/>
        <w:adjustRightInd w:val="0"/>
        <w:spacing w:after="240" w:line="240" w:lineRule="auto"/>
        <w:rPr>
          <w:rFonts w:ascii="ArialNarrow-Bold" w:hAnsi="ArialNarrow-Bold" w:cs="ArialNarrow-Bold"/>
          <w:b/>
          <w:bCs/>
          <w:sz w:val="18"/>
          <w:szCs w:val="18"/>
        </w:rPr>
      </w:pPr>
      <w:r>
        <w:rPr>
          <w:rFonts w:ascii="ArialNarrow-Bold" w:hAnsi="ArialNarrow-Bold" w:cs="ArialNarrow-Bold"/>
          <w:b/>
          <w:bCs/>
          <w:sz w:val="18"/>
          <w:szCs w:val="18"/>
        </w:rPr>
        <w:t>Y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>LOCALIDAD: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CP: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TEL: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 xml:space="preserve"> FAX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  <w:t>: e-mail:</w:t>
      </w:r>
      <w:r>
        <w:rPr>
          <w:rFonts w:ascii="ArialNarrow-Bold" w:hAnsi="ArialNarrow-Bold" w:cs="ArialNarrow-Bold"/>
          <w:b/>
          <w:bCs/>
          <w:sz w:val="18"/>
          <w:szCs w:val="18"/>
        </w:rPr>
        <w:tab/>
      </w:r>
    </w:p>
    <w:p w:rsidR="00491315" w:rsidRPr="003D4F07" w:rsidRDefault="00491315" w:rsidP="003D4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La entidad que no posea campo de juego habilitado, deberá presentar una nota indicando en que institución habilitada por UC</w:t>
      </w:r>
      <w:r w:rsidR="003D4F07" w:rsidRPr="003D4F07">
        <w:rPr>
          <w:rFonts w:ascii="ArialNarrow" w:hAnsi="ArialNarrow" w:cs="ArialNarrow"/>
          <w:sz w:val="16"/>
          <w:szCs w:val="16"/>
        </w:rPr>
        <w:t>V</w:t>
      </w:r>
      <w:r w:rsidRPr="003D4F07">
        <w:rPr>
          <w:rFonts w:ascii="ArialNarrow" w:hAnsi="ArialNarrow" w:cs="ArialNarrow"/>
          <w:sz w:val="16"/>
          <w:szCs w:val="16"/>
        </w:rPr>
        <w:t xml:space="preserve"> juega sus respectivos partidos,</w:t>
      </w:r>
      <w:r w:rsidR="003D4F07" w:rsidRPr="003D4F07">
        <w:rPr>
          <w:rFonts w:ascii="ArialNarrow" w:hAnsi="ArialNarrow" w:cs="ArialNarrow"/>
          <w:sz w:val="16"/>
          <w:szCs w:val="16"/>
        </w:rPr>
        <w:t xml:space="preserve"> </w:t>
      </w:r>
      <w:r w:rsidRPr="003D4F07">
        <w:rPr>
          <w:rFonts w:ascii="ArialNarrow" w:hAnsi="ArialNarrow" w:cs="ArialNarrow"/>
          <w:sz w:val="16"/>
          <w:szCs w:val="16"/>
        </w:rPr>
        <w:t>por lo cual se hace responsable de las instalaciones, materiales y útiles de juego por parte de otra entidad. Caso contrario deberá acatar la programación dictada</w:t>
      </w:r>
      <w:r w:rsidR="003D4F07" w:rsidRPr="003D4F07">
        <w:rPr>
          <w:rFonts w:ascii="ArialNarrow" w:hAnsi="ArialNarrow" w:cs="ArialNarrow"/>
          <w:sz w:val="16"/>
          <w:szCs w:val="16"/>
        </w:rPr>
        <w:t xml:space="preserve"> </w:t>
      </w:r>
      <w:r w:rsidRPr="003D4F07">
        <w:rPr>
          <w:rFonts w:ascii="ArialNarrow" w:hAnsi="ArialNarrow" w:cs="ArialNarrow"/>
          <w:sz w:val="16"/>
          <w:szCs w:val="16"/>
        </w:rPr>
        <w:t>por UC</w:t>
      </w:r>
      <w:r w:rsidR="003D4F07" w:rsidRPr="003D4F07">
        <w:rPr>
          <w:rFonts w:ascii="ArialNarrow" w:hAnsi="ArialNarrow" w:cs="ArialNarrow"/>
          <w:sz w:val="16"/>
          <w:szCs w:val="16"/>
        </w:rPr>
        <w:t>V</w:t>
      </w:r>
      <w:r w:rsidRPr="003D4F07">
        <w:rPr>
          <w:rFonts w:ascii="ArialNarrow" w:hAnsi="ArialNarrow" w:cs="ArialNarrow"/>
          <w:sz w:val="16"/>
          <w:szCs w:val="16"/>
        </w:rPr>
        <w:t>. Pudiendo coincidir con la sede del equipo rival., caso contrario deberá hacer los acuerdos correspondientes a partir de un día y horario fijado por el</w:t>
      </w:r>
      <w:r w:rsidR="003D4F07" w:rsidRPr="003D4F07">
        <w:rPr>
          <w:rFonts w:ascii="ArialNarrow" w:hAnsi="ArialNarrow" w:cs="ArialNarrow"/>
          <w:sz w:val="16"/>
          <w:szCs w:val="16"/>
        </w:rPr>
        <w:t xml:space="preserve"> </w:t>
      </w:r>
      <w:r w:rsidRPr="003D4F07">
        <w:rPr>
          <w:rFonts w:ascii="ArialNarrow" w:hAnsi="ArialNarrow" w:cs="ArialNarrow"/>
          <w:sz w:val="16"/>
          <w:szCs w:val="16"/>
        </w:rPr>
        <w:t>interesado.</w:t>
      </w:r>
    </w:p>
    <w:p w:rsidR="00491315" w:rsidRPr="003D4F07" w:rsidRDefault="00491315" w:rsidP="003D4F07">
      <w:pPr>
        <w:autoSpaceDE w:val="0"/>
        <w:autoSpaceDN w:val="0"/>
        <w:adjustRightInd w:val="0"/>
        <w:spacing w:before="600" w:after="240" w:line="240" w:lineRule="auto"/>
        <w:jc w:val="center"/>
        <w:rPr>
          <w:b/>
          <w:bCs/>
          <w:sz w:val="24"/>
          <w:szCs w:val="24"/>
        </w:rPr>
      </w:pPr>
      <w:r w:rsidRPr="003D4F07">
        <w:rPr>
          <w:b/>
          <w:bCs/>
          <w:sz w:val="24"/>
          <w:szCs w:val="24"/>
        </w:rPr>
        <w:t>DÍAS Y HORARIOS DE JUEGO</w:t>
      </w:r>
    </w:p>
    <w:p w:rsidR="00491315" w:rsidRPr="003D4F07" w:rsidRDefault="00491315" w:rsidP="003D4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El día y hora de juego, y partidos suspendidos, debe ponerse aún, si no se tiene cancha.</w:t>
      </w:r>
    </w:p>
    <w:p w:rsidR="00491315" w:rsidRPr="003D4F07" w:rsidRDefault="00491315" w:rsidP="003D4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Quién no tenga cancha debe hacer constar la amplitud horaria de la que puede disponer la UCO para programaciones eventuales en última instancia.</w:t>
      </w:r>
    </w:p>
    <w:p w:rsidR="00491315" w:rsidRPr="003D4F07" w:rsidRDefault="00491315" w:rsidP="003D4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Cuando se juegue de visitante se respetará el día y hora de juego de su circunstancial rival.</w:t>
      </w:r>
    </w:p>
    <w:p w:rsidR="00491315" w:rsidRDefault="00491315" w:rsidP="003D4F0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Narrow" w:hAnsi="ArialNarrow" w:cs="ArialNarrow"/>
          <w:sz w:val="16"/>
          <w:szCs w:val="16"/>
        </w:rPr>
      </w:pPr>
      <w:r w:rsidRPr="003D4F07">
        <w:rPr>
          <w:rFonts w:ascii="ArialNarrow" w:hAnsi="ArialNarrow" w:cs="ArialNarrow"/>
          <w:sz w:val="16"/>
          <w:szCs w:val="16"/>
        </w:rPr>
        <w:t>Cuando se juegue en cancha neutral se respetará lo dispuesto por la UCO, atendiendo a la disponibilidad con que cuente la entidad que cede el lugar.</w:t>
      </w:r>
    </w:p>
    <w:p w:rsidR="003D4F07" w:rsidRDefault="003D4F07" w:rsidP="003D4F0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1843"/>
        <w:gridCol w:w="1843"/>
        <w:gridCol w:w="1701"/>
        <w:gridCol w:w="1134"/>
        <w:gridCol w:w="2976"/>
        <w:gridCol w:w="1449"/>
      </w:tblGrid>
      <w:tr w:rsidR="003D4F07" w:rsidRPr="003D4F07" w:rsidTr="002E71D6">
        <w:tc>
          <w:tcPr>
            <w:tcW w:w="817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ORDEN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RAMA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CATEGORIA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DIA DE JUEGO</w:t>
            </w:r>
          </w:p>
        </w:tc>
        <w:tc>
          <w:tcPr>
            <w:tcW w:w="1134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HORA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PAT.</w:t>
            </w:r>
            <w:r>
              <w:rPr>
                <w:rFonts w:ascii="ArialNarrow" w:hAnsi="ArialNarrow" w:cs="ArialNarrow"/>
                <w:b/>
                <w:sz w:val="16"/>
                <w:szCs w:val="16"/>
              </w:rPr>
              <w:t xml:space="preserve"> </w:t>
            </w: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SUSPENDIDO DIA DE JUEGO</w:t>
            </w:r>
          </w:p>
        </w:tc>
        <w:tc>
          <w:tcPr>
            <w:tcW w:w="1449" w:type="dxa"/>
            <w:shd w:val="clear" w:color="auto" w:fill="B8CCE4" w:themeFill="accent1" w:themeFillTint="66"/>
            <w:vAlign w:val="center"/>
          </w:tcPr>
          <w:p w:rsidR="003D4F07" w:rsidRPr="003D4F07" w:rsidRDefault="003D4F07" w:rsidP="002E71D6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HORA DE INICIO</w:t>
            </w: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4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5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9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  <w:tr w:rsidR="003D4F07" w:rsidTr="002E71D6">
        <w:trPr>
          <w:trHeight w:val="227"/>
        </w:trPr>
        <w:tc>
          <w:tcPr>
            <w:tcW w:w="817" w:type="dxa"/>
          </w:tcPr>
          <w:p w:rsidR="003D4F07" w:rsidRPr="003D4F07" w:rsidRDefault="003D4F07" w:rsidP="003D4F07">
            <w:pPr>
              <w:autoSpaceDE w:val="0"/>
              <w:autoSpaceDN w:val="0"/>
              <w:adjustRightInd w:val="0"/>
              <w:jc w:val="center"/>
              <w:rPr>
                <w:rFonts w:ascii="ArialNarrow" w:hAnsi="ArialNarrow" w:cs="ArialNarrow"/>
                <w:b/>
                <w:sz w:val="16"/>
                <w:szCs w:val="16"/>
              </w:rPr>
            </w:pPr>
            <w:r w:rsidRPr="003D4F07">
              <w:rPr>
                <w:rFonts w:ascii="ArialNarrow" w:hAnsi="ArialNarrow" w:cs="ArialNarrow"/>
                <w:b/>
                <w:sz w:val="16"/>
                <w:szCs w:val="16"/>
              </w:rPr>
              <w:t>10</w:t>
            </w: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843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701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134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2976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  <w:tc>
          <w:tcPr>
            <w:tcW w:w="1449" w:type="dxa"/>
          </w:tcPr>
          <w:p w:rsidR="003D4F07" w:rsidRDefault="003D4F07" w:rsidP="003D4F07">
            <w:pPr>
              <w:autoSpaceDE w:val="0"/>
              <w:autoSpaceDN w:val="0"/>
              <w:adjustRightInd w:val="0"/>
              <w:rPr>
                <w:rFonts w:ascii="ArialNarrow" w:hAnsi="ArialNarrow" w:cs="ArialNarrow"/>
                <w:sz w:val="16"/>
                <w:szCs w:val="16"/>
              </w:rPr>
            </w:pPr>
          </w:p>
        </w:tc>
      </w:tr>
    </w:tbl>
    <w:p w:rsidR="003D4F07" w:rsidRPr="003D4F07" w:rsidRDefault="003D4F07" w:rsidP="003D4F07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6"/>
          <w:szCs w:val="16"/>
        </w:rPr>
      </w:pPr>
    </w:p>
    <w:p w:rsidR="00491315" w:rsidRPr="00AC5506" w:rsidRDefault="00491315" w:rsidP="00AC5506">
      <w:pPr>
        <w:autoSpaceDE w:val="0"/>
        <w:autoSpaceDN w:val="0"/>
        <w:adjustRightInd w:val="0"/>
        <w:spacing w:before="600" w:after="240" w:line="240" w:lineRule="auto"/>
        <w:jc w:val="center"/>
        <w:rPr>
          <w:b/>
          <w:bCs/>
          <w:sz w:val="24"/>
          <w:szCs w:val="24"/>
        </w:rPr>
      </w:pPr>
      <w:r w:rsidRPr="00AC5506">
        <w:rPr>
          <w:b/>
          <w:bCs/>
          <w:sz w:val="24"/>
          <w:szCs w:val="24"/>
        </w:rPr>
        <w:t>DIAS Y HORARIOS OFICIALES</w:t>
      </w:r>
    </w:p>
    <w:p w:rsidR="00491315" w:rsidRPr="00AC5506" w:rsidRDefault="00491315" w:rsidP="00AC55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rPr>
          <w:bCs/>
          <w:sz w:val="16"/>
          <w:szCs w:val="16"/>
        </w:rPr>
      </w:pPr>
      <w:r w:rsidRPr="00AC5506">
        <w:rPr>
          <w:b/>
          <w:bCs/>
          <w:sz w:val="16"/>
          <w:szCs w:val="16"/>
          <w:u w:val="single"/>
        </w:rPr>
        <w:t>TIRA:</w:t>
      </w:r>
      <w:r w:rsidRPr="00AC5506">
        <w:rPr>
          <w:b/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Sábados: desde las 10hs. Hasta las 17hs. (hora inicio último partido). Domingos: desde las 13hs.hasta las 16hs.(hora inicio último part.)</w:t>
      </w:r>
    </w:p>
    <w:p w:rsidR="00491315" w:rsidRPr="00AC5506" w:rsidRDefault="00491315" w:rsidP="00AC55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rPr>
          <w:bCs/>
          <w:sz w:val="16"/>
          <w:szCs w:val="16"/>
        </w:rPr>
      </w:pPr>
      <w:r w:rsidRPr="00AC5506">
        <w:rPr>
          <w:b/>
          <w:bCs/>
          <w:sz w:val="16"/>
          <w:szCs w:val="16"/>
          <w:u w:val="single"/>
        </w:rPr>
        <w:t>MAXI:</w:t>
      </w:r>
      <w:r w:rsidRPr="00AC5506">
        <w:rPr>
          <w:b/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Sábados</w:t>
      </w:r>
      <w:r w:rsidR="00AC5506">
        <w:rPr>
          <w:bCs/>
          <w:sz w:val="16"/>
          <w:szCs w:val="16"/>
        </w:rPr>
        <w:t>:</w:t>
      </w:r>
      <w:r w:rsidRPr="00AC5506">
        <w:rPr>
          <w:bCs/>
          <w:sz w:val="16"/>
          <w:szCs w:val="16"/>
        </w:rPr>
        <w:t xml:space="preserve"> desde las 14hs. Hasta las 16hs. (hora inicio último partido). Domingos: desde las 9hs. Hasta las 12hs.(hora inicio último part.)</w:t>
      </w:r>
    </w:p>
    <w:p w:rsidR="00491315" w:rsidRPr="00AC5506" w:rsidRDefault="00491315" w:rsidP="00AC55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rPr>
          <w:bCs/>
          <w:sz w:val="16"/>
          <w:szCs w:val="16"/>
        </w:rPr>
      </w:pPr>
      <w:r w:rsidRPr="00AC5506">
        <w:rPr>
          <w:b/>
          <w:bCs/>
          <w:sz w:val="16"/>
          <w:szCs w:val="16"/>
          <w:u w:val="single"/>
        </w:rPr>
        <w:t>MAYORES DAM / CAB:</w:t>
      </w:r>
      <w:r w:rsidRPr="00AC5506">
        <w:rPr>
          <w:b/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sábados desde las 18hs. Hasta las 22hs. (hora inicio último partido) domingos: desde las 14hs. Hasta las 20hs.(hora inicio</w:t>
      </w:r>
      <w:r w:rsidR="00AC5506" w:rsidRPr="00AC5506">
        <w:rPr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último partido)</w:t>
      </w:r>
    </w:p>
    <w:p w:rsidR="00491315" w:rsidRPr="00AC5506" w:rsidRDefault="00491315" w:rsidP="00AC55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rPr>
          <w:b/>
          <w:bCs/>
          <w:sz w:val="16"/>
          <w:szCs w:val="16"/>
        </w:rPr>
      </w:pPr>
      <w:r w:rsidRPr="00AC5506">
        <w:rPr>
          <w:b/>
          <w:bCs/>
          <w:sz w:val="16"/>
          <w:szCs w:val="16"/>
          <w:u w:val="single"/>
        </w:rPr>
        <w:t>MENORES CAB:</w:t>
      </w:r>
      <w:r w:rsidRPr="00AC5506">
        <w:rPr>
          <w:b/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idem tira.</w:t>
      </w:r>
    </w:p>
    <w:p w:rsidR="00AA0FAD" w:rsidRPr="00AC5506" w:rsidRDefault="00491315" w:rsidP="00AC550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contextualSpacing w:val="0"/>
        <w:rPr>
          <w:bCs/>
          <w:sz w:val="16"/>
          <w:szCs w:val="16"/>
        </w:rPr>
      </w:pPr>
      <w:r w:rsidRPr="00AC5506">
        <w:rPr>
          <w:b/>
          <w:bCs/>
          <w:sz w:val="16"/>
          <w:szCs w:val="16"/>
          <w:u w:val="single"/>
        </w:rPr>
        <w:t>ENTRE PARTIDOS:</w:t>
      </w:r>
      <w:r w:rsidRPr="00AC5506">
        <w:rPr>
          <w:b/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debe haber una hora de diferencia en programación , si se tratase de un previo encuentro a 3 sets. Si fuera de 5sets. El</w:t>
      </w:r>
      <w:r w:rsidR="00AC5506" w:rsidRPr="00AC5506">
        <w:rPr>
          <w:bCs/>
          <w:sz w:val="16"/>
          <w:szCs w:val="16"/>
        </w:rPr>
        <w:t xml:space="preserve"> </w:t>
      </w:r>
      <w:r w:rsidRPr="00AC5506">
        <w:rPr>
          <w:bCs/>
          <w:sz w:val="16"/>
          <w:szCs w:val="16"/>
        </w:rPr>
        <w:t>partido posterior debe programarse con una hora y media de diferencia.</w:t>
      </w:r>
    </w:p>
    <w:sectPr w:rsidR="00AA0FAD" w:rsidRPr="00AC5506" w:rsidSect="00491315">
      <w:headerReference w:type="default" r:id="rId8"/>
      <w:pgSz w:w="12240" w:h="15840"/>
      <w:pgMar w:top="1417" w:right="191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976" w:rsidRDefault="00FA5976" w:rsidP="00491315">
      <w:pPr>
        <w:spacing w:after="0" w:line="240" w:lineRule="auto"/>
      </w:pPr>
      <w:r>
        <w:separator/>
      </w:r>
    </w:p>
  </w:endnote>
  <w:endnote w:type="continuationSeparator" w:id="0">
    <w:p w:rsidR="00FA5976" w:rsidRDefault="00FA5976" w:rsidP="004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976" w:rsidRDefault="00FA5976" w:rsidP="00491315">
      <w:pPr>
        <w:spacing w:after="0" w:line="240" w:lineRule="auto"/>
      </w:pPr>
      <w:r>
        <w:separator/>
      </w:r>
    </w:p>
  </w:footnote>
  <w:footnote w:type="continuationSeparator" w:id="0">
    <w:p w:rsidR="00FA5976" w:rsidRDefault="00FA5976" w:rsidP="004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315" w:rsidRDefault="00102482" w:rsidP="00491315">
    <w:pPr>
      <w:autoSpaceDE w:val="0"/>
      <w:autoSpaceDN w:val="0"/>
      <w:adjustRightInd w:val="0"/>
      <w:spacing w:after="0" w:line="240" w:lineRule="auto"/>
      <w:jc w:val="center"/>
      <w:rPr>
        <w:rFonts w:ascii="CenturyGothic-Bold" w:hAnsi="CenturyGothic-Bold" w:cs="CenturyGothic-Bold"/>
        <w:b/>
        <w:bCs/>
        <w:sz w:val="24"/>
        <w:szCs w:val="24"/>
      </w:rPr>
    </w:pPr>
    <w:r>
      <w:rPr>
        <w:rFonts w:ascii="CenturyGothic-Bold" w:hAnsi="CenturyGothic-Bold" w:cs="CenturyGothic-Bold"/>
        <w:b/>
        <w:bCs/>
        <w:noProof/>
        <w:sz w:val="24"/>
        <w:szCs w:val="24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-85090</wp:posOffset>
          </wp:positionH>
          <wp:positionV relativeFrom="paragraph">
            <wp:posOffset>-378460</wp:posOffset>
          </wp:positionV>
          <wp:extent cx="1323975" cy="755015"/>
          <wp:effectExtent l="19050" t="0" r="9525" b="0"/>
          <wp:wrapNone/>
          <wp:docPr id="2" name="1 Imagen" descr="LogoUC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CV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91315">
      <w:rPr>
        <w:rFonts w:ascii="CenturyGothic-Bold" w:hAnsi="CenturyGothic-Bold" w:cs="CenturyGothic-Bold"/>
        <w:b/>
        <w:bCs/>
        <w:sz w:val="24"/>
        <w:szCs w:val="24"/>
      </w:rPr>
      <w:t>INSCRIPCIÓN COMPROMISO DE EQUIPOS TEMPORADA 20_ _</w:t>
    </w:r>
  </w:p>
  <w:p w:rsidR="00491315" w:rsidRDefault="0049131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55E6"/>
    <w:multiLevelType w:val="hybridMultilevel"/>
    <w:tmpl w:val="61F449DA"/>
    <w:lvl w:ilvl="0" w:tplc="2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09523127"/>
    <w:multiLevelType w:val="hybridMultilevel"/>
    <w:tmpl w:val="EA5444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91315"/>
    <w:rsid w:val="00102482"/>
    <w:rsid w:val="002E71D6"/>
    <w:rsid w:val="003D4F07"/>
    <w:rsid w:val="00491315"/>
    <w:rsid w:val="00621608"/>
    <w:rsid w:val="00787E65"/>
    <w:rsid w:val="009F6E61"/>
    <w:rsid w:val="00AA0FAD"/>
    <w:rsid w:val="00AC5506"/>
    <w:rsid w:val="00B13ADA"/>
    <w:rsid w:val="00B96A14"/>
    <w:rsid w:val="00F00E5B"/>
    <w:rsid w:val="00FA5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32"/>
        <w:szCs w:val="3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91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1315"/>
  </w:style>
  <w:style w:type="paragraph" w:styleId="Piedepgina">
    <w:name w:val="footer"/>
    <w:basedOn w:val="Normal"/>
    <w:link w:val="PiedepginaCar"/>
    <w:uiPriority w:val="99"/>
    <w:semiHidden/>
    <w:unhideWhenUsed/>
    <w:rsid w:val="004913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91315"/>
  </w:style>
  <w:style w:type="paragraph" w:styleId="Prrafodelista">
    <w:name w:val="List Paragraph"/>
    <w:basedOn w:val="Normal"/>
    <w:uiPriority w:val="34"/>
    <w:qFormat/>
    <w:rsid w:val="003D4F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D4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2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79C8B-2B20-4E9E-A0F7-7A61ED8D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Ezequiel</cp:lastModifiedBy>
  <cp:revision>6</cp:revision>
  <cp:lastPrinted>2015-02-28T17:19:00Z</cp:lastPrinted>
  <dcterms:created xsi:type="dcterms:W3CDTF">2015-02-28T16:52:00Z</dcterms:created>
  <dcterms:modified xsi:type="dcterms:W3CDTF">2015-03-10T23:58:00Z</dcterms:modified>
</cp:coreProperties>
</file>