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D3A3" w14:textId="7A1CD857" w:rsidR="004E5131" w:rsidRDefault="00221148">
      <w:r w:rsidRPr="00221148">
        <w:drawing>
          <wp:inline distT="0" distB="0" distL="0" distR="0" wp14:anchorId="3FA4737F" wp14:editId="5D3BE237">
            <wp:extent cx="6480175" cy="417830"/>
            <wp:effectExtent l="0" t="0" r="0" b="1270"/>
            <wp:docPr id="3761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4942" name=""/>
                    <pic:cNvPicPr/>
                  </pic:nvPicPr>
                  <pic:blipFill>
                    <a:blip r:embed="rId5"/>
                    <a:stretch>
                      <a:fillRect/>
                    </a:stretch>
                  </pic:blipFill>
                  <pic:spPr>
                    <a:xfrm>
                      <a:off x="0" y="0"/>
                      <a:ext cx="6480175" cy="417830"/>
                    </a:xfrm>
                    <a:prstGeom prst="rect">
                      <a:avLst/>
                    </a:prstGeom>
                  </pic:spPr>
                </pic:pic>
              </a:graphicData>
            </a:graphic>
          </wp:inline>
        </w:drawing>
      </w:r>
    </w:p>
    <w:p w14:paraId="1E75E679" w14:textId="2FA6B3F9" w:rsidR="00456676" w:rsidRDefault="00456676">
      <w:pPr>
        <w:rPr>
          <w:lang w:val="es-AR"/>
        </w:rPr>
      </w:pPr>
      <w:r w:rsidRPr="00456676">
        <w:rPr>
          <w:lang w:val="es-AR"/>
        </w:rPr>
        <w:t xml:space="preserve">SMTP </w:t>
      </w:r>
      <w:r w:rsidR="00037A91">
        <w:rPr>
          <w:lang w:val="es-AR"/>
        </w:rPr>
        <w:t>(mediante TCP)</w:t>
      </w:r>
      <w:r w:rsidR="00221148">
        <w:rPr>
          <w:lang w:val="es-AR"/>
        </w:rPr>
        <w:t xml:space="preserve"> </w:t>
      </w:r>
      <w:r w:rsidRPr="00456676">
        <w:rPr>
          <w:lang w:val="es-AR"/>
        </w:rPr>
        <w:t>se usa para transferir c</w:t>
      </w:r>
      <w:r>
        <w:rPr>
          <w:lang w:val="es-AR"/>
        </w:rPr>
        <w:t>orreo desde el servidor de correo del emisor al servidor de correo del destinatario. También se utiliza para transferir el correo desde el agente de usuario del emisor al servidor de correo del mismo.</w:t>
      </w:r>
    </w:p>
    <w:p w14:paraId="1C6B87F6" w14:textId="77777777" w:rsidR="00221148" w:rsidRDefault="00221148">
      <w:pPr>
        <w:rPr>
          <w:lang w:val="es-AR"/>
        </w:rPr>
      </w:pPr>
    </w:p>
    <w:p w14:paraId="6AEC9D90" w14:textId="5A7FDD22" w:rsidR="00221148" w:rsidRDefault="00221148">
      <w:pPr>
        <w:rPr>
          <w:lang w:val="es-AR"/>
        </w:rPr>
      </w:pPr>
      <w:r w:rsidRPr="00221148">
        <w:rPr>
          <w:lang w:val="es-AR"/>
        </w:rPr>
        <w:drawing>
          <wp:inline distT="0" distB="0" distL="0" distR="0" wp14:anchorId="765336D7" wp14:editId="4D4A6D2C">
            <wp:extent cx="6480175" cy="468630"/>
            <wp:effectExtent l="0" t="0" r="0" b="7620"/>
            <wp:docPr id="212928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81252" name=""/>
                    <pic:cNvPicPr/>
                  </pic:nvPicPr>
                  <pic:blipFill>
                    <a:blip r:embed="rId6"/>
                    <a:stretch>
                      <a:fillRect/>
                    </a:stretch>
                  </pic:blipFill>
                  <pic:spPr>
                    <a:xfrm>
                      <a:off x="0" y="0"/>
                      <a:ext cx="6480175" cy="468630"/>
                    </a:xfrm>
                    <a:prstGeom prst="rect">
                      <a:avLst/>
                    </a:prstGeom>
                  </pic:spPr>
                </pic:pic>
              </a:graphicData>
            </a:graphic>
          </wp:inline>
        </w:drawing>
      </w:r>
    </w:p>
    <w:p w14:paraId="7C820137" w14:textId="09D7F3BA" w:rsidR="00523181" w:rsidRDefault="00112DE5" w:rsidP="00112DE5">
      <w:pPr>
        <w:rPr>
          <w:lang w:val="es-AR"/>
        </w:rPr>
      </w:pPr>
      <w:r w:rsidRPr="00112DE5">
        <w:rPr>
          <w:b/>
          <w:bCs/>
          <w:lang w:val="es-AR"/>
        </w:rPr>
        <w:t>POP3</w:t>
      </w:r>
      <w:r w:rsidRPr="00112DE5">
        <w:rPr>
          <w:lang w:val="es-AR"/>
        </w:rPr>
        <w:t>: Es un protocolo bastante simple, debido a esto su funcionabilidad es muy limitada.</w:t>
      </w:r>
      <w:r w:rsidR="00523181">
        <w:rPr>
          <w:lang w:val="es-AR"/>
        </w:rPr>
        <w:t xml:space="preserve"> Se </w:t>
      </w:r>
      <w:proofErr w:type="spellStart"/>
      <w:r w:rsidR="00523181">
        <w:rPr>
          <w:lang w:val="es-AR"/>
        </w:rPr>
        <w:t>bada</w:t>
      </w:r>
      <w:proofErr w:type="spellEnd"/>
      <w:r w:rsidR="00523181">
        <w:rPr>
          <w:lang w:val="es-AR"/>
        </w:rPr>
        <w:t xml:space="preserve"> en descarga y borrado</w:t>
      </w:r>
      <w:r w:rsidR="00334A33">
        <w:rPr>
          <w:lang w:val="es-AR"/>
        </w:rPr>
        <w:t>.</w:t>
      </w:r>
      <w:r w:rsidR="008F0A46">
        <w:rPr>
          <w:lang w:val="es-AR"/>
        </w:rPr>
        <w:t xml:space="preserve"> No mantiene estados entre sesiones.</w:t>
      </w:r>
    </w:p>
    <w:p w14:paraId="13597CA3" w14:textId="77777777" w:rsidR="00523181" w:rsidRDefault="00523181" w:rsidP="00112DE5">
      <w:pPr>
        <w:rPr>
          <w:lang w:val="es-AR"/>
        </w:rPr>
      </w:pPr>
    </w:p>
    <w:p w14:paraId="09B0FA0D" w14:textId="22759172" w:rsidR="00112DE5" w:rsidRPr="00112DE5" w:rsidRDefault="00112DE5" w:rsidP="00112DE5">
      <w:pPr>
        <w:rPr>
          <w:lang w:val="es-AR"/>
        </w:rPr>
      </w:pPr>
      <w:r w:rsidRPr="00112DE5">
        <w:rPr>
          <w:lang w:val="es-AR"/>
        </w:rPr>
        <w:t xml:space="preserve"> POP3 se inicia cuando el agente de usuario (el cliente) abre una conexión TCP en el puerto 110 al servidor de correo (el servidor). Una vez establecida la conexión TCP, POP3 pasa a través de tres fases:</w:t>
      </w:r>
    </w:p>
    <w:p w14:paraId="1F3A818A" w14:textId="77777777" w:rsidR="00112DE5" w:rsidRDefault="00112DE5" w:rsidP="00112DE5">
      <w:pPr>
        <w:rPr>
          <w:lang w:val="es-AR"/>
        </w:rPr>
      </w:pPr>
      <w:r>
        <w:rPr>
          <w:lang w:val="es-AR"/>
        </w:rPr>
        <w:t>-</w:t>
      </w:r>
      <w:r w:rsidRPr="00112DE5">
        <w:rPr>
          <w:lang w:val="es-AR"/>
        </w:rPr>
        <w:t xml:space="preserve"> Autorización: el agente de usuario envía un nombre de usuario y una contraseña (en texto legible) para autenticar al usuario.</w:t>
      </w:r>
    </w:p>
    <w:p w14:paraId="6488C59B" w14:textId="600D55E3" w:rsidR="00112DE5" w:rsidRPr="00112DE5" w:rsidRDefault="00112DE5" w:rsidP="00112DE5">
      <w:pPr>
        <w:rPr>
          <w:lang w:val="es-AR"/>
        </w:rPr>
      </w:pPr>
      <w:r>
        <w:rPr>
          <w:lang w:val="es-AR"/>
        </w:rPr>
        <w:t xml:space="preserve">- </w:t>
      </w:r>
      <w:r w:rsidRPr="00112DE5">
        <w:rPr>
          <w:lang w:val="es-AR"/>
        </w:rPr>
        <w:t>Transacción: el agente de usuario recupera los mensajes; también durante esta fase, el agente de usuario puede marcar los mensajes para borrado, eliminar las marcas de borrado y obtener estadísticas de correo.</w:t>
      </w:r>
    </w:p>
    <w:p w14:paraId="6E11B5B4" w14:textId="6D1A5284" w:rsidR="00112DE5" w:rsidRPr="00112DE5" w:rsidRDefault="00112DE5" w:rsidP="00112DE5">
      <w:pPr>
        <w:rPr>
          <w:lang w:val="es-AR"/>
        </w:rPr>
      </w:pPr>
      <w:r>
        <w:rPr>
          <w:lang w:val="es-AR"/>
        </w:rPr>
        <w:t xml:space="preserve">- </w:t>
      </w:r>
      <w:r w:rsidRPr="00112DE5">
        <w:rPr>
          <w:lang w:val="es-AR"/>
        </w:rPr>
        <w:t xml:space="preserve">Actualización: tiene lugar después que el cliente haya ejecutado el comando </w:t>
      </w:r>
      <w:proofErr w:type="spellStart"/>
      <w:r w:rsidRPr="00112DE5">
        <w:rPr>
          <w:lang w:val="es-AR"/>
        </w:rPr>
        <w:t>quit</w:t>
      </w:r>
      <w:proofErr w:type="spellEnd"/>
      <w:r w:rsidRPr="00112DE5">
        <w:rPr>
          <w:lang w:val="es-AR"/>
        </w:rPr>
        <w:t>, terminando la sesión POP3; en este instante, el servidor de correo borra los mensajes que han sido marcados para borrado.</w:t>
      </w:r>
    </w:p>
    <w:p w14:paraId="47197E47" w14:textId="5D649518" w:rsidR="00221148" w:rsidRDefault="00112DE5" w:rsidP="00112DE5">
      <w:pPr>
        <w:rPr>
          <w:lang w:val="es-AR"/>
        </w:rPr>
      </w:pPr>
      <w:r w:rsidRPr="00112DE5">
        <w:rPr>
          <w:lang w:val="es-AR"/>
        </w:rPr>
        <w:t>En una transacción POP3, el agente de usuario ejecuta comandos y el servidor devuelve para cada comando una respuesta</w:t>
      </w:r>
      <w:r w:rsidR="0012151F">
        <w:rPr>
          <w:lang w:val="es-AR"/>
        </w:rPr>
        <w:t xml:space="preserve"> </w:t>
      </w:r>
      <w:r w:rsidR="0012151F" w:rsidRPr="0012151F">
        <w:rPr>
          <w:lang w:val="es-AR"/>
        </w:rPr>
        <w:t>(+OK</w:t>
      </w:r>
      <w:r w:rsidR="00565ED8">
        <w:rPr>
          <w:lang w:val="es-AR"/>
        </w:rPr>
        <w:t xml:space="preserve"> </w:t>
      </w:r>
      <w:r w:rsidR="0012151F" w:rsidRPr="0012151F">
        <w:rPr>
          <w:lang w:val="es-AR"/>
        </w:rPr>
        <w:t>y -ERR).</w:t>
      </w:r>
    </w:p>
    <w:p w14:paraId="1728854F" w14:textId="77777777" w:rsidR="00221148" w:rsidRDefault="00221148">
      <w:pPr>
        <w:rPr>
          <w:lang w:val="es-AR"/>
        </w:rPr>
      </w:pPr>
    </w:p>
    <w:p w14:paraId="49787AAF" w14:textId="307F333F" w:rsidR="00674E4A" w:rsidRPr="00674E4A" w:rsidRDefault="00674E4A" w:rsidP="00674E4A">
      <w:pPr>
        <w:rPr>
          <w:lang w:val="es-AR"/>
        </w:rPr>
      </w:pPr>
      <w:r w:rsidRPr="00674E4A">
        <w:rPr>
          <w:b/>
          <w:bCs/>
          <w:lang w:val="es-AR"/>
        </w:rPr>
        <w:t>IMAP</w:t>
      </w:r>
      <w:r w:rsidRPr="00674E4A">
        <w:rPr>
          <w:lang w:val="es-AR"/>
        </w:rPr>
        <w:t>: Al igual que POP3, IMAP es un protocolo de acceso a correo. Ofrece muchas más funcionalidades que POP3, pero también es significativamente más complejo</w:t>
      </w:r>
      <w:r w:rsidR="003358CE">
        <w:rPr>
          <w:lang w:val="es-AR"/>
        </w:rPr>
        <w:t>. Mantiene el estado entre sesiones en el servidor.</w:t>
      </w:r>
      <w:r w:rsidR="000567BF">
        <w:rPr>
          <w:lang w:val="es-AR"/>
        </w:rPr>
        <w:t xml:space="preserve"> Permite obtener partes componentes de los mensajes.</w:t>
      </w:r>
    </w:p>
    <w:p w14:paraId="3C82504F" w14:textId="2E077753" w:rsidR="00674E4A" w:rsidRDefault="00674E4A" w:rsidP="00674E4A">
      <w:pPr>
        <w:rPr>
          <w:lang w:val="es-AR"/>
        </w:rPr>
      </w:pPr>
      <w:r w:rsidRPr="00674E4A">
        <w:rPr>
          <w:lang w:val="es-AR"/>
        </w:rPr>
        <w:t xml:space="preserve">Un servidor IMAP asociará cada mensaje con una carpeta; cuando un mensaje llega al servidor, se asocia con la carpeta INBOX (Bandeja de entrada) del destinatario, el cual puede entonces pasar el mensaje a una nueva carpeta creada por el usuario, leer el mensaje, borrarlo, etc. El protocolo IMAP proporciona comandos que permiten a los usuarios crear carpetas y mover los mensajes de una carpeta a otra. IMAP también proporciona comandos que permiten a los usuarios realizar búsquedas en carpetas remotas para localizar mensajes que cumplan unos determinados criterios. A diferencia de POP3, un servidor IMAP mantiene información acerca del estado a lo largo de las sesiones IMAP, </w:t>
      </w:r>
      <w:proofErr w:type="gramStart"/>
      <w:r w:rsidRPr="00674E4A">
        <w:rPr>
          <w:lang w:val="es-AR"/>
        </w:rPr>
        <w:t>como</w:t>
      </w:r>
      <w:proofErr w:type="gramEnd"/>
      <w:r w:rsidRPr="00674E4A">
        <w:rPr>
          <w:lang w:val="es-AR"/>
        </w:rPr>
        <w:t xml:space="preserve"> por ejemplo, los nombres de las carpetas y los mensajes asociados con cada una de ellas.</w:t>
      </w:r>
    </w:p>
    <w:p w14:paraId="1F8BB680" w14:textId="77777777" w:rsidR="00687E23" w:rsidRDefault="00687E23" w:rsidP="00674E4A">
      <w:pPr>
        <w:rPr>
          <w:lang w:val="es-AR"/>
        </w:rPr>
      </w:pPr>
    </w:p>
    <w:p w14:paraId="68EEA0F1" w14:textId="562FFABF" w:rsidR="00687E23" w:rsidRDefault="00687E23" w:rsidP="00674E4A">
      <w:pPr>
        <w:rPr>
          <w:lang w:val="es-AR"/>
        </w:rPr>
      </w:pPr>
      <w:r w:rsidRPr="00687E23">
        <w:rPr>
          <w:b/>
          <w:bCs/>
          <w:lang w:val="es-AR"/>
        </w:rPr>
        <w:t>HTTP</w:t>
      </w:r>
      <w:r w:rsidRPr="00687E23">
        <w:rPr>
          <w:lang w:val="es-AR"/>
        </w:rPr>
        <w:t>: el agente de usuario es un navegador web corriente y el usuario se comunica con su buzón remoto a través de HTTP. Cuando un destinatario desea acceder a un mensaje de su buzón, este es enviado desde su servidor de correo al navegador utilizando el protocolo HTTP en lugar de los protocolos POP3 o IMAP. Cuando un emisor desea enviar un mensaje de correo electrónico, este es transmitido desde su navegador a su servidor de correo a través de HTTP en lugar de mediante SMTP. Sin embargo, el servidor de correo del emisor, continúa enviando mensajes a, y recibiendo mensajes de, otros servidores de correo que emplean SMTP.</w:t>
      </w:r>
    </w:p>
    <w:p w14:paraId="657E761F" w14:textId="77777777" w:rsidR="00B841AB" w:rsidRPr="00456676" w:rsidRDefault="00B841AB" w:rsidP="00674E4A">
      <w:pPr>
        <w:rPr>
          <w:lang w:val="es-AR"/>
        </w:rPr>
      </w:pPr>
    </w:p>
    <w:sectPr w:rsidR="00B841AB" w:rsidRPr="00456676"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5269"/>
    <w:multiLevelType w:val="multilevel"/>
    <w:tmpl w:val="7FB6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74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6B"/>
    <w:rsid w:val="00037A91"/>
    <w:rsid w:val="000567BF"/>
    <w:rsid w:val="00112DE5"/>
    <w:rsid w:val="0012151F"/>
    <w:rsid w:val="00221148"/>
    <w:rsid w:val="00326527"/>
    <w:rsid w:val="00334A33"/>
    <w:rsid w:val="003358CE"/>
    <w:rsid w:val="0039156B"/>
    <w:rsid w:val="00456676"/>
    <w:rsid w:val="004E5131"/>
    <w:rsid w:val="00523181"/>
    <w:rsid w:val="00565ED8"/>
    <w:rsid w:val="00674E4A"/>
    <w:rsid w:val="00687E23"/>
    <w:rsid w:val="008F0A46"/>
    <w:rsid w:val="00B841AB"/>
    <w:rsid w:val="00D0557C"/>
    <w:rsid w:val="00E0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F92B"/>
  <w15:chartTrackingRefBased/>
  <w15:docId w15:val="{33725B5D-8092-4D1E-9439-B3CBCF1A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31303">
      <w:bodyDiv w:val="1"/>
      <w:marLeft w:val="0"/>
      <w:marRight w:val="0"/>
      <w:marTop w:val="0"/>
      <w:marBottom w:val="0"/>
      <w:divBdr>
        <w:top w:val="none" w:sz="0" w:space="0" w:color="auto"/>
        <w:left w:val="none" w:sz="0" w:space="0" w:color="auto"/>
        <w:bottom w:val="none" w:sz="0" w:space="0" w:color="auto"/>
        <w:right w:val="none" w:sz="0" w:space="0" w:color="auto"/>
      </w:divBdr>
    </w:div>
    <w:div w:id="169904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17</cp:revision>
  <dcterms:created xsi:type="dcterms:W3CDTF">2023-09-14T01:50:00Z</dcterms:created>
  <dcterms:modified xsi:type="dcterms:W3CDTF">2023-09-14T02:25:00Z</dcterms:modified>
</cp:coreProperties>
</file>