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CAPSTONE PROJECT 1 PROPOSAL FORM</w:t>
      </w:r>
    </w:p>
    <w:p w:rsidR="00000000" w:rsidDel="00000000" w:rsidP="00000000" w:rsidRDefault="00000000" w:rsidRPr="00000000" w14:paraId="0000000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4">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5">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Group Name: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Maximus</w:t>
      </w:r>
    </w:p>
    <w:p w:rsidR="00000000" w:rsidDel="00000000" w:rsidP="00000000" w:rsidRDefault="00000000" w:rsidRPr="00000000" w14:paraId="0000000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Proponents Name:</w:t>
        <w:tab/>
      </w:r>
    </w:p>
    <w:p w:rsidR="00000000" w:rsidDel="00000000" w:rsidP="00000000" w:rsidRDefault="00000000" w:rsidRPr="00000000" w14:paraId="0000000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ind w:left="720"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Ken Martin Escolar</w:t>
      </w:r>
    </w:p>
    <w:p w:rsidR="00000000" w:rsidDel="00000000" w:rsidP="00000000" w:rsidRDefault="00000000" w:rsidRPr="00000000" w14:paraId="0000000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ind w:left="720"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Arzad Mariano</w:t>
      </w:r>
    </w:p>
    <w:p w:rsidR="00000000" w:rsidDel="00000000" w:rsidP="00000000" w:rsidRDefault="00000000" w:rsidRPr="00000000" w14:paraId="0000000C">
      <w:pPr>
        <w:ind w:left="720"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ind w:left="720"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Jacob Conrad Quendangan</w:t>
      </w:r>
    </w:p>
    <w:p w:rsidR="00000000" w:rsidDel="00000000" w:rsidP="00000000" w:rsidRDefault="00000000" w:rsidRPr="00000000" w14:paraId="0000000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F">
      <w:pPr>
        <w:ind w:left="720"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Ian Roncesvalles</w:t>
      </w:r>
    </w:p>
    <w:p w:rsidR="00000000" w:rsidDel="00000000" w:rsidP="00000000" w:rsidRDefault="00000000" w:rsidRPr="00000000" w14:paraId="00000010">
      <w:pPr>
        <w:ind w:left="720"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Course:</w:t>
      </w:r>
      <w:r w:rsidDel="00000000" w:rsidR="00000000" w:rsidRPr="00000000">
        <w:rPr>
          <w:rFonts w:ascii="Arial" w:cs="Arial" w:eastAsia="Arial" w:hAnsi="Arial"/>
          <w:sz w:val="22"/>
          <w:szCs w:val="22"/>
          <w:rtl w:val="0"/>
        </w:rPr>
        <w:t xml:space="preserve"> Capstone 1</w:t>
      </w:r>
      <w:r w:rsidDel="00000000" w:rsidR="00000000" w:rsidRPr="00000000">
        <w:rPr>
          <w:rFonts w:ascii="Arial" w:cs="Arial" w:eastAsia="Arial" w:hAnsi="Arial"/>
          <w:b w:val="1"/>
          <w:bCs w:val="1"/>
          <w:sz w:val="22"/>
          <w:szCs w:val="22"/>
          <w:rtl w:val="0"/>
        </w:rPr>
        <w:t xml:space="preserve">   </w:t>
        <w:tab/>
        <w:t xml:space="preserve">Date: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u w:val="single"/>
          <w:rtl w:val="0"/>
        </w:rPr>
        <w:t xml:space="preserve">May 16, 2026</w:t>
      </w:r>
      <w:r w:rsidDel="00000000" w:rsidR="00000000" w:rsidRPr="00000000">
        <w:rPr>
          <w:rtl w:val="0"/>
        </w:rPr>
      </w:r>
    </w:p>
    <w:p w:rsidR="00000000" w:rsidDel="00000000" w:rsidP="00000000" w:rsidRDefault="00000000" w:rsidRPr="00000000" w14:paraId="00000013">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4">
      <w:pPr>
        <w:spacing w:line="48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Front-end to use: React / React Native / Flutter</w:t>
      </w:r>
    </w:p>
    <w:p w:rsidR="00000000" w:rsidDel="00000000" w:rsidP="00000000" w:rsidRDefault="00000000" w:rsidRPr="00000000" w14:paraId="00000015">
      <w:pPr>
        <w:spacing w:line="48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Database to use:  Firebase / MongoDB / MySQL</w:t>
      </w:r>
    </w:p>
    <w:p w:rsidR="00000000" w:rsidDel="00000000" w:rsidP="00000000" w:rsidRDefault="00000000" w:rsidRPr="00000000" w14:paraId="00000016">
      <w:pPr>
        <w:spacing w:line="48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SDG to include:   SDG 3: Good Health and Well-Being</w:t>
      </w:r>
    </w:p>
    <w:p w:rsidR="00000000" w:rsidDel="00000000" w:rsidP="00000000" w:rsidRDefault="00000000" w:rsidRPr="00000000" w14:paraId="00000017">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8">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1. 0</w:t>
        <w:tab/>
        <w:t xml:space="preserve">Capstone Title Proposal: </w:t>
      </w:r>
    </w:p>
    <w:p w:rsidR="00000000" w:rsidDel="00000000" w:rsidP="00000000" w:rsidRDefault="00000000" w:rsidRPr="00000000" w14:paraId="00000019">
      <w:pPr>
        <w:spacing w:after="240" w:befor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BabyBook+: A Digital Baby Book and Child Development Monitoring System for Parents, Healthcare Providers, and Local Government Units</w:t>
      </w:r>
    </w:p>
    <w:p w:rsidR="00000000" w:rsidDel="00000000" w:rsidP="00000000" w:rsidRDefault="00000000" w:rsidRPr="00000000" w14:paraId="0000001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Background of the Study: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Traditional baby books are commonly used by parents to record important information about their child, such as birth details, first milestones, photos, vaccinations, illnesses, and other memorable events. However, most baby books are handwritten, easily misplaced, difficult to update, </w:t>
      </w:r>
      <w:r w:rsidDel="00000000" w:rsidR="00000000" w:rsidRPr="00000000">
        <w:rPr>
          <w:rFonts w:ascii="Arial" w:cs="Arial" w:eastAsia="Arial" w:hAnsi="Arial"/>
          <w:b w:val="1"/>
          <w:bCs w:val="1"/>
          <w:sz w:val="22"/>
          <w:szCs w:val="22"/>
          <w:rtl w:val="0"/>
        </w:rPr>
        <w:t xml:space="preserve">and not connected to healthcare or community monitoring systems</w:t>
      </w:r>
      <w:r w:rsidDel="00000000" w:rsidR="00000000" w:rsidRPr="00000000">
        <w:rPr>
          <w:rFonts w:ascii="Arial" w:cs="Arial" w:eastAsia="Arial" w:hAnsi="Arial"/>
          <w:sz w:val="22"/>
          <w:szCs w:val="22"/>
          <w:rtl w:val="0"/>
        </w:rPr>
        <w:t xml:space="preserve">. Because of this, important child health and development records may become incomplete, scattered, or unavailable when needed by parents, pediatricians, barangay health workers, or local government units.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study proposes the development of </w:t>
      </w:r>
      <w:r w:rsidDel="00000000" w:rsidR="00000000" w:rsidRPr="00000000">
        <w:rPr>
          <w:rFonts w:ascii="Arial" w:cs="Arial" w:eastAsia="Arial" w:hAnsi="Arial"/>
          <w:b w:val="1"/>
          <w:bCs w:val="1"/>
          <w:sz w:val="22"/>
          <w:szCs w:val="22"/>
          <w:rtl w:val="0"/>
        </w:rPr>
        <w:t xml:space="preserve">BabyBook+</w:t>
      </w:r>
      <w:r w:rsidDel="00000000" w:rsidR="00000000" w:rsidRPr="00000000">
        <w:rPr>
          <w:rFonts w:ascii="Arial" w:cs="Arial" w:eastAsia="Arial" w:hAnsi="Arial"/>
          <w:sz w:val="22"/>
          <w:szCs w:val="22"/>
          <w:rtl w:val="0"/>
        </w:rPr>
        <w:t xml:space="preserve">, a digital version of a baby book </w:t>
      </w:r>
      <w:r w:rsidDel="00000000" w:rsidR="00000000" w:rsidRPr="00000000">
        <w:rPr>
          <w:rFonts w:ascii="Arial" w:cs="Arial" w:eastAsia="Arial" w:hAnsi="Arial"/>
          <w:b w:val="1"/>
          <w:bCs w:val="1"/>
          <w:sz w:val="22"/>
          <w:szCs w:val="22"/>
          <w:rtl w:val="0"/>
        </w:rPr>
        <w:t xml:space="preserve">designed for children from birth to six years old</w:t>
      </w:r>
      <w:r w:rsidDel="00000000" w:rsidR="00000000" w:rsidRPr="00000000">
        <w:rPr>
          <w:rFonts w:ascii="Arial" w:cs="Arial" w:eastAsia="Arial" w:hAnsi="Arial"/>
          <w:sz w:val="22"/>
          <w:szCs w:val="22"/>
          <w:rtl w:val="0"/>
        </w:rPr>
        <w:t xml:space="preserve">. The system will allow parents to record and manage important child information such as the birth hospital, OB-GYNE, pediatrician, immunization records, hereditary conditions, illnesses, hospitalizations, milestones, medicines, photos, nutrition, milk and solid food intake, socialization, preschool records, and other developmental updates.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Aside from helping parents organize their child’s personal health and development records, the system </w:t>
      </w:r>
      <w:r w:rsidDel="00000000" w:rsidR="00000000" w:rsidRPr="00000000">
        <w:rPr>
          <w:rFonts w:ascii="Arial" w:cs="Arial" w:eastAsia="Arial" w:hAnsi="Arial"/>
          <w:b w:val="1"/>
          <w:bCs w:val="1"/>
          <w:sz w:val="22"/>
          <w:szCs w:val="22"/>
          <w:rtl w:val="0"/>
        </w:rPr>
        <w:t xml:space="preserve">also provides useful dashboard data </w:t>
      </w:r>
      <w:r w:rsidDel="00000000" w:rsidR="00000000" w:rsidRPr="00000000">
        <w:rPr>
          <w:rFonts w:ascii="Arial" w:cs="Arial" w:eastAsia="Arial" w:hAnsi="Arial"/>
          <w:sz w:val="22"/>
          <w:szCs w:val="22"/>
          <w:rtl w:val="0"/>
        </w:rPr>
        <w:t xml:space="preserve">for authorized healthcare professionals, barangays, LGUs, or public health offices. Through aggregated and privacy-protected data, the system can help monitor birth rates, child development trends, vaccination needs, common illnesses, public health concerns, available medical services, emergency hotlines, and other community-level information. This can support better planning for vaccines, health programs, child development services, and local public health interventions.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project is aligned with </w:t>
      </w:r>
      <w:r w:rsidDel="00000000" w:rsidR="00000000" w:rsidRPr="00000000">
        <w:rPr>
          <w:rFonts w:ascii="Arial" w:cs="Arial" w:eastAsia="Arial" w:hAnsi="Arial"/>
          <w:b w:val="1"/>
          <w:bCs w:val="1"/>
          <w:sz w:val="22"/>
          <w:szCs w:val="22"/>
          <w:rtl w:val="0"/>
        </w:rPr>
        <w:t xml:space="preserve">SDG 3: Good Health and Well-Being</w:t>
      </w:r>
      <w:r w:rsidDel="00000000" w:rsidR="00000000" w:rsidRPr="00000000">
        <w:rPr>
          <w:rFonts w:ascii="Arial" w:cs="Arial" w:eastAsia="Arial" w:hAnsi="Arial"/>
          <w:sz w:val="22"/>
          <w:szCs w:val="22"/>
          <w:rtl w:val="0"/>
        </w:rPr>
        <w:t xml:space="preserve">, as it aims to improve child health monitoring, support preventive healthcare, and assist local communities in making data-informed decisions for maternal and child health services.</w:t>
      </w:r>
    </w:p>
    <w:p w:rsidR="00000000" w:rsidDel="00000000" w:rsidP="00000000" w:rsidRDefault="00000000" w:rsidRPr="00000000" w14:paraId="00000024">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Scope:</w:t>
      </w:r>
    </w:p>
    <w:p w:rsidR="00000000" w:rsidDel="00000000" w:rsidP="00000000" w:rsidRDefault="00000000" w:rsidRPr="00000000" w14:paraId="00000026">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proposed system will allow parents or guardians to create a child profile and record important information from birth to six years old. This includes birth details, hospital information, OB-GYNE and pediatrician details, immunization and vaccine records, hereditary conditions, illnesses, hospitalizations, medications, photos, developmental milestones, nutrition records, learning curves, socialization details, preschool information, and other child development updates.</w:t>
      </w:r>
    </w:p>
    <w:p w:rsidR="00000000" w:rsidDel="00000000" w:rsidP="00000000" w:rsidRDefault="00000000" w:rsidRPr="00000000" w14:paraId="00000027">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will also</w:t>
      </w:r>
      <w:r w:rsidDel="00000000" w:rsidR="00000000" w:rsidRPr="00000000">
        <w:rPr>
          <w:rFonts w:ascii="Arial" w:cs="Arial" w:eastAsia="Arial" w:hAnsi="Arial"/>
          <w:b w:val="1"/>
          <w:bCs w:val="1"/>
          <w:sz w:val="22"/>
          <w:szCs w:val="22"/>
          <w:rtl w:val="0"/>
        </w:rPr>
        <w:t xml:space="preserve"> include a dashboard</w:t>
      </w:r>
      <w:r w:rsidDel="00000000" w:rsidR="00000000" w:rsidRPr="00000000">
        <w:rPr>
          <w:rFonts w:ascii="Arial" w:cs="Arial" w:eastAsia="Arial" w:hAnsi="Arial"/>
          <w:sz w:val="22"/>
          <w:szCs w:val="22"/>
          <w:rtl w:val="0"/>
        </w:rPr>
        <w:t xml:space="preserve"> for authorized users such as healthcare professionals, barangay health workers, LGUs, or city health offices. The dashboard may display summarized and aggregated data related to birth rates, vaccination status, common illnesses, developmental records, nutrition trends, public health services, and other community-level child health information.</w:t>
      </w:r>
    </w:p>
    <w:p w:rsidR="00000000" w:rsidDel="00000000" w:rsidP="00000000" w:rsidRDefault="00000000" w:rsidRPr="00000000" w14:paraId="00000028">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will include basic user authentication, child profile management, record management, photo uploads, milestone tracking, vaccine monitoring, health history logging, and dashboard reporting. Data privacy and access control will be considered to ensure that sensitive child and family information is protected.</w:t>
      </w:r>
    </w:p>
    <w:p w:rsidR="00000000" w:rsidDel="00000000" w:rsidP="00000000" w:rsidRDefault="00000000" w:rsidRPr="00000000" w14:paraId="0000002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Limitation: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system will focus only on children from birth to six years old and will not cover the full medical history of older children, teenagers, or adults. The system is not intended to replace doctors, pediatricians, hospitals, or official medical records, but only to serve as a digital recordkeeping and monitoring tool.</w:t>
      </w:r>
    </w:p>
    <w:p w:rsidR="00000000" w:rsidDel="00000000" w:rsidP="00000000" w:rsidRDefault="00000000" w:rsidRPr="00000000" w14:paraId="0000002D">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accuracy of the records will depend on the information entered by parents, guardians, or authorized users. The system will not provide medical diagnosis, treatment recommendations, or professional medical advice. Healthcare-related information such as vaccines, illnesses, and medicines should still be verified by licensed medical professionals.</w:t>
      </w:r>
    </w:p>
    <w:p w:rsidR="00000000" w:rsidDel="00000000" w:rsidP="00000000" w:rsidRDefault="00000000" w:rsidRPr="00000000" w14:paraId="0000002E">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dashboard for LGUs, barangays, and healthcare professionals will only show data based on available and encoded records. It will not represent the entire population unless all target users in the community are registered and regularly updating their data. Data privacy laws and consent requirements may also limit what information can be accessed, shared, or analyzed by public health offices.</w:t>
      </w:r>
      <w:r w:rsidDel="00000000" w:rsidR="00000000" w:rsidRPr="00000000">
        <w:rPr>
          <w:rtl w:val="0"/>
        </w:rPr>
      </w:r>
    </w:p>
    <w:sectPr>
      <w:headerReference r:id="rId6" w:type="default"/>
      <w:pgSz w:h="15840" w:w="12240" w:orient="portrait"/>
      <w:pgMar w:bottom="1440" w:top="1440" w:left="144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