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Guía de lectura #2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Guía de lectura del texto correspondiente a la bibliografía obligatoria de la UNIDAD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Oszlak, Oscar (1982). “Reflexiones sobre la formación del Estado y la construcción de la sociedad argentina”, en Desarrollo Económico. Revista de Ciencias Sociales, N°84, volumen 21, IDES, Buenos Aires.</w:t>
      </w:r>
    </w:p>
    <w:p w:rsidR="00000000" w:rsidDel="00000000" w:rsidP="00000000" w:rsidRDefault="00000000" w:rsidRPr="00000000" w14:paraId="00000005">
      <w:pPr>
        <w:spacing w:after="0" w:line="240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UNIDAD 2: EL DESARROLLO DEL ESTADO EN ARGENTINA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Contenidos: La formación del Estado Nación en Argentina. Concepto de estatidad. Diferencia entre Nación y estado. Condiciones del surgimiento del estado en el Río de la Plata. Dominium, Penetración estatal y Resistencias. Relaciones Estado-Sociedad.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Preguntas-Guía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ESTATIDAD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1) Enumere y explique los</w:t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 atributos de estatidad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. ¿Qué </w:t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relación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 puede establecer entre </w:t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Estado y estatidad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NACIÓN Y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2) ¿Por qué, tras la </w:t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emancipación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 liderada por Buenos Aires, algunas zonas se desligaron del virreinato  y otras permanecieron dentro él?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3) ¿Qué influencia le asigna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Oszlak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 al </w:t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rol desempeñado por el caudillismo y la lucha facciosa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 frente al poder central comandado por Buenos Aires?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ORDEN Y PROGRESO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4) ¿Cuáles serían las </w:t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condiciones óptimas 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para el </w:t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surgimiento del estado 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en el Río de la Plata?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5) Interpretar la siguiente</w:t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frase: “</w:t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el orden contenía una implícita definición de ciudadanía”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6) Analizar los motivos que, según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Oszlak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, la instauración del </w:t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orden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 significaba darle </w:t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"vida real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al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DOMINIUM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7) Identifique los diversos recursos utilizados por el estado nacional para</w:t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 avanzar sobre fueros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 antes reservados a organizaciones intermedias y a gobiernos locales.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8) El autor afirma que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“</w:t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el estado nacional surgido de Pavón, no adquirió automáticamente sus atributos como consecuencia del triunfo militar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”. Entonces, ¿cómo los fue obteniendo?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PENETRACIÓN ESTATAL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9) ¿Por qué la presencia del estado en el territorio nacional no podía ser únicamente coactiva? Fundamente.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10) Mencione las diversas</w:t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 formas de penetración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 elegidas por el estado nacional para asumir el </w:t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monopolio del poder político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RESISTENCIAS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11) Comentar las razones por las cuales las</w:t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 resistencias sociales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 al proceso de formación del estado argentino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”</w:t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fueron débiles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ESTADO Y SOCIEDAD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12) Analice la relación entre </w:t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clase dominante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 y conformación y fortalecimiento del estado 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13) ¿Cuáles fueron los mecanismos elegidos por el estado nacional para favorecer a la </w:t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clase dominante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 y el desarrollo del</w:t>
      </w: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 sistema capitalista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highlight w:val="white"/>
          <w:rtl w:val="0"/>
        </w:rPr>
        <w:t xml:space="preserve">REFLEXIONES FINALES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14) De este apartado, señale las principales conclusiones expuestas por el autor, y brinde su opinión al respecto.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Material opcional: Entrevista a Oscar Oszlak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sz w:val="24"/>
          <w:szCs w:val="24"/>
        </w:rPr>
      </w:pPr>
      <w:hyperlink r:id="rId6">
        <w:r w:rsidDel="00000000" w:rsidR="00000000" w:rsidRPr="00000000">
          <w:rPr>
            <w:color w:val="000000"/>
            <w:sz w:val="24"/>
            <w:szCs w:val="24"/>
            <w:u w:val="single"/>
            <w:rtl w:val="0"/>
          </w:rPr>
          <w:t xml:space="preserve">https://www.youtube.com/watch?v=gSgQA2U1EsQ&amp;t=262s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PRIMER CUATRIMESTRE 2020</w:t>
      <w:tab/>
      <w:tab/>
      <w:t xml:space="preserve">GUÍA DE LECTURA #2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ICSE – CENTANNI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gSgQA2U1EsQ&amp;t=262s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