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052" w:rsidRPr="002673E7" w:rsidRDefault="00940B3C" w:rsidP="002673E7">
      <w:pPr>
        <w:pStyle w:val="Normal1"/>
        <w:spacing w:after="200"/>
        <w:jc w:val="center"/>
        <w:rPr>
          <w:rFonts w:ascii="Cambria Math" w:eastAsia="Calibri" w:hAnsi="Cambria Math" w:cs="Calibri"/>
          <w:b/>
          <w:sz w:val="28"/>
          <w:szCs w:val="28"/>
          <w:u w:val="single"/>
        </w:rPr>
      </w:pPr>
      <w:bookmarkStart w:id="0" w:name="_GoBack"/>
      <w:bookmarkEnd w:id="0"/>
      <w:r w:rsidRPr="002673E7">
        <w:rPr>
          <w:rFonts w:ascii="Cambria Math" w:eastAsia="Calibri" w:hAnsi="Cambria Math" w:cs="Calibri"/>
          <w:b/>
          <w:sz w:val="28"/>
          <w:szCs w:val="28"/>
          <w:u w:val="single"/>
        </w:rPr>
        <w:t xml:space="preserve">Guía de lectura correspondiente al texto “Globalización, Estado y Sociedad Civil” de Manuel </w:t>
      </w:r>
      <w:proofErr w:type="spellStart"/>
      <w:r w:rsidRPr="002673E7">
        <w:rPr>
          <w:rFonts w:ascii="Cambria Math" w:eastAsia="Calibri" w:hAnsi="Cambria Math" w:cs="Calibri"/>
          <w:b/>
          <w:sz w:val="28"/>
          <w:szCs w:val="28"/>
          <w:u w:val="single"/>
        </w:rPr>
        <w:t>Castells</w:t>
      </w:r>
      <w:proofErr w:type="spellEnd"/>
      <w:r w:rsidRPr="002673E7">
        <w:rPr>
          <w:rFonts w:ascii="Cambria Math" w:eastAsia="Calibri" w:hAnsi="Cambria Math" w:cs="Calibri"/>
          <w:b/>
          <w:sz w:val="28"/>
          <w:szCs w:val="28"/>
          <w:u w:val="single"/>
        </w:rPr>
        <w:t>.</w:t>
      </w:r>
      <w:r w:rsidR="002673E7" w:rsidRPr="002673E7">
        <w:rPr>
          <w:rFonts w:ascii="Cambria Math" w:eastAsia="Calibri" w:hAnsi="Cambria Math" w:cs="Calibri"/>
          <w:b/>
          <w:sz w:val="28"/>
          <w:szCs w:val="28"/>
          <w:u w:val="single"/>
        </w:rPr>
        <w:t xml:space="preserve"> Unidad III</w:t>
      </w:r>
    </w:p>
    <w:p w:rsidR="00940B3C" w:rsidRDefault="00F063E0" w:rsidP="00940B3C">
      <w:pPr>
        <w:pStyle w:val="Normal1"/>
        <w:numPr>
          <w:ilvl w:val="0"/>
          <w:numId w:val="2"/>
        </w:numPr>
        <w:spacing w:line="360" w:lineRule="auto"/>
        <w:jc w:val="both"/>
        <w:rPr>
          <w:rFonts w:asciiTheme="majorHAnsi" w:eastAsia="Calibri" w:hAnsiTheme="majorHAnsi" w:cs="Calibri"/>
          <w:sz w:val="24"/>
          <w:szCs w:val="24"/>
        </w:rPr>
      </w:pPr>
      <w:proofErr w:type="spellStart"/>
      <w:r w:rsidRPr="00940B3C">
        <w:rPr>
          <w:rFonts w:asciiTheme="majorHAnsi" w:eastAsia="Calibri" w:hAnsiTheme="majorHAnsi" w:cs="Calibri"/>
          <w:sz w:val="24"/>
          <w:szCs w:val="24"/>
        </w:rPr>
        <w:t>Castells</w:t>
      </w:r>
      <w:proofErr w:type="spellEnd"/>
      <w:r w:rsidRPr="00940B3C">
        <w:rPr>
          <w:rFonts w:asciiTheme="majorHAnsi" w:eastAsia="Calibri" w:hAnsiTheme="majorHAnsi" w:cs="Calibri"/>
          <w:sz w:val="24"/>
          <w:szCs w:val="24"/>
        </w:rPr>
        <w:t>, Manuel</w:t>
      </w:r>
      <w:r w:rsidR="00940B3C">
        <w:rPr>
          <w:rFonts w:asciiTheme="majorHAnsi" w:eastAsia="Calibri" w:hAnsiTheme="majorHAnsi" w:cs="Calibri"/>
          <w:sz w:val="24"/>
          <w:szCs w:val="24"/>
        </w:rPr>
        <w:t xml:space="preserve"> (2000).</w:t>
      </w:r>
      <w:r w:rsidRPr="00940B3C">
        <w:rPr>
          <w:rFonts w:asciiTheme="majorHAnsi" w:eastAsia="Calibri" w:hAnsiTheme="majorHAnsi" w:cs="Calibri"/>
          <w:sz w:val="24"/>
          <w:szCs w:val="24"/>
        </w:rPr>
        <w:t xml:space="preserve"> </w:t>
      </w:r>
      <w:r w:rsidR="00C763F3" w:rsidRPr="00940B3C">
        <w:rPr>
          <w:rFonts w:asciiTheme="majorHAnsi" w:eastAsia="Calibri" w:hAnsiTheme="majorHAnsi" w:cs="Calibri"/>
          <w:sz w:val="24"/>
          <w:szCs w:val="24"/>
        </w:rPr>
        <w:t>“</w:t>
      </w:r>
      <w:r w:rsidRPr="00940B3C">
        <w:rPr>
          <w:rFonts w:asciiTheme="majorHAnsi" w:eastAsia="Calibri" w:hAnsiTheme="majorHAnsi" w:cs="Calibri"/>
          <w:sz w:val="24"/>
          <w:szCs w:val="24"/>
        </w:rPr>
        <w:t>GLOBALIZACIÓN, ESTADO Y SOCIEDAD CIVIL. El nuevo contexto histórico de los Derechos Humanos</w:t>
      </w:r>
      <w:r w:rsidR="00C763F3" w:rsidRPr="00940B3C">
        <w:rPr>
          <w:rFonts w:asciiTheme="majorHAnsi" w:eastAsia="Calibri" w:hAnsiTheme="majorHAnsi" w:cs="Calibri"/>
          <w:sz w:val="24"/>
          <w:szCs w:val="24"/>
        </w:rPr>
        <w:t>”</w:t>
      </w:r>
      <w:r w:rsidRPr="00940B3C">
        <w:rPr>
          <w:rFonts w:asciiTheme="majorHAnsi" w:eastAsia="Calibri" w:hAnsiTheme="majorHAnsi" w:cs="Calibri"/>
          <w:sz w:val="24"/>
          <w:szCs w:val="24"/>
        </w:rPr>
        <w:t xml:space="preserve">. Universidad de </w:t>
      </w:r>
      <w:proofErr w:type="spellStart"/>
      <w:r w:rsidRPr="00940B3C">
        <w:rPr>
          <w:rFonts w:asciiTheme="majorHAnsi" w:eastAsia="Calibri" w:hAnsiTheme="majorHAnsi" w:cs="Calibri"/>
          <w:sz w:val="24"/>
          <w:szCs w:val="24"/>
        </w:rPr>
        <w:t>Califormia</w:t>
      </w:r>
      <w:proofErr w:type="spellEnd"/>
      <w:r w:rsidRPr="00940B3C">
        <w:rPr>
          <w:rFonts w:asciiTheme="majorHAnsi" w:eastAsia="Calibri" w:hAnsiTheme="majorHAnsi" w:cs="Calibri"/>
          <w:sz w:val="24"/>
          <w:szCs w:val="24"/>
        </w:rPr>
        <w:t>-Berkeley</w:t>
      </w:r>
      <w:r w:rsidR="00940B3C">
        <w:rPr>
          <w:rFonts w:asciiTheme="majorHAnsi" w:eastAsia="Calibri" w:hAnsiTheme="majorHAnsi" w:cs="Calibri"/>
          <w:sz w:val="24"/>
          <w:szCs w:val="24"/>
        </w:rPr>
        <w:t>.</w:t>
      </w:r>
    </w:p>
    <w:p w:rsidR="00940B3C" w:rsidRDefault="00940B3C" w:rsidP="00940B3C">
      <w:pPr>
        <w:pStyle w:val="Normal1"/>
        <w:spacing w:line="360" w:lineRule="auto"/>
        <w:jc w:val="both"/>
        <w:rPr>
          <w:rFonts w:asciiTheme="majorHAnsi" w:eastAsia="Calibri" w:hAnsiTheme="majorHAnsi" w:cs="Calibri"/>
          <w:sz w:val="24"/>
          <w:szCs w:val="24"/>
        </w:rPr>
      </w:pPr>
    </w:p>
    <w:p w:rsidR="00940B3C" w:rsidRDefault="00AA428B" w:rsidP="00940B3C">
      <w:pPr>
        <w:pStyle w:val="Normal1"/>
        <w:spacing w:line="360" w:lineRule="auto"/>
        <w:jc w:val="both"/>
        <w:rPr>
          <w:rFonts w:asciiTheme="majorHAnsi" w:eastAsia="Calibri" w:hAnsiTheme="majorHAnsi" w:cs="Calibri"/>
          <w:sz w:val="24"/>
          <w:szCs w:val="24"/>
        </w:rPr>
      </w:pPr>
      <w:r>
        <w:rPr>
          <w:rFonts w:asciiTheme="majorHAnsi" w:eastAsia="Calibri" w:hAnsiTheme="majorHAnsi" w:cs="Calibri"/>
          <w:b/>
          <w:sz w:val="24"/>
          <w:szCs w:val="24"/>
        </w:rPr>
        <w:t>Recomendaciones</w:t>
      </w:r>
      <w:r w:rsidR="00940B3C" w:rsidRPr="00940B3C">
        <w:rPr>
          <w:rFonts w:asciiTheme="majorHAnsi" w:eastAsia="Calibri" w:hAnsiTheme="majorHAnsi" w:cs="Calibri"/>
          <w:b/>
          <w:sz w:val="24"/>
          <w:szCs w:val="24"/>
        </w:rPr>
        <w:t xml:space="preserve"> general</w:t>
      </w:r>
      <w:r>
        <w:rPr>
          <w:rFonts w:asciiTheme="majorHAnsi" w:eastAsia="Calibri" w:hAnsiTheme="majorHAnsi" w:cs="Calibri"/>
          <w:b/>
          <w:sz w:val="24"/>
          <w:szCs w:val="24"/>
        </w:rPr>
        <w:t>es</w:t>
      </w:r>
      <w:r w:rsidR="00940B3C" w:rsidRPr="00940B3C">
        <w:rPr>
          <w:rFonts w:asciiTheme="majorHAnsi" w:eastAsia="Calibri" w:hAnsiTheme="majorHAnsi" w:cs="Calibri"/>
          <w:b/>
          <w:sz w:val="24"/>
          <w:szCs w:val="24"/>
        </w:rPr>
        <w:t>:</w:t>
      </w:r>
      <w:r w:rsidR="00940B3C">
        <w:rPr>
          <w:rFonts w:asciiTheme="majorHAnsi" w:eastAsia="Calibri" w:hAnsiTheme="majorHAnsi" w:cs="Calibri"/>
          <w:sz w:val="24"/>
          <w:szCs w:val="24"/>
        </w:rPr>
        <w:t xml:space="preserve"> Lea detenidamente el texto y de forma ordenada de acuerdo a los sub-temas. Preste atención a la hipótesis central que el autor plantea para una comprensión adecuada de la problemática planteada.</w:t>
      </w:r>
    </w:p>
    <w:p w:rsidR="00940B3C" w:rsidRPr="00940B3C" w:rsidRDefault="00940B3C" w:rsidP="00940B3C">
      <w:pPr>
        <w:pStyle w:val="Normal1"/>
        <w:spacing w:line="360" w:lineRule="auto"/>
        <w:jc w:val="both"/>
        <w:rPr>
          <w:rFonts w:asciiTheme="majorHAnsi" w:eastAsia="Calibri" w:hAnsiTheme="majorHAnsi" w:cs="Calibri"/>
          <w:sz w:val="24"/>
          <w:szCs w:val="24"/>
        </w:rPr>
      </w:pPr>
    </w:p>
    <w:p w:rsidR="00F063E0" w:rsidRPr="00940B3C" w:rsidRDefault="00F063E0" w:rsidP="00F063E0">
      <w:pPr>
        <w:pStyle w:val="Normal1"/>
        <w:spacing w:after="200"/>
        <w:jc w:val="center"/>
        <w:rPr>
          <w:rFonts w:asciiTheme="majorHAnsi" w:eastAsia="Calibri" w:hAnsiTheme="majorHAnsi" w:cs="Calibri"/>
          <w:b/>
          <w:sz w:val="24"/>
          <w:szCs w:val="24"/>
        </w:rPr>
      </w:pPr>
      <w:r w:rsidRPr="00940B3C">
        <w:rPr>
          <w:rFonts w:asciiTheme="majorHAnsi" w:eastAsia="Calibri" w:hAnsiTheme="majorHAnsi" w:cs="Calibri"/>
          <w:b/>
          <w:sz w:val="24"/>
          <w:szCs w:val="24"/>
        </w:rPr>
        <w:t>Preguntas-Guía</w:t>
      </w:r>
    </w:p>
    <w:p w:rsidR="00F7293E" w:rsidRPr="00940B3C" w:rsidRDefault="00F7293E" w:rsidP="00F063E0">
      <w:pPr>
        <w:pStyle w:val="Normal1"/>
        <w:spacing w:after="200"/>
        <w:jc w:val="center"/>
        <w:rPr>
          <w:rFonts w:asciiTheme="majorHAnsi" w:eastAsia="Calibri" w:hAnsiTheme="majorHAnsi" w:cs="Calibri"/>
          <w:b/>
          <w:sz w:val="24"/>
          <w:szCs w:val="24"/>
        </w:rPr>
      </w:pPr>
    </w:p>
    <w:p w:rsidR="00FD0406" w:rsidRPr="00940B3C" w:rsidRDefault="00FD0406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  <w:r w:rsidRPr="00940B3C">
        <w:rPr>
          <w:rFonts w:asciiTheme="majorHAnsi" w:eastAsia="Calibri" w:hAnsiTheme="majorHAnsi" w:cs="Times New Roman"/>
          <w:b/>
          <w:sz w:val="24"/>
          <w:szCs w:val="24"/>
        </w:rPr>
        <w:t>E</w:t>
      </w:r>
      <w:r w:rsidR="00020AC4" w:rsidRPr="00940B3C">
        <w:rPr>
          <w:rFonts w:asciiTheme="majorHAnsi" w:eastAsia="Calibri" w:hAnsiTheme="majorHAnsi" w:cs="Times New Roman"/>
          <w:b/>
          <w:sz w:val="24"/>
          <w:szCs w:val="24"/>
        </w:rPr>
        <w:t>L PROCESO DE GLOBALIZACIÓN</w:t>
      </w:r>
    </w:p>
    <w:p w:rsidR="00020AC4" w:rsidRPr="00940B3C" w:rsidRDefault="00020AC4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</w:p>
    <w:p w:rsidR="00020AC4" w:rsidRPr="00940B3C" w:rsidRDefault="00940B3C" w:rsidP="00F063E0">
      <w:pPr>
        <w:pStyle w:val="Normal1"/>
        <w:shd w:val="clear" w:color="auto" w:fill="FFFFFF"/>
        <w:jc w:val="both"/>
        <w:rPr>
          <w:rFonts w:ascii="Cambria Math" w:eastAsia="Calibri" w:hAnsi="Cambria Math" w:cs="Times New Roman"/>
          <w:sz w:val="24"/>
          <w:szCs w:val="24"/>
        </w:rPr>
      </w:pPr>
      <w:r>
        <w:rPr>
          <w:rFonts w:ascii="Cambria Math" w:eastAsia="Calibri" w:hAnsi="Cambria Math" w:cs="Times New Roman"/>
          <w:sz w:val="24"/>
          <w:szCs w:val="24"/>
        </w:rPr>
        <w:t>1</w:t>
      </w:r>
      <w:r w:rsidR="00B22020" w:rsidRPr="00940B3C">
        <w:rPr>
          <w:rFonts w:ascii="Cambria Math" w:eastAsia="Calibri" w:hAnsi="Cambria Math" w:cs="Times New Roman"/>
          <w:b/>
          <w:sz w:val="24"/>
          <w:szCs w:val="24"/>
        </w:rPr>
        <w:t xml:space="preserve">- </w:t>
      </w:r>
      <w:r w:rsidR="00020AC4" w:rsidRPr="00940B3C">
        <w:rPr>
          <w:rFonts w:ascii="Cambria Math" w:eastAsia="Calibri" w:hAnsi="Cambria Math" w:cs="Times New Roman"/>
          <w:sz w:val="24"/>
          <w:szCs w:val="24"/>
        </w:rPr>
        <w:t>Defina el concepto</w:t>
      </w:r>
      <w:r w:rsidR="00FD0406" w:rsidRPr="00940B3C">
        <w:rPr>
          <w:rFonts w:ascii="Cambria Math" w:eastAsia="Calibri" w:hAnsi="Cambria Math" w:cs="Times New Roman"/>
          <w:sz w:val="24"/>
          <w:szCs w:val="24"/>
        </w:rPr>
        <w:t xml:space="preserve"> </w:t>
      </w:r>
      <w:r w:rsidR="00FD0406" w:rsidRPr="00940B3C">
        <w:rPr>
          <w:rFonts w:ascii="Cambria Math" w:eastAsia="Calibri" w:hAnsi="Cambria Math" w:cs="Times New Roman"/>
          <w:i/>
          <w:sz w:val="24"/>
          <w:szCs w:val="24"/>
        </w:rPr>
        <w:t>globalización</w:t>
      </w:r>
      <w:r w:rsidR="00020AC4" w:rsidRPr="00940B3C">
        <w:rPr>
          <w:rFonts w:ascii="Cambria Math" w:eastAsia="Calibri" w:hAnsi="Cambria Math" w:cs="Times New Roman"/>
          <w:sz w:val="24"/>
          <w:szCs w:val="24"/>
        </w:rPr>
        <w:t>, y explique en qué consiste dicho fenómeno. (Tenga en cuenta los diferentes ámbitos mencionados por el autor, en los cuales la globalización se hace palpable)</w:t>
      </w:r>
    </w:p>
    <w:p w:rsidR="00020AC4" w:rsidRPr="00940B3C" w:rsidRDefault="00020AC4" w:rsidP="00F063E0">
      <w:pPr>
        <w:pStyle w:val="Normal1"/>
        <w:shd w:val="clear" w:color="auto" w:fill="FFFFFF"/>
        <w:jc w:val="both"/>
        <w:rPr>
          <w:rFonts w:ascii="Cambria Math" w:eastAsia="Calibri" w:hAnsi="Cambria Math" w:cs="Times New Roman"/>
          <w:sz w:val="24"/>
          <w:szCs w:val="24"/>
        </w:rPr>
      </w:pPr>
      <w:r w:rsidRPr="00940B3C">
        <w:rPr>
          <w:rFonts w:ascii="Cambria Math" w:eastAsia="Calibri" w:hAnsi="Cambria Math" w:cs="Times New Roman"/>
          <w:sz w:val="24"/>
          <w:szCs w:val="24"/>
        </w:rPr>
        <w:t>2</w:t>
      </w:r>
      <w:r w:rsidR="00B22020" w:rsidRPr="00940B3C">
        <w:rPr>
          <w:rFonts w:ascii="Cambria Math" w:eastAsia="Calibri" w:hAnsi="Cambria Math" w:cs="Times New Roman"/>
          <w:b/>
          <w:sz w:val="24"/>
          <w:szCs w:val="24"/>
        </w:rPr>
        <w:t>-</w:t>
      </w:r>
      <w:r w:rsidRPr="00940B3C">
        <w:rPr>
          <w:rFonts w:ascii="Cambria Math" w:eastAsia="Calibri" w:hAnsi="Cambria Math" w:cs="Times New Roman"/>
          <w:sz w:val="24"/>
          <w:szCs w:val="24"/>
        </w:rPr>
        <w:t xml:space="preserve"> ¿</w:t>
      </w:r>
      <w:proofErr w:type="spellStart"/>
      <w:r w:rsidRPr="00940B3C">
        <w:rPr>
          <w:rFonts w:ascii="Cambria Math" w:eastAsia="Calibri" w:hAnsi="Cambria Math" w:cs="Times New Roman"/>
          <w:sz w:val="24"/>
          <w:szCs w:val="24"/>
        </w:rPr>
        <w:t>Porqué</w:t>
      </w:r>
      <w:proofErr w:type="spellEnd"/>
      <w:r w:rsidRPr="00940B3C">
        <w:rPr>
          <w:rFonts w:ascii="Cambria Math" w:eastAsia="Calibri" w:hAnsi="Cambria Math" w:cs="Times New Roman"/>
          <w:sz w:val="24"/>
          <w:szCs w:val="24"/>
        </w:rPr>
        <w:t xml:space="preserve"> el autor afirma que el sistema global “es a la vez, extremadamente incluyente y extremadamente excluyente”?</w:t>
      </w:r>
    </w:p>
    <w:p w:rsidR="00C763F3" w:rsidRPr="00940B3C" w:rsidRDefault="00C763F3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</w:p>
    <w:p w:rsidR="00C763F3" w:rsidRPr="00940B3C" w:rsidRDefault="00020AC4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  <w:r w:rsidRPr="00940B3C">
        <w:rPr>
          <w:rFonts w:asciiTheme="majorHAnsi" w:eastAsia="Calibri" w:hAnsiTheme="majorHAnsi" w:cs="Times New Roman"/>
          <w:b/>
          <w:sz w:val="24"/>
          <w:szCs w:val="24"/>
        </w:rPr>
        <w:t>LA SOCIEDAD CIVIL</w:t>
      </w:r>
    </w:p>
    <w:p w:rsidR="00020AC4" w:rsidRPr="00940B3C" w:rsidRDefault="00020AC4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</w:p>
    <w:p w:rsidR="00EE4F50" w:rsidRPr="00940B3C" w:rsidRDefault="00EE4F50" w:rsidP="00F063E0">
      <w:pPr>
        <w:pStyle w:val="Normal1"/>
        <w:shd w:val="clear" w:color="auto" w:fill="FFFFFF"/>
        <w:jc w:val="both"/>
        <w:rPr>
          <w:rFonts w:ascii="Cambria Math" w:eastAsia="Calibri" w:hAnsi="Cambria Math" w:cs="Times New Roman"/>
          <w:sz w:val="24"/>
          <w:szCs w:val="24"/>
        </w:rPr>
      </w:pPr>
      <w:r w:rsidRPr="00940B3C">
        <w:rPr>
          <w:rFonts w:ascii="Cambria Math" w:eastAsia="Calibri" w:hAnsi="Cambria Math" w:cs="Times New Roman"/>
          <w:sz w:val="24"/>
          <w:szCs w:val="24"/>
        </w:rPr>
        <w:t>3</w:t>
      </w:r>
      <w:r w:rsidR="00731B70" w:rsidRPr="00940B3C">
        <w:rPr>
          <w:rFonts w:ascii="Cambria Math" w:eastAsia="Calibri" w:hAnsi="Cambria Math" w:cs="Times New Roman"/>
          <w:sz w:val="24"/>
          <w:szCs w:val="24"/>
        </w:rPr>
        <w:t xml:space="preserve">- </w:t>
      </w:r>
      <w:r w:rsidRPr="00940B3C">
        <w:rPr>
          <w:rFonts w:ascii="Cambria Math" w:eastAsia="Calibri" w:hAnsi="Cambria Math" w:cs="Times New Roman"/>
          <w:sz w:val="24"/>
          <w:szCs w:val="24"/>
        </w:rPr>
        <w:t>¿En qué consisten las tres “versiones” de sociedad civil? ¿Qué punto/s en común presentan?</w:t>
      </w:r>
    </w:p>
    <w:p w:rsidR="00B22020" w:rsidRPr="00940B3C" w:rsidRDefault="00B22020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</w:p>
    <w:p w:rsidR="007273C5" w:rsidRPr="00940B3C" w:rsidRDefault="007273C5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  <w:r w:rsidRPr="00940B3C">
        <w:rPr>
          <w:rFonts w:asciiTheme="majorHAnsi" w:eastAsia="Calibri" w:hAnsiTheme="majorHAnsi" w:cs="Times New Roman"/>
          <w:b/>
          <w:sz w:val="24"/>
          <w:szCs w:val="24"/>
        </w:rPr>
        <w:t>LA CONSTRUCCIÓN DE LA IDENTIDAD COMO FUENTE DE SENTIDO</w:t>
      </w:r>
    </w:p>
    <w:p w:rsidR="007273C5" w:rsidRPr="00940B3C" w:rsidRDefault="007273C5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</w:p>
    <w:p w:rsidR="007273C5" w:rsidRPr="00940B3C" w:rsidRDefault="00737DCA" w:rsidP="00F063E0">
      <w:pPr>
        <w:pStyle w:val="Normal1"/>
        <w:shd w:val="clear" w:color="auto" w:fill="FFFFFF"/>
        <w:jc w:val="both"/>
        <w:rPr>
          <w:rFonts w:ascii="Cambria Math" w:eastAsia="Calibri" w:hAnsi="Cambria Math" w:cs="Times New Roman"/>
          <w:sz w:val="24"/>
          <w:szCs w:val="24"/>
        </w:rPr>
      </w:pPr>
      <w:r w:rsidRPr="00940B3C">
        <w:rPr>
          <w:rFonts w:asciiTheme="majorHAnsi" w:eastAsia="Calibri" w:hAnsiTheme="majorHAnsi" w:cs="Times New Roman"/>
          <w:sz w:val="24"/>
          <w:szCs w:val="24"/>
        </w:rPr>
        <w:t>4</w:t>
      </w:r>
      <w:r w:rsidRPr="00940B3C">
        <w:rPr>
          <w:rFonts w:ascii="Cambria Math" w:eastAsia="Calibri" w:hAnsi="Cambria Math" w:cs="Times New Roman"/>
          <w:sz w:val="24"/>
          <w:szCs w:val="24"/>
        </w:rPr>
        <w:t>- ¿</w:t>
      </w:r>
      <w:proofErr w:type="spellStart"/>
      <w:r w:rsidRPr="00940B3C">
        <w:rPr>
          <w:rFonts w:ascii="Cambria Math" w:eastAsia="Calibri" w:hAnsi="Cambria Math" w:cs="Times New Roman"/>
          <w:sz w:val="24"/>
          <w:szCs w:val="24"/>
        </w:rPr>
        <w:t>Porqué</w:t>
      </w:r>
      <w:proofErr w:type="spellEnd"/>
      <w:r w:rsidRPr="00940B3C">
        <w:rPr>
          <w:rFonts w:ascii="Cambria Math" w:eastAsia="Calibri" w:hAnsi="Cambria Math" w:cs="Times New Roman"/>
          <w:sz w:val="24"/>
          <w:szCs w:val="24"/>
        </w:rPr>
        <w:t xml:space="preserve"> se desarrollan nuevas expresiones </w:t>
      </w:r>
      <w:proofErr w:type="spellStart"/>
      <w:r w:rsidRPr="00940B3C">
        <w:rPr>
          <w:rFonts w:ascii="Cambria Math" w:eastAsia="Calibri" w:hAnsi="Cambria Math" w:cs="Times New Roman"/>
          <w:sz w:val="24"/>
          <w:szCs w:val="24"/>
        </w:rPr>
        <w:t>identitarias</w:t>
      </w:r>
      <w:proofErr w:type="spellEnd"/>
      <w:r w:rsidRPr="00940B3C">
        <w:rPr>
          <w:rFonts w:ascii="Cambria Math" w:eastAsia="Calibri" w:hAnsi="Cambria Math" w:cs="Times New Roman"/>
          <w:sz w:val="24"/>
          <w:szCs w:val="24"/>
        </w:rPr>
        <w:t xml:space="preserve"> como consecuencia de la globalización?</w:t>
      </w:r>
    </w:p>
    <w:p w:rsidR="00737DCA" w:rsidRPr="00940B3C" w:rsidRDefault="00737DCA" w:rsidP="00F063E0">
      <w:pPr>
        <w:pStyle w:val="Normal1"/>
        <w:shd w:val="clear" w:color="auto" w:fill="FFFFFF"/>
        <w:jc w:val="both"/>
        <w:rPr>
          <w:rFonts w:ascii="Cambria Math" w:eastAsia="Calibri" w:hAnsi="Cambria Math" w:cs="Times New Roman"/>
          <w:sz w:val="24"/>
          <w:szCs w:val="24"/>
        </w:rPr>
      </w:pPr>
      <w:r w:rsidRPr="00940B3C">
        <w:rPr>
          <w:rFonts w:ascii="Cambria Math" w:eastAsia="Calibri" w:hAnsi="Cambria Math" w:cs="Times New Roman"/>
          <w:sz w:val="24"/>
          <w:szCs w:val="24"/>
        </w:rPr>
        <w:t>5- ¿Qué rol pasa a tener el Estado en la era de la globalización?</w:t>
      </w:r>
    </w:p>
    <w:p w:rsidR="00737DCA" w:rsidRPr="00940B3C" w:rsidRDefault="00737DCA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sz w:val="24"/>
          <w:szCs w:val="24"/>
        </w:rPr>
      </w:pPr>
    </w:p>
    <w:p w:rsidR="00737DCA" w:rsidRPr="00940B3C" w:rsidRDefault="00737DCA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  <w:r w:rsidRPr="00940B3C">
        <w:rPr>
          <w:rFonts w:asciiTheme="majorHAnsi" w:eastAsia="Calibri" w:hAnsiTheme="majorHAnsi" w:cs="Times New Roman"/>
          <w:b/>
          <w:sz w:val="24"/>
          <w:szCs w:val="24"/>
        </w:rPr>
        <w:t>EL ESTADO RED</w:t>
      </w:r>
    </w:p>
    <w:p w:rsidR="00737DCA" w:rsidRPr="00940B3C" w:rsidRDefault="00737DCA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</w:p>
    <w:p w:rsidR="00737DCA" w:rsidRPr="00940B3C" w:rsidRDefault="00737DCA" w:rsidP="00F063E0">
      <w:pPr>
        <w:pStyle w:val="Normal1"/>
        <w:shd w:val="clear" w:color="auto" w:fill="FFFFFF"/>
        <w:jc w:val="both"/>
        <w:rPr>
          <w:rFonts w:ascii="Cambria Math" w:eastAsia="Calibri" w:hAnsi="Cambria Math" w:cs="Times New Roman"/>
          <w:sz w:val="24"/>
          <w:szCs w:val="24"/>
        </w:rPr>
      </w:pPr>
      <w:r w:rsidRPr="00940B3C">
        <w:rPr>
          <w:rFonts w:ascii="Cambria Math" w:eastAsia="Calibri" w:hAnsi="Cambria Math" w:cs="Times New Roman"/>
          <w:sz w:val="24"/>
          <w:szCs w:val="24"/>
        </w:rPr>
        <w:t xml:space="preserve">6- Explique la pérdida de soberanía por parte del Estado-Nación </w:t>
      </w:r>
    </w:p>
    <w:p w:rsidR="00953885" w:rsidRPr="00940B3C" w:rsidRDefault="00953885" w:rsidP="00F063E0">
      <w:pPr>
        <w:pStyle w:val="Normal1"/>
        <w:shd w:val="clear" w:color="auto" w:fill="FFFFFF"/>
        <w:jc w:val="both"/>
        <w:rPr>
          <w:rFonts w:ascii="Cambria Math" w:eastAsia="Calibri" w:hAnsi="Cambria Math" w:cs="Times New Roman"/>
          <w:sz w:val="24"/>
          <w:szCs w:val="24"/>
        </w:rPr>
      </w:pPr>
      <w:r w:rsidRPr="00940B3C">
        <w:rPr>
          <w:rFonts w:ascii="Cambria Math" w:eastAsia="Calibri" w:hAnsi="Cambria Math" w:cs="Times New Roman"/>
          <w:sz w:val="24"/>
          <w:szCs w:val="24"/>
        </w:rPr>
        <w:t>7- ¿Cuál es el doble movimiento que lleva al Estado-Nación a ser caracterizado por el autor como un Estado-red?</w:t>
      </w:r>
    </w:p>
    <w:p w:rsidR="00953885" w:rsidRPr="00940B3C" w:rsidRDefault="00953885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</w:p>
    <w:p w:rsidR="00953885" w:rsidRPr="00940B3C" w:rsidRDefault="00953885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  <w:r w:rsidRPr="00940B3C">
        <w:rPr>
          <w:rFonts w:asciiTheme="majorHAnsi" w:eastAsia="Calibri" w:hAnsiTheme="majorHAnsi" w:cs="Times New Roman"/>
          <w:b/>
          <w:sz w:val="24"/>
          <w:szCs w:val="24"/>
        </w:rPr>
        <w:t>EL ESTADO RED Y LA SOCIEDAD CIVIL EN UN CONTEXTO GLOBAL</w:t>
      </w:r>
    </w:p>
    <w:p w:rsidR="00953885" w:rsidRPr="00940B3C" w:rsidRDefault="00953885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b/>
          <w:sz w:val="24"/>
          <w:szCs w:val="24"/>
        </w:rPr>
      </w:pPr>
    </w:p>
    <w:p w:rsidR="00953885" w:rsidRPr="00940B3C" w:rsidRDefault="00953885" w:rsidP="00F063E0">
      <w:pPr>
        <w:pStyle w:val="Normal1"/>
        <w:shd w:val="clear" w:color="auto" w:fill="FFFFFF"/>
        <w:jc w:val="both"/>
        <w:rPr>
          <w:rFonts w:asciiTheme="majorHAnsi" w:eastAsia="Calibri" w:hAnsiTheme="majorHAnsi" w:cs="Times New Roman"/>
          <w:sz w:val="24"/>
          <w:szCs w:val="24"/>
        </w:rPr>
      </w:pPr>
      <w:r w:rsidRPr="00940B3C">
        <w:rPr>
          <w:rFonts w:asciiTheme="majorHAnsi" w:eastAsia="Calibri" w:hAnsiTheme="majorHAnsi" w:cs="Times New Roman"/>
          <w:sz w:val="24"/>
          <w:szCs w:val="24"/>
        </w:rPr>
        <w:t xml:space="preserve">8- ¿Cuál </w:t>
      </w:r>
      <w:r w:rsidR="00CE700C" w:rsidRPr="00940B3C">
        <w:rPr>
          <w:rFonts w:asciiTheme="majorHAnsi" w:eastAsia="Calibri" w:hAnsiTheme="majorHAnsi" w:cs="Times New Roman"/>
          <w:sz w:val="24"/>
          <w:szCs w:val="24"/>
        </w:rPr>
        <w:t>es la principal contradicción entre intereses y valores que se suscita en los movimientos anti-globalización?</w:t>
      </w:r>
    </w:p>
    <w:p w:rsidR="00CE700C" w:rsidRPr="00940B3C" w:rsidRDefault="00CE700C" w:rsidP="00F063E0">
      <w:pPr>
        <w:pStyle w:val="Normal1"/>
        <w:shd w:val="clear" w:color="auto" w:fill="FFFFFF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CE700C" w:rsidRDefault="00CE700C" w:rsidP="00F063E0">
      <w:pPr>
        <w:pStyle w:val="Normal1"/>
        <w:shd w:val="clear" w:color="auto" w:fill="FFFFFF"/>
        <w:jc w:val="both"/>
        <w:rPr>
          <w:rFonts w:ascii="Cambria Math" w:eastAsia="Calibri" w:hAnsi="Cambria Math" w:cs="Times New Roman"/>
          <w:b/>
          <w:sz w:val="24"/>
          <w:szCs w:val="24"/>
        </w:rPr>
      </w:pPr>
      <w:r w:rsidRPr="00CE700C">
        <w:rPr>
          <w:rFonts w:ascii="Cambria Math" w:eastAsia="Calibri" w:hAnsi="Cambria Math" w:cs="Times New Roman"/>
          <w:b/>
          <w:sz w:val="24"/>
          <w:szCs w:val="24"/>
        </w:rPr>
        <w:t>SOCIEDAD CIVIL GLOBAL, POLÍTICA SIMBÓLICA Y DERECHOS HUMANOS</w:t>
      </w:r>
    </w:p>
    <w:p w:rsidR="00CE700C" w:rsidRDefault="00CE700C" w:rsidP="00F063E0">
      <w:pPr>
        <w:pStyle w:val="Normal1"/>
        <w:shd w:val="clear" w:color="auto" w:fill="FFFFFF"/>
        <w:jc w:val="both"/>
        <w:rPr>
          <w:rFonts w:ascii="Cambria Math" w:eastAsia="Calibri" w:hAnsi="Cambria Math" w:cs="Times New Roman"/>
          <w:b/>
          <w:sz w:val="24"/>
          <w:szCs w:val="24"/>
        </w:rPr>
      </w:pPr>
    </w:p>
    <w:p w:rsidR="00CE700C" w:rsidRDefault="00CE700C" w:rsidP="00F063E0">
      <w:pPr>
        <w:pStyle w:val="Normal1"/>
        <w:shd w:val="clear" w:color="auto" w:fill="FFFFFF"/>
        <w:jc w:val="both"/>
        <w:rPr>
          <w:rFonts w:ascii="Cambria Math" w:eastAsia="Calibri" w:hAnsi="Cambria Math" w:cs="Times New Roman"/>
          <w:sz w:val="24"/>
          <w:szCs w:val="24"/>
        </w:rPr>
      </w:pPr>
      <w:r w:rsidRPr="00AE2114">
        <w:rPr>
          <w:rFonts w:ascii="Cambria Math" w:eastAsia="Calibri" w:hAnsi="Cambria Math" w:cs="Times New Roman"/>
          <w:sz w:val="24"/>
          <w:szCs w:val="24"/>
        </w:rPr>
        <w:t xml:space="preserve">9- </w:t>
      </w:r>
      <w:r w:rsidR="00AE2114" w:rsidRPr="00AE2114">
        <w:rPr>
          <w:rFonts w:ascii="Cambria Math" w:eastAsia="Calibri" w:hAnsi="Cambria Math" w:cs="Times New Roman"/>
          <w:sz w:val="24"/>
          <w:szCs w:val="24"/>
        </w:rPr>
        <w:t>¿Qué ventajas y desventajas caracterizan a las organizaciones civiles globales?</w:t>
      </w:r>
    </w:p>
    <w:p w:rsidR="00AE2114" w:rsidRDefault="00AE2114" w:rsidP="00AE2114">
      <w:pPr>
        <w:autoSpaceDE w:val="0"/>
        <w:autoSpaceDN w:val="0"/>
        <w:adjustRightInd w:val="0"/>
        <w:spacing w:after="0" w:line="240" w:lineRule="auto"/>
        <w:rPr>
          <w:rFonts w:ascii="Cambria Math" w:eastAsia="Calibri" w:hAnsi="Cambria Math" w:cs="Times New Roman"/>
          <w:sz w:val="24"/>
          <w:szCs w:val="24"/>
        </w:rPr>
      </w:pPr>
      <w:r>
        <w:rPr>
          <w:rFonts w:ascii="Cambria Math" w:eastAsia="Calibri" w:hAnsi="Cambria Math" w:cs="Times New Roman"/>
          <w:sz w:val="24"/>
          <w:szCs w:val="24"/>
        </w:rPr>
        <w:t xml:space="preserve">10- Explique brevemente la frase del autor </w:t>
      </w:r>
      <w:proofErr w:type="gramStart"/>
      <w:r>
        <w:rPr>
          <w:rFonts w:ascii="Cambria Math" w:eastAsia="Calibri" w:hAnsi="Cambria Math" w:cs="Times New Roman"/>
          <w:sz w:val="24"/>
          <w:szCs w:val="24"/>
        </w:rPr>
        <w:t>“ las</w:t>
      </w:r>
      <w:proofErr w:type="gramEnd"/>
      <w:r>
        <w:rPr>
          <w:rFonts w:ascii="Cambria Math" w:eastAsia="Calibri" w:hAnsi="Cambria Math" w:cs="Times New Roman"/>
          <w:sz w:val="24"/>
          <w:szCs w:val="24"/>
        </w:rPr>
        <w:t xml:space="preserve"> nuevas pasarelas entre la sociedad civil y el estado en la era de la información tienden a ser simbólicas y comunicativas, más que construidas en torno a aparatos.</w:t>
      </w:r>
    </w:p>
    <w:p w:rsidR="00851CF1" w:rsidRDefault="00851CF1" w:rsidP="00AE2114">
      <w:pPr>
        <w:autoSpaceDE w:val="0"/>
        <w:autoSpaceDN w:val="0"/>
        <w:adjustRightInd w:val="0"/>
        <w:spacing w:after="0" w:line="240" w:lineRule="auto"/>
        <w:rPr>
          <w:rFonts w:ascii="Cambria Math" w:eastAsia="Calibri" w:hAnsi="Cambria Math" w:cs="Times New Roman"/>
          <w:sz w:val="24"/>
          <w:szCs w:val="24"/>
        </w:rPr>
      </w:pPr>
    </w:p>
    <w:p w:rsidR="00851CF1" w:rsidRDefault="00851CF1" w:rsidP="00AE2114">
      <w:pPr>
        <w:autoSpaceDE w:val="0"/>
        <w:autoSpaceDN w:val="0"/>
        <w:adjustRightInd w:val="0"/>
        <w:spacing w:after="0" w:line="240" w:lineRule="auto"/>
        <w:rPr>
          <w:rFonts w:ascii="Cambria Math" w:eastAsia="Calibri" w:hAnsi="Cambria Math" w:cs="Times New Roman"/>
          <w:sz w:val="24"/>
          <w:szCs w:val="24"/>
        </w:rPr>
      </w:pPr>
      <w:r w:rsidRPr="00851CF1">
        <w:rPr>
          <w:rFonts w:ascii="Cambria Math" w:eastAsia="Calibri" w:hAnsi="Cambria Math" w:cs="Times New Roman"/>
          <w:b/>
          <w:sz w:val="24"/>
          <w:szCs w:val="24"/>
          <w:u w:val="single"/>
        </w:rPr>
        <w:t>Opcional:</w:t>
      </w:r>
      <w:r>
        <w:rPr>
          <w:rFonts w:ascii="Cambria Math" w:eastAsia="Calibri" w:hAnsi="Cambria Math" w:cs="Times New Roman"/>
          <w:sz w:val="24"/>
          <w:szCs w:val="24"/>
        </w:rPr>
        <w:t xml:space="preserve"> Artículo periodístico  de interés</w:t>
      </w:r>
    </w:p>
    <w:p w:rsidR="00851CF1" w:rsidRDefault="00851CF1" w:rsidP="00AE2114">
      <w:pPr>
        <w:autoSpaceDE w:val="0"/>
        <w:autoSpaceDN w:val="0"/>
        <w:adjustRightInd w:val="0"/>
        <w:spacing w:after="0" w:line="240" w:lineRule="auto"/>
        <w:rPr>
          <w:rFonts w:ascii="Cambria Math" w:eastAsia="Calibri" w:hAnsi="Cambria Math" w:cs="Times New Roman"/>
          <w:sz w:val="24"/>
          <w:szCs w:val="24"/>
        </w:rPr>
      </w:pPr>
    </w:p>
    <w:p w:rsidR="00851CF1" w:rsidRPr="00AE2114" w:rsidRDefault="000A5DF0" w:rsidP="00AE2114">
      <w:pPr>
        <w:autoSpaceDE w:val="0"/>
        <w:autoSpaceDN w:val="0"/>
        <w:adjustRightInd w:val="0"/>
        <w:spacing w:after="0" w:line="240" w:lineRule="auto"/>
        <w:rPr>
          <w:rFonts w:ascii="Cambria Math" w:eastAsia="Calibri" w:hAnsi="Cambria Math" w:cs="Times New Roman"/>
          <w:sz w:val="24"/>
          <w:szCs w:val="24"/>
        </w:rPr>
      </w:pPr>
      <w:hyperlink r:id="rId5" w:history="1">
        <w:r w:rsidR="00851CF1">
          <w:rPr>
            <w:rStyle w:val="Hipervnculo"/>
          </w:rPr>
          <w:t>https://www.lanacion.com.ar/opinion/fronteras-calientes-murallas-que-dividen-al-mundo-nid1958012</w:t>
        </w:r>
      </w:hyperlink>
    </w:p>
    <w:p w:rsidR="00AE2114" w:rsidRPr="00CE700C" w:rsidRDefault="00AE2114" w:rsidP="00F063E0">
      <w:pPr>
        <w:pStyle w:val="Normal1"/>
        <w:shd w:val="clear" w:color="auto" w:fill="FFFFFF"/>
        <w:jc w:val="both"/>
        <w:rPr>
          <w:rFonts w:ascii="Cambria Math" w:eastAsia="Calibri" w:hAnsi="Cambria Math" w:cs="Times New Roman"/>
          <w:b/>
          <w:sz w:val="24"/>
          <w:szCs w:val="24"/>
        </w:rPr>
      </w:pPr>
    </w:p>
    <w:p w:rsidR="00CE700C" w:rsidRDefault="00CE700C" w:rsidP="00F063E0">
      <w:pPr>
        <w:pStyle w:val="Normal1"/>
        <w:shd w:val="clear" w:color="auto" w:fill="FFFFFF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CE700C" w:rsidRPr="00B22020" w:rsidRDefault="00CE700C" w:rsidP="00F063E0">
      <w:pPr>
        <w:pStyle w:val="Normal1"/>
        <w:shd w:val="clear" w:color="auto" w:fill="FFFFFF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B22020" w:rsidRDefault="00B22020" w:rsidP="00F063E0">
      <w:pPr>
        <w:pStyle w:val="Normal1"/>
        <w:shd w:val="clear" w:color="auto" w:fill="FFFFFF"/>
        <w:jc w:val="both"/>
        <w:rPr>
          <w:rFonts w:ascii="Calibri" w:eastAsia="Calibri" w:hAnsi="Calibri" w:cs="Calibri"/>
          <w:b/>
          <w:sz w:val="24"/>
          <w:szCs w:val="24"/>
        </w:rPr>
      </w:pPr>
    </w:p>
    <w:p w:rsidR="004D0173" w:rsidRDefault="004D0173" w:rsidP="00F063E0">
      <w:pPr>
        <w:pStyle w:val="Normal1"/>
        <w:shd w:val="clear" w:color="auto" w:fill="FFFFFF"/>
        <w:jc w:val="both"/>
        <w:rPr>
          <w:rFonts w:ascii="Calibri" w:eastAsia="Calibri" w:hAnsi="Calibri" w:cs="Calibri"/>
          <w:b/>
          <w:sz w:val="24"/>
          <w:szCs w:val="24"/>
        </w:rPr>
      </w:pPr>
    </w:p>
    <w:p w:rsidR="004D0173" w:rsidRDefault="004D0173" w:rsidP="00F063E0">
      <w:pPr>
        <w:pStyle w:val="Normal1"/>
        <w:shd w:val="clear" w:color="auto" w:fill="FFFFFF"/>
        <w:jc w:val="both"/>
        <w:rPr>
          <w:rFonts w:ascii="Calibri" w:eastAsia="Calibri" w:hAnsi="Calibri" w:cs="Calibri"/>
          <w:b/>
          <w:sz w:val="24"/>
          <w:szCs w:val="24"/>
        </w:rPr>
      </w:pPr>
    </w:p>
    <w:p w:rsidR="00EB59A2" w:rsidRDefault="00EB59A2"/>
    <w:sectPr w:rsidR="00EB59A2" w:rsidSect="00EB59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915A8"/>
    <w:multiLevelType w:val="multilevel"/>
    <w:tmpl w:val="508680FC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4E168A"/>
    <w:multiLevelType w:val="hybridMultilevel"/>
    <w:tmpl w:val="A6F6AD12"/>
    <w:lvl w:ilvl="0" w:tplc="CA6C164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3E0"/>
    <w:rsid w:val="00020AC4"/>
    <w:rsid w:val="000A5DF0"/>
    <w:rsid w:val="002673E7"/>
    <w:rsid w:val="004D0173"/>
    <w:rsid w:val="007273C5"/>
    <w:rsid w:val="00731B70"/>
    <w:rsid w:val="00737DCA"/>
    <w:rsid w:val="00851CF1"/>
    <w:rsid w:val="00940B3C"/>
    <w:rsid w:val="00953885"/>
    <w:rsid w:val="00AA428B"/>
    <w:rsid w:val="00AE2114"/>
    <w:rsid w:val="00B22020"/>
    <w:rsid w:val="00C763F3"/>
    <w:rsid w:val="00CE700C"/>
    <w:rsid w:val="00EB59A2"/>
    <w:rsid w:val="00EE4F50"/>
    <w:rsid w:val="00F063E0"/>
    <w:rsid w:val="00F7293E"/>
    <w:rsid w:val="00FD0406"/>
    <w:rsid w:val="00FD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AACF2D-14EB-4431-886E-6C2CBF96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9A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F063E0"/>
    <w:pPr>
      <w:spacing w:after="0"/>
    </w:pPr>
    <w:rPr>
      <w:rFonts w:ascii="Arial" w:eastAsia="Arial" w:hAnsi="Arial" w:cs="Arial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851C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nacion.com.ar/opinion/fronteras-calientes-murallas-que-dividen-al-mundo-nid19580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Marianoooooo El Cid Do Favela</cp:lastModifiedBy>
  <cp:revision>2</cp:revision>
  <dcterms:created xsi:type="dcterms:W3CDTF">2020-06-21T23:55:00Z</dcterms:created>
  <dcterms:modified xsi:type="dcterms:W3CDTF">2020-06-21T23:55:00Z</dcterms:modified>
</cp:coreProperties>
</file>