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64CB4" w14:textId="77777777" w:rsidR="007133A0" w:rsidRPr="00DC22CB" w:rsidRDefault="00000000">
      <w:pPr>
        <w:pStyle w:val="Ttulo"/>
        <w:rPr>
          <w:lang w:val="es-EC"/>
        </w:rPr>
      </w:pPr>
      <w:r w:rsidRPr="00DC22CB">
        <w:rPr>
          <w:lang w:val="es-EC"/>
        </w:rPr>
        <w:t>Informe de Resultados de Prueba de Carga</w:t>
      </w:r>
    </w:p>
    <w:p w14:paraId="7BE9840E" w14:textId="77777777" w:rsidR="007133A0" w:rsidRPr="00DC22CB" w:rsidRDefault="00000000">
      <w:pPr>
        <w:pStyle w:val="Ttulo1"/>
        <w:rPr>
          <w:lang w:val="es-EC"/>
        </w:rPr>
      </w:pPr>
      <w:r w:rsidRPr="00DC22CB">
        <w:rPr>
          <w:lang w:val="es-EC"/>
        </w:rPr>
        <w:t>1. Introducción</w:t>
      </w:r>
    </w:p>
    <w:p w14:paraId="487C1827" w14:textId="77777777" w:rsidR="007133A0" w:rsidRPr="00DC22CB" w:rsidRDefault="00000000">
      <w:pPr>
        <w:rPr>
          <w:lang w:val="es-EC"/>
        </w:rPr>
      </w:pPr>
      <w:r w:rsidRPr="00DC22CB">
        <w:rPr>
          <w:lang w:val="es-EC"/>
        </w:rPr>
        <w:t>El presente informe detalla los resultados obtenidos tras la ejecución de una prueba de carga realizada sobre el servicio evaluado. El objetivo de la prueba fue verificar el desempeño, la estabilidad y el cumplimiento de los tiempos de respuesta bajo un escenario controlado de usuarios concurrentes.</w:t>
      </w:r>
    </w:p>
    <w:p w14:paraId="5BB76ECD" w14:textId="77777777" w:rsidR="007133A0" w:rsidRPr="00DC22CB" w:rsidRDefault="00000000">
      <w:pPr>
        <w:pStyle w:val="Ttulo1"/>
        <w:rPr>
          <w:lang w:val="es-EC"/>
        </w:rPr>
      </w:pPr>
      <w:r w:rsidRPr="00DC22CB">
        <w:rPr>
          <w:lang w:val="es-EC"/>
        </w:rPr>
        <w:t>2. Hallazgos</w:t>
      </w:r>
    </w:p>
    <w:p w14:paraId="27229820" w14:textId="77777777" w:rsidR="007133A0" w:rsidRPr="00DC22CB" w:rsidRDefault="00000000">
      <w:pPr>
        <w:rPr>
          <w:lang w:val="es-EC"/>
        </w:rPr>
      </w:pPr>
      <w:r w:rsidRPr="00DC22CB">
        <w:rPr>
          <w:lang w:val="es-EC"/>
        </w:rPr>
        <w:t>A continuación, se resumen los principales hallazgos obtenidos en la ejecución de la prueba:</w:t>
      </w:r>
    </w:p>
    <w:p w14:paraId="7532BB72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 xml:space="preserve">✔ El 100% de los </w:t>
      </w:r>
      <w:proofErr w:type="spellStart"/>
      <w:r w:rsidRPr="00DC22CB">
        <w:rPr>
          <w:lang w:val="es-EC"/>
        </w:rPr>
        <w:t>checks</w:t>
      </w:r>
      <w:proofErr w:type="spellEnd"/>
      <w:r w:rsidRPr="00DC22CB">
        <w:rPr>
          <w:lang w:val="es-EC"/>
        </w:rPr>
        <w:t xml:space="preserve"> fueron exitosos (39,285 verificaciones aprobadas, 0 fallidas).</w:t>
      </w:r>
    </w:p>
    <w:p w14:paraId="364DEA9E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 xml:space="preserve">✔ Todos los </w:t>
      </w:r>
      <w:proofErr w:type="spellStart"/>
      <w:r w:rsidRPr="00DC22CB">
        <w:rPr>
          <w:lang w:val="es-EC"/>
        </w:rPr>
        <w:t>endpoints</w:t>
      </w:r>
      <w:proofErr w:type="spellEnd"/>
      <w:r w:rsidRPr="00DC22CB">
        <w:rPr>
          <w:lang w:val="es-EC"/>
        </w:rPr>
        <w:t xml:space="preserve"> respondieron con estado 201, incluyendo la presencia de token en las respuestas y tiempos menores a 1.5s.</w:t>
      </w:r>
    </w:p>
    <w:p w14:paraId="662E7FF2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No se detectaron fallos en las solicitudes HTTP (0.00% fallidas de 13,095 totales).</w:t>
      </w:r>
    </w:p>
    <w:p w14:paraId="20EF4ADF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Tiempo promedio de respuesta: 377.39 ms (mínimo 335.16 ms, máximo 667.18 ms).</w:t>
      </w:r>
    </w:p>
    <w:p w14:paraId="17180C54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Percentiles: p90 = 430.4 ms, p95 = 433.78 ms, dentro de los límites esperados.</w:t>
      </w:r>
    </w:p>
    <w:p w14:paraId="109DB8A7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Iteraciones totales: 13,095 con una tasa de 7.23 iteraciones/segundo.</w:t>
      </w:r>
    </w:p>
    <w:p w14:paraId="0DC192BF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Duración promedio de cada iteración: 1.37 s.</w:t>
      </w:r>
    </w:p>
    <w:p w14:paraId="56276614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Se alcanzó un máximo de 10 usuarios virtuales concurrentes (</w:t>
      </w:r>
      <w:proofErr w:type="spellStart"/>
      <w:r w:rsidRPr="00DC22CB">
        <w:rPr>
          <w:lang w:val="es-EC"/>
        </w:rPr>
        <w:t>vus</w:t>
      </w:r>
      <w:proofErr w:type="spellEnd"/>
      <w:r w:rsidRPr="00DC22CB">
        <w:rPr>
          <w:lang w:val="es-EC"/>
        </w:rPr>
        <w:t>).</w:t>
      </w:r>
    </w:p>
    <w:p w14:paraId="4083EC0D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✔ Tráfico procesado: 7.3 MB recibidos y 1.5 MB enviados durante la prueba.</w:t>
      </w:r>
    </w:p>
    <w:p w14:paraId="20037FF2" w14:textId="77777777" w:rsidR="007133A0" w:rsidRDefault="00000000">
      <w:pPr>
        <w:pStyle w:val="Ttulo1"/>
      </w:pPr>
      <w:r>
        <w:t>3. Conclusiones</w:t>
      </w:r>
    </w:p>
    <w:p w14:paraId="41503CDB" w14:textId="77777777" w:rsidR="007133A0" w:rsidRPr="00DC22CB" w:rsidRDefault="00000000">
      <w:pPr>
        <w:pStyle w:val="Listaconnmeros"/>
        <w:rPr>
          <w:lang w:val="es-EC"/>
        </w:rPr>
      </w:pPr>
      <w:r w:rsidRPr="00DC22CB">
        <w:rPr>
          <w:lang w:val="es-EC"/>
        </w:rPr>
        <w:t>El sistema respondió satisfactoriamente al escenario de carga definido.</w:t>
      </w:r>
    </w:p>
    <w:p w14:paraId="3E3B8483" w14:textId="77777777" w:rsidR="007133A0" w:rsidRPr="00DC22CB" w:rsidRDefault="00000000">
      <w:pPr>
        <w:pStyle w:val="Listaconnmeros"/>
        <w:rPr>
          <w:lang w:val="es-EC"/>
        </w:rPr>
      </w:pPr>
      <w:r w:rsidRPr="00DC22CB">
        <w:rPr>
          <w:lang w:val="es-EC"/>
        </w:rPr>
        <w:t>Los tiempos de respuesta promedio y en percentiles (p90 y p95) se encuentran dentro de los objetivos establecidos (&lt;1.5s).</w:t>
      </w:r>
    </w:p>
    <w:p w14:paraId="0C575F19" w14:textId="77777777" w:rsidR="007133A0" w:rsidRPr="00DC22CB" w:rsidRDefault="00000000">
      <w:pPr>
        <w:pStyle w:val="Listaconnmeros"/>
        <w:rPr>
          <w:lang w:val="es-EC"/>
        </w:rPr>
      </w:pPr>
      <w:r w:rsidRPr="00DC22CB">
        <w:rPr>
          <w:lang w:val="es-EC"/>
        </w:rPr>
        <w:t>La estabilidad fue adecuada, dado que no se detectaron fallos en las peticiones.</w:t>
      </w:r>
    </w:p>
    <w:p w14:paraId="0EE7FCD4" w14:textId="77777777" w:rsidR="007133A0" w:rsidRPr="00DC22CB" w:rsidRDefault="00000000">
      <w:pPr>
        <w:pStyle w:val="Listaconnmeros"/>
        <w:rPr>
          <w:lang w:val="es-EC"/>
        </w:rPr>
      </w:pPr>
      <w:r w:rsidRPr="00DC22CB">
        <w:rPr>
          <w:lang w:val="es-EC"/>
        </w:rPr>
        <w:t>La infraestructura soportó correctamente la concurrencia de hasta 10 usuarios virtuales, manteniendo una tasa estable de peticiones por segundo.</w:t>
      </w:r>
    </w:p>
    <w:p w14:paraId="74DB1413" w14:textId="77777777" w:rsidR="007133A0" w:rsidRDefault="00000000">
      <w:pPr>
        <w:pStyle w:val="Ttulo1"/>
      </w:pPr>
      <w:r>
        <w:t>4. Recomendaciones</w:t>
      </w:r>
    </w:p>
    <w:p w14:paraId="139E0C8C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Ampliar las pruebas con un mayor número de usuarios concurrentes para identificar el punto de saturación del sistema.</w:t>
      </w:r>
    </w:p>
    <w:p w14:paraId="31542336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Monitorear el comportamiento de la aplicación en escenarios de estrés con más de 100 usuarios virtuales.</w:t>
      </w:r>
    </w:p>
    <w:p w14:paraId="03D7ABFB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lastRenderedPageBreak/>
        <w:t>Implementar métricas adicionales de monitoreo (CPU, memoria, uso de red) para correlacionar el rendimiento de la aplicación con el consumo de recursos.</w:t>
      </w:r>
    </w:p>
    <w:p w14:paraId="03ED7C1A" w14:textId="77777777" w:rsidR="007133A0" w:rsidRPr="00DC22CB" w:rsidRDefault="00000000">
      <w:pPr>
        <w:pStyle w:val="Listaconvietas"/>
        <w:rPr>
          <w:lang w:val="es-EC"/>
        </w:rPr>
      </w:pPr>
      <w:r w:rsidRPr="00DC22CB">
        <w:rPr>
          <w:lang w:val="es-EC"/>
        </w:rPr>
        <w:t>Repetir la prueba en diferentes horarios para evaluar la estabilidad bajo condiciones variables de red y tráfico.</w:t>
      </w:r>
    </w:p>
    <w:p w14:paraId="48BEA299" w14:textId="77777777" w:rsidR="007133A0" w:rsidRPr="00DC22CB" w:rsidRDefault="00000000">
      <w:pPr>
        <w:pStyle w:val="Ttulo1"/>
        <w:rPr>
          <w:lang w:val="es-EC"/>
        </w:rPr>
      </w:pPr>
      <w:r w:rsidRPr="00DC22CB">
        <w:rPr>
          <w:lang w:val="es-EC"/>
        </w:rPr>
        <w:t>5. Información Adicional</w:t>
      </w:r>
    </w:p>
    <w:p w14:paraId="5470A76A" w14:textId="77777777" w:rsidR="007133A0" w:rsidRPr="00DC22CB" w:rsidRDefault="00000000">
      <w:pPr>
        <w:rPr>
          <w:lang w:val="es-EC"/>
        </w:rPr>
      </w:pPr>
      <w:r w:rsidRPr="00DC22CB">
        <w:rPr>
          <w:lang w:val="es-EC"/>
        </w:rPr>
        <w:t>Durante la ejecución de la prueba, se obtuvo un diagrama de monitoreo que muestra la relación entre el número de usuarios virtuales (</w:t>
      </w:r>
      <w:proofErr w:type="spellStart"/>
      <w:r w:rsidRPr="00DC22CB">
        <w:rPr>
          <w:lang w:val="es-EC"/>
        </w:rPr>
        <w:t>VUs</w:t>
      </w:r>
      <w:proofErr w:type="spellEnd"/>
      <w:r w:rsidRPr="00DC22CB">
        <w:rPr>
          <w:lang w:val="es-EC"/>
        </w:rPr>
        <w:t>) y la cantidad de solicitudes HTTP por segundo. Este gráfico confirma la estabilidad del sistema al mantener una tasa constante de peticiones proporcional al número de usuarios concurrentes activos.</w:t>
      </w:r>
    </w:p>
    <w:p w14:paraId="191ABC5B" w14:textId="77777777" w:rsidR="00DC22CB" w:rsidRDefault="00DC22CB">
      <w:pPr>
        <w:rPr>
          <w:lang w:val="es-EC"/>
        </w:rPr>
      </w:pPr>
    </w:p>
    <w:p w14:paraId="166ACEF9" w14:textId="4D024609" w:rsidR="00DC22CB" w:rsidRDefault="00DC22CB">
      <w:pPr>
        <w:rPr>
          <w:lang w:val="es-EC"/>
        </w:rPr>
      </w:pPr>
      <w:r>
        <w:rPr>
          <w:lang w:val="es-EC"/>
        </w:rPr>
        <w:t>ANEXOS</w:t>
      </w:r>
    </w:p>
    <w:p w14:paraId="67CFB186" w14:textId="33387A96" w:rsidR="00DC22CB" w:rsidRDefault="00DC22CB">
      <w:pPr>
        <w:rPr>
          <w:lang w:val="es-EC"/>
        </w:rPr>
      </w:pPr>
      <w:r w:rsidRPr="00DC22CB">
        <w:rPr>
          <w:lang w:val="es-EC"/>
        </w:rPr>
        <w:drawing>
          <wp:inline distT="0" distB="0" distL="0" distR="0" wp14:anchorId="18C3A9C8" wp14:editId="1DC96365">
            <wp:extent cx="5486400" cy="2334895"/>
            <wp:effectExtent l="0" t="0" r="0" b="8255"/>
            <wp:docPr id="86606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6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C20D" w14:textId="2D45CA22" w:rsidR="00DC22CB" w:rsidRDefault="00DC22CB">
      <w:pPr>
        <w:rPr>
          <w:lang w:val="es-EC"/>
        </w:rPr>
      </w:pPr>
      <w:r>
        <w:rPr>
          <w:lang w:val="es-EC"/>
        </w:rPr>
        <w:t>Diagrama:</w:t>
      </w:r>
    </w:p>
    <w:p w14:paraId="3B3F9F28" w14:textId="20B00848" w:rsidR="00DC22CB" w:rsidRPr="00DC22CB" w:rsidRDefault="00DC22CB" w:rsidP="00DC22CB">
      <w:pPr>
        <w:rPr>
          <w:lang w:val="es-EC"/>
        </w:rPr>
      </w:pPr>
      <w:r w:rsidRPr="00DC22CB">
        <w:rPr>
          <w:lang w:val="es-EC"/>
        </w:rPr>
        <w:drawing>
          <wp:inline distT="0" distB="0" distL="0" distR="0" wp14:anchorId="7E270D8C" wp14:editId="0786C5EE">
            <wp:extent cx="4511040" cy="2255520"/>
            <wp:effectExtent l="0" t="0" r="3810" b="0"/>
            <wp:docPr id="9370817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5051" w14:textId="77777777" w:rsidR="00DC22CB" w:rsidRDefault="00DC22CB">
      <w:pPr>
        <w:rPr>
          <w:lang w:val="es-EC"/>
        </w:rPr>
      </w:pPr>
    </w:p>
    <w:p w14:paraId="06A21FD8" w14:textId="77777777" w:rsidR="00DC22CB" w:rsidRPr="00DC22CB" w:rsidRDefault="00DC22CB">
      <w:pPr>
        <w:rPr>
          <w:lang w:val="es-EC"/>
        </w:rPr>
      </w:pPr>
    </w:p>
    <w:sectPr w:rsidR="00DC22CB" w:rsidRPr="00DC2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051728">
    <w:abstractNumId w:val="8"/>
  </w:num>
  <w:num w:numId="2" w16cid:durableId="680819439">
    <w:abstractNumId w:val="6"/>
  </w:num>
  <w:num w:numId="3" w16cid:durableId="2051877157">
    <w:abstractNumId w:val="5"/>
  </w:num>
  <w:num w:numId="4" w16cid:durableId="2138333496">
    <w:abstractNumId w:val="4"/>
  </w:num>
  <w:num w:numId="5" w16cid:durableId="677000756">
    <w:abstractNumId w:val="7"/>
  </w:num>
  <w:num w:numId="6" w16cid:durableId="732239802">
    <w:abstractNumId w:val="3"/>
  </w:num>
  <w:num w:numId="7" w16cid:durableId="153836502">
    <w:abstractNumId w:val="2"/>
  </w:num>
  <w:num w:numId="8" w16cid:durableId="225459994">
    <w:abstractNumId w:val="1"/>
  </w:num>
  <w:num w:numId="9" w16cid:durableId="10328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66A8"/>
    <w:rsid w:val="007133A0"/>
    <w:rsid w:val="00AA1D8D"/>
    <w:rsid w:val="00B47730"/>
    <w:rsid w:val="00CB0664"/>
    <w:rsid w:val="00DC2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DE4DA"/>
  <w14:defaultImageDpi w14:val="300"/>
  <w15:docId w15:val="{8E41F1CB-CC9B-4484-AF58-4BA266B5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Yesenia Vargas</cp:lastModifiedBy>
  <cp:revision>2</cp:revision>
  <dcterms:created xsi:type="dcterms:W3CDTF">2025-09-16T07:01:00Z</dcterms:created>
  <dcterms:modified xsi:type="dcterms:W3CDTF">2025-09-16T07:01:00Z</dcterms:modified>
  <cp:category/>
</cp:coreProperties>
</file>