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val="0"/>
          <w:bCs w:val="0"/>
          <w:i w:val="0"/>
          <w:iCs w:val="0"/>
          <w:color w:val="2E75B5"/>
          <w:sz w:val="84"/>
          <w:szCs w:val="84"/>
          <w:lang w:val="en-US" w:eastAsia="zh-CN"/>
        </w:rPr>
      </w:pPr>
    </w:p>
    <w:p>
      <w:pPr>
        <w:jc w:val="center"/>
        <w:rPr>
          <w:rFonts w:hint="eastAsia" w:ascii="宋体" w:hAnsi="宋体" w:eastAsia="宋体" w:cs="宋体"/>
          <w:b w:val="0"/>
          <w:bCs w:val="0"/>
          <w:i w:val="0"/>
          <w:iCs w:val="0"/>
          <w:color w:val="2E75B5"/>
          <w:sz w:val="84"/>
          <w:szCs w:val="84"/>
          <w:lang w:val="en-US" w:eastAsia="zh-CN"/>
        </w:rPr>
      </w:pPr>
    </w:p>
    <w:p>
      <w:pPr>
        <w:jc w:val="center"/>
        <w:rPr>
          <w:rFonts w:hint="eastAsia" w:ascii="宋体" w:hAnsi="宋体" w:eastAsia="宋体" w:cs="宋体"/>
          <w:b w:val="0"/>
          <w:bCs w:val="0"/>
          <w:i w:val="0"/>
          <w:iCs w:val="0"/>
          <w:color w:val="2E75B5"/>
          <w:sz w:val="84"/>
          <w:szCs w:val="84"/>
          <w:lang w:val="en-US" w:eastAsia="zh-CN"/>
        </w:rPr>
      </w:pPr>
    </w:p>
    <w:p>
      <w:pPr>
        <w:jc w:val="center"/>
        <w:rPr>
          <w:rFonts w:hint="eastAsia" w:ascii="宋体" w:hAnsi="宋体" w:eastAsia="宋体" w:cs="宋体"/>
          <w:b w:val="0"/>
          <w:bCs w:val="0"/>
          <w:i/>
          <w:iCs/>
          <w:color w:val="2E75B5"/>
          <w:sz w:val="84"/>
          <w:szCs w:val="84"/>
          <w:lang w:val="en-US" w:eastAsia="zh-CN"/>
        </w:rPr>
      </w:pPr>
      <w:r>
        <w:rPr>
          <w:rFonts w:hint="eastAsia" w:ascii="宋体" w:hAnsi="宋体" w:eastAsia="宋体" w:cs="宋体"/>
          <w:b w:val="0"/>
          <w:bCs w:val="0"/>
          <w:i/>
          <w:iCs/>
          <w:color w:val="2E75B5"/>
          <w:sz w:val="84"/>
          <w:szCs w:val="84"/>
          <w:lang w:val="en-US" w:eastAsia="zh-CN"/>
        </w:rPr>
        <w:t>Choose Your Life</w:t>
      </w:r>
    </w:p>
    <w:p>
      <w:pPr>
        <w:jc w:val="center"/>
        <w:rPr>
          <w:rFonts w:hint="eastAsia" w:ascii="宋体" w:hAnsi="宋体" w:eastAsia="宋体" w:cs="宋体"/>
          <w:b/>
          <w:i w:val="0"/>
          <w:iCs w:val="0"/>
          <w:sz w:val="44"/>
          <w:szCs w:val="44"/>
        </w:rPr>
      </w:pPr>
      <w:r>
        <w:rPr>
          <w:rFonts w:hint="eastAsia" w:ascii="宋体" w:hAnsi="宋体" w:eastAsia="宋体" w:cs="宋体"/>
          <w:b/>
          <w:i w:val="0"/>
          <w:iCs w:val="0"/>
          <w:sz w:val="44"/>
          <w:szCs w:val="44"/>
        </w:rPr>
        <w:t>广东省宜居城市数据分析网站</w:t>
      </w:r>
    </w:p>
    <w:p>
      <w:pPr>
        <w:jc w:val="center"/>
        <w:rPr>
          <w:rFonts w:hint="eastAsia" w:ascii="宋体" w:hAnsi="宋体" w:eastAsia="宋体" w:cs="宋体"/>
          <w:i w:val="0"/>
          <w:iCs w:val="0"/>
        </w:rPr>
      </w:pPr>
      <w:r>
        <w:rPr>
          <w:rFonts w:hint="eastAsia" w:ascii="宋体" w:hAnsi="宋体" w:eastAsia="宋体" w:cs="宋体"/>
          <w:b/>
          <w:i w:val="0"/>
          <w:iCs w:val="0"/>
          <w:sz w:val="44"/>
          <w:szCs w:val="44"/>
        </w:rPr>
        <w:t>平台系统</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spacing w:line="360" w:lineRule="auto"/>
        <w:jc w:val="center"/>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组长：张家铭</w:t>
      </w:r>
    </w:p>
    <w:p>
      <w:pPr>
        <w:spacing w:line="360" w:lineRule="auto"/>
        <w:jc w:val="center"/>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组员：凌欣、柯嘉慧、罗浩贤、彭贝、张敏聪</w:t>
      </w:r>
    </w:p>
    <w:p>
      <w:pPr>
        <w:spacing w:line="360" w:lineRule="auto"/>
        <w:jc w:val="center"/>
        <w:rPr>
          <w:rFonts w:hint="eastAsia" w:ascii="宋体" w:hAnsi="宋体" w:eastAsia="宋体" w:cs="宋体"/>
          <w:i w:val="0"/>
          <w:iCs w:val="0"/>
          <w:sz w:val="28"/>
          <w:szCs w:val="28"/>
          <w:lang w:val="en-US" w:eastAsia="zh-CN"/>
        </w:rPr>
      </w:pPr>
      <w:r>
        <w:rPr>
          <w:rFonts w:hint="eastAsia" w:ascii="宋体" w:hAnsi="宋体" w:eastAsia="宋体" w:cs="宋体"/>
          <w:i w:val="0"/>
          <w:iCs w:val="0"/>
          <w:sz w:val="28"/>
          <w:szCs w:val="28"/>
          <w:lang w:val="en-US" w:eastAsia="zh-CN"/>
        </w:rPr>
        <w:t>时间：2020年7月15日</w:t>
      </w:r>
    </w:p>
    <w:p>
      <w:pPr>
        <w:jc w:val="center"/>
        <w:rPr>
          <w:rFonts w:hint="eastAsia" w:ascii="宋体" w:hAnsi="宋体" w:eastAsia="宋体" w:cs="宋体"/>
          <w:b/>
          <w:bCs/>
          <w:i w:val="0"/>
          <w:iCs w:val="0"/>
          <w:sz w:val="48"/>
          <w:szCs w:val="48"/>
          <w:lang w:val="en-US" w:eastAsia="zh-CN"/>
        </w:rPr>
      </w:pPr>
    </w:p>
    <w:p>
      <w:pPr>
        <w:jc w:val="center"/>
        <w:rPr>
          <w:rFonts w:hint="eastAsia" w:ascii="宋体" w:hAnsi="宋体" w:eastAsia="宋体" w:cs="宋体"/>
          <w:b/>
          <w:bCs/>
          <w:i w:val="0"/>
          <w:iCs w:val="0"/>
          <w:sz w:val="48"/>
          <w:szCs w:val="48"/>
          <w:lang w:val="en-US" w:eastAsia="zh-CN"/>
        </w:rPr>
      </w:pPr>
    </w:p>
    <w:p>
      <w:pPr>
        <w:jc w:val="both"/>
        <w:rPr>
          <w:rFonts w:hint="eastAsia" w:ascii="宋体" w:hAnsi="宋体" w:eastAsia="宋体" w:cs="宋体"/>
          <w:b/>
          <w:bCs/>
          <w:i w:val="0"/>
          <w:iCs w:val="0"/>
          <w:sz w:val="48"/>
          <w:szCs w:val="48"/>
          <w:lang w:val="en-US" w:eastAsia="zh-CN"/>
        </w:rPr>
      </w:pPr>
    </w:p>
    <w:p>
      <w:pPr>
        <w:rPr>
          <w:rFonts w:hint="eastAsia" w:ascii="宋体" w:hAnsi="宋体" w:eastAsia="宋体" w:cs="宋体"/>
          <w:b/>
          <w:bCs/>
          <w:i w:val="0"/>
          <w:iCs w:val="0"/>
          <w:sz w:val="48"/>
          <w:szCs w:val="48"/>
          <w:lang w:val="en-US" w:eastAsia="zh-CN"/>
        </w:rPr>
      </w:pPr>
      <w:r>
        <w:rPr>
          <w:rFonts w:hint="eastAsia" w:ascii="宋体" w:hAnsi="宋体" w:eastAsia="宋体" w:cs="宋体"/>
          <w:b/>
          <w:bCs/>
          <w:i w:val="0"/>
          <w:iCs w:val="0"/>
          <w:sz w:val="48"/>
          <w:szCs w:val="48"/>
          <w:lang w:val="en-US" w:eastAsia="zh-CN"/>
        </w:rPr>
        <w:br w:type="page"/>
      </w:r>
    </w:p>
    <w:p>
      <w:pPr>
        <w:spacing w:line="360" w:lineRule="auto"/>
        <w:jc w:val="center"/>
        <w:rPr>
          <w:rFonts w:hint="eastAsia" w:ascii="宋体" w:hAnsi="宋体" w:eastAsia="宋体" w:cs="宋体"/>
          <w:i w:val="0"/>
          <w:iCs w:val="0"/>
          <w:sz w:val="36"/>
          <w:szCs w:val="36"/>
          <w:lang w:val="zh-CN"/>
        </w:rPr>
      </w:pPr>
      <w:r>
        <w:rPr>
          <w:rFonts w:hint="eastAsia" w:ascii="宋体" w:hAnsi="宋体" w:eastAsia="宋体" w:cs="宋体"/>
          <w:i w:val="0"/>
          <w:iCs w:val="0"/>
          <w:sz w:val="36"/>
          <w:szCs w:val="36"/>
          <w:lang w:val="en-US" w:eastAsia="zh-CN"/>
        </w:rPr>
        <w:t>目</w:t>
      </w:r>
      <w:r>
        <w:rPr>
          <w:rFonts w:hint="eastAsia" w:ascii="宋体" w:hAnsi="宋体" w:eastAsia="宋体" w:cs="宋体"/>
          <w:i w:val="0"/>
          <w:iCs w:val="0"/>
          <w:sz w:val="36"/>
          <w:szCs w:val="36"/>
          <w:lang w:val="zh-CN"/>
        </w:rPr>
        <w:t>录</w:t>
      </w:r>
    </w:p>
    <w:p>
      <w:pPr>
        <w:pStyle w:val="10"/>
        <w:tabs>
          <w:tab w:val="right" w:leader="dot" w:pos="8306"/>
        </w:tabs>
      </w:pPr>
      <w:r>
        <w:rPr>
          <w:rFonts w:hint="eastAsia" w:ascii="宋体" w:hAnsi="宋体" w:eastAsia="宋体" w:cs="宋体"/>
          <w:i w:val="0"/>
          <w:iCs w:val="0"/>
          <w:sz w:val="24"/>
          <w:szCs w:val="24"/>
          <w:lang w:val="en-US" w:eastAsia="zh-CN"/>
        </w:rPr>
        <w:fldChar w:fldCharType="begin"/>
      </w:r>
      <w:r>
        <w:rPr>
          <w:rStyle w:val="14"/>
          <w:rFonts w:hint="eastAsia" w:ascii="宋体" w:hAnsi="宋体" w:eastAsia="宋体" w:cs="宋体"/>
          <w:i w:val="0"/>
          <w:iCs w:val="0"/>
          <w:sz w:val="24"/>
          <w:szCs w:val="24"/>
          <w:lang w:val="en-US" w:eastAsia="zh-CN"/>
        </w:rPr>
        <w:instrText xml:space="preserve">TOC \o "1-3" \h \u </w:instrText>
      </w:r>
      <w:r>
        <w:rPr>
          <w:rFonts w:hint="eastAsia" w:ascii="宋体" w:hAnsi="宋体" w:eastAsia="宋体" w:cs="宋体"/>
          <w:i w:val="0"/>
          <w:iCs w:val="0"/>
          <w:sz w:val="24"/>
          <w:szCs w:val="24"/>
          <w:lang w:val="en-US" w:eastAsia="zh-CN"/>
        </w:rPr>
        <w:fldChar w:fldCharType="separate"/>
      </w: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_Toc27721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bCs/>
          <w:i w:val="0"/>
          <w:iCs w:val="0"/>
          <w:kern w:val="0"/>
          <w:szCs w:val="24"/>
          <w:lang w:val="en-US" w:eastAsia="zh-CN" w:bidi="ar-SA"/>
        </w:rPr>
        <w:t xml:space="preserve">一、 </w:t>
      </w:r>
      <w:r>
        <w:rPr>
          <w:rFonts w:hint="eastAsia" w:ascii="宋体" w:hAnsi="宋体" w:eastAsia="宋体" w:cs="宋体"/>
          <w:i w:val="0"/>
          <w:iCs w:val="0"/>
          <w:szCs w:val="24"/>
          <w:lang w:val="en-US" w:eastAsia="zh-CN"/>
        </w:rPr>
        <w:t>网站运行</w:t>
      </w:r>
      <w:r>
        <w:rPr>
          <w:rFonts w:hint="eastAsia" w:ascii="宋体" w:hAnsi="宋体" w:eastAsia="宋体" w:cs="宋体"/>
          <w:bCs/>
          <w:i w:val="0"/>
          <w:iCs w:val="0"/>
          <w:kern w:val="0"/>
          <w:szCs w:val="24"/>
          <w:lang w:val="en-US" w:eastAsia="zh-CN" w:bidi="ar-SA"/>
        </w:rPr>
        <w:t>：</w:t>
      </w:r>
      <w:r>
        <w:rPr>
          <w:rFonts w:hint="eastAsia" w:ascii="宋体" w:hAnsi="宋体" w:eastAsia="宋体" w:cs="宋体"/>
          <w:bCs/>
          <w:i w:val="0"/>
          <w:iCs w:val="0"/>
          <w:kern w:val="0"/>
          <w:szCs w:val="24"/>
          <w:lang w:val="en-US" w:eastAsia="zh-CN" w:bidi="ar-SA"/>
        </w:rPr>
        <w:t xml:space="preserve"> </w:t>
      </w:r>
      <w:r>
        <w:rPr>
          <w:rFonts w:hint="eastAsia" w:ascii="宋体" w:hAnsi="宋体" w:eastAsia="宋体" w:cs="宋体"/>
          <w:i w:val="0"/>
          <w:iCs w:val="0"/>
          <w:szCs w:val="24"/>
          <w:lang w:val="en-US" w:eastAsia="zh-CN"/>
        </w:rPr>
        <w:t>1.1 登录</w:t>
      </w:r>
      <w:r>
        <w:tab/>
      </w:r>
      <w:r>
        <w:fldChar w:fldCharType="begin"/>
      </w:r>
      <w:r>
        <w:instrText xml:space="preserve"> PAGEREF _Toc27721 </w:instrText>
      </w:r>
      <w:r>
        <w:fldChar w:fldCharType="separate"/>
      </w:r>
      <w:r>
        <w:t>- 1 -</w:t>
      </w:r>
      <w:r>
        <w:fldChar w:fldCharType="end"/>
      </w:r>
      <w:r>
        <w:rPr>
          <w:rFonts w:hint="eastAsia" w:ascii="宋体" w:hAnsi="宋体" w:eastAsia="宋体" w:cs="宋体"/>
          <w:i w:val="0"/>
          <w:iCs w:val="0"/>
          <w:szCs w:val="24"/>
          <w:lang w:val="en-US" w:eastAsia="zh-CN"/>
        </w:rPr>
        <w:fldChar w:fldCharType="end"/>
      </w:r>
    </w:p>
    <w:p>
      <w:pPr>
        <w:pStyle w:val="10"/>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_Toc618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bCs/>
          <w:i w:val="0"/>
          <w:iCs w:val="0"/>
          <w:kern w:val="0"/>
          <w:szCs w:val="24"/>
          <w:lang w:val="en-US" w:eastAsia="zh-CN" w:bidi="ar-SA"/>
        </w:rPr>
        <w:t xml:space="preserve">二、 </w:t>
      </w:r>
      <w:r>
        <w:rPr>
          <w:rFonts w:hint="eastAsia" w:ascii="宋体" w:hAnsi="宋体" w:eastAsia="宋体" w:cs="宋体"/>
          <w:i w:val="0"/>
          <w:iCs w:val="0"/>
          <w:szCs w:val="24"/>
          <w:lang w:val="en-US" w:eastAsia="zh-CN"/>
        </w:rPr>
        <w:t>网站主界面导览</w:t>
      </w:r>
      <w:r>
        <w:rPr>
          <w:rFonts w:hint="eastAsia" w:ascii="宋体" w:hAnsi="宋体" w:eastAsia="宋体" w:cs="宋体"/>
          <w:bCs/>
          <w:i w:val="0"/>
          <w:iCs w:val="0"/>
          <w:kern w:val="0"/>
          <w:szCs w:val="24"/>
          <w:lang w:val="en-US" w:eastAsia="zh-CN" w:bidi="ar-SA"/>
        </w:rPr>
        <w:t>：</w:t>
      </w:r>
      <w:r>
        <w:tab/>
      </w:r>
      <w:r>
        <w:fldChar w:fldCharType="begin"/>
      </w:r>
      <w:r>
        <w:instrText xml:space="preserve"> PAGEREF _Toc618 </w:instrText>
      </w:r>
      <w:r>
        <w:fldChar w:fldCharType="separate"/>
      </w:r>
      <w:r>
        <w:t>- 2 -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bookmarkStart w:id="57" w:name="_GoBack"/>
      <w:bookmarkEnd w:id="57"/>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_Toc30240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2.1 网站导航区</w:t>
      </w:r>
      <w:r>
        <w:tab/>
      </w:r>
      <w:r>
        <w:fldChar w:fldCharType="begin"/>
      </w:r>
      <w:r>
        <w:instrText xml:space="preserve"> PAGEREF _Toc30240 </w:instrText>
      </w:r>
      <w:r>
        <w:fldChar w:fldCharType="separate"/>
      </w:r>
      <w:r>
        <w:t>- 3 -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_Toc29693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2.2</w:t>
      </w:r>
      <w:r>
        <w:rPr>
          <w:rFonts w:hint="eastAsia" w:ascii="宋体" w:hAnsi="宋体" w:eastAsia="宋体" w:cs="宋体"/>
          <w:bCs w:val="0"/>
          <w:i w:val="0"/>
          <w:iCs w:val="0"/>
          <w:szCs w:val="24"/>
          <w:lang w:val="en-US" w:eastAsia="zh-CN"/>
        </w:rPr>
        <w:t xml:space="preserve"> </w:t>
      </w:r>
      <w:r>
        <w:rPr>
          <w:rFonts w:hint="eastAsia" w:ascii="宋体" w:hAnsi="宋体" w:eastAsia="宋体" w:cs="宋体"/>
          <w:bCs w:val="0"/>
          <w:i w:val="0"/>
          <w:iCs w:val="0"/>
          <w:kern w:val="0"/>
          <w:szCs w:val="24"/>
          <w:lang w:val="en-US" w:eastAsia="zh-CN" w:bidi="ar-SA"/>
        </w:rPr>
        <w:t>图片轮播区</w:t>
      </w:r>
      <w:r>
        <w:tab/>
      </w:r>
      <w:r>
        <w:fldChar w:fldCharType="begin"/>
      </w:r>
      <w:r>
        <w:instrText xml:space="preserve"> PAGEREF _Toc29693 </w:instrText>
      </w:r>
      <w:r>
        <w:fldChar w:fldCharType="separate"/>
      </w:r>
      <w:r>
        <w:t>- 3 -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_Toc4857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2.3 网站介绍</w:t>
      </w:r>
      <w:r>
        <w:tab/>
      </w:r>
      <w:r>
        <w:fldChar w:fldCharType="begin"/>
      </w:r>
      <w:r>
        <w:instrText xml:space="preserve"> PAGEREF _Toc4857 </w:instrText>
      </w:r>
      <w:r>
        <w:fldChar w:fldCharType="separate"/>
      </w:r>
      <w:r>
        <w:t>- 4 -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_Toc2687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 xml:space="preserve">2.4 </w:t>
      </w:r>
      <w:r>
        <w:rPr>
          <w:rFonts w:hint="eastAsia" w:ascii="宋体" w:hAnsi="宋体" w:eastAsia="宋体" w:cs="宋体"/>
          <w:bCs w:val="0"/>
          <w:i w:val="0"/>
          <w:iCs w:val="0"/>
          <w:kern w:val="0"/>
          <w:szCs w:val="24"/>
          <w:lang w:val="en-US" w:eastAsia="zh-CN" w:bidi="ar-SA"/>
        </w:rPr>
        <w:t>功能简介区</w:t>
      </w:r>
      <w:r>
        <w:tab/>
      </w:r>
      <w:r>
        <w:fldChar w:fldCharType="begin"/>
      </w:r>
      <w:r>
        <w:instrText xml:space="preserve"> PAGEREF _Toc2687 </w:instrText>
      </w:r>
      <w:r>
        <w:fldChar w:fldCharType="separate"/>
      </w:r>
      <w:r>
        <w:t>- 4 -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_Toc3054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2.5 底部地址说明栏</w:t>
      </w:r>
      <w:r>
        <w:tab/>
      </w:r>
      <w:r>
        <w:fldChar w:fldCharType="begin"/>
      </w:r>
      <w:r>
        <w:instrText xml:space="preserve"> PAGEREF _Toc3054 </w:instrText>
      </w:r>
      <w:r>
        <w:fldChar w:fldCharType="separate"/>
      </w:r>
      <w:r>
        <w:t>- 5 -</w:t>
      </w:r>
      <w:r>
        <w:fldChar w:fldCharType="end"/>
      </w:r>
      <w:r>
        <w:rPr>
          <w:rFonts w:hint="eastAsia" w:ascii="宋体" w:hAnsi="宋体" w:eastAsia="宋体" w:cs="宋体"/>
          <w:i w:val="0"/>
          <w:iCs w:val="0"/>
          <w:szCs w:val="24"/>
          <w:lang w:val="en-US" w:eastAsia="zh-CN"/>
        </w:rPr>
        <w:fldChar w:fldCharType="end"/>
      </w:r>
    </w:p>
    <w:p>
      <w:pPr>
        <w:pStyle w:val="10"/>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_Toc24401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bCs/>
          <w:i w:val="0"/>
          <w:iCs w:val="0"/>
          <w:kern w:val="0"/>
          <w:szCs w:val="24"/>
          <w:lang w:val="en-US" w:eastAsia="zh-CN" w:bidi="ar-SA"/>
        </w:rPr>
        <w:t xml:space="preserve">三、 </w:t>
      </w:r>
      <w:r>
        <w:rPr>
          <w:rFonts w:hint="eastAsia" w:ascii="宋体" w:hAnsi="宋体" w:eastAsia="宋体" w:cs="宋体"/>
          <w:i w:val="0"/>
          <w:iCs w:val="0"/>
          <w:szCs w:val="24"/>
          <w:lang w:val="en-US" w:eastAsia="zh-CN"/>
        </w:rPr>
        <w:t>网站分页面介绍</w:t>
      </w:r>
      <w:r>
        <w:rPr>
          <w:rFonts w:hint="eastAsia" w:ascii="宋体" w:hAnsi="宋体" w:eastAsia="宋体" w:cs="宋体"/>
          <w:bCs/>
          <w:i w:val="0"/>
          <w:iCs w:val="0"/>
          <w:kern w:val="0"/>
          <w:szCs w:val="24"/>
          <w:lang w:val="en-US" w:eastAsia="zh-CN" w:bidi="ar-SA"/>
        </w:rPr>
        <w:t>：</w:t>
      </w:r>
      <w:r>
        <w:tab/>
      </w:r>
      <w:r>
        <w:fldChar w:fldCharType="begin"/>
      </w:r>
      <w:r>
        <w:instrText xml:space="preserve"> PAGEREF _Toc24401 </w:instrText>
      </w:r>
      <w:r>
        <w:fldChar w:fldCharType="separate"/>
      </w:r>
      <w:r>
        <w:t>- 5 -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_Toc28425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3.1 房价</w:t>
      </w:r>
      <w:r>
        <w:tab/>
      </w:r>
      <w:r>
        <w:fldChar w:fldCharType="begin"/>
      </w:r>
      <w:r>
        <w:instrText xml:space="preserve"> PAGEREF _Toc28425 </w:instrText>
      </w:r>
      <w:r>
        <w:fldChar w:fldCharType="separate"/>
      </w:r>
      <w:r>
        <w:t>- 6 -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_Toc12139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 xml:space="preserve">3.1.1 </w:t>
      </w:r>
      <w:r>
        <w:rPr>
          <w:rFonts w:hint="eastAsia" w:ascii="宋体" w:hAnsi="宋体" w:cs="宋体"/>
          <w:i w:val="0"/>
          <w:iCs w:val="0"/>
          <w:szCs w:val="24"/>
          <w:lang w:val="en-US" w:eastAsia="zh-CN"/>
        </w:rPr>
        <w:t>各市</w:t>
      </w:r>
      <w:r>
        <w:rPr>
          <w:rFonts w:hint="eastAsia" w:ascii="宋体" w:hAnsi="宋体" w:eastAsia="宋体" w:cs="宋体"/>
          <w:i w:val="0"/>
          <w:iCs w:val="0"/>
          <w:szCs w:val="24"/>
          <w:lang w:val="en-US" w:eastAsia="zh-CN"/>
        </w:rPr>
        <w:t>房价与工资数据对比图</w:t>
      </w:r>
      <w:r>
        <w:tab/>
      </w:r>
      <w:r>
        <w:fldChar w:fldCharType="begin"/>
      </w:r>
      <w:r>
        <w:instrText xml:space="preserve"> PAGEREF _Toc12139 </w:instrText>
      </w:r>
      <w:r>
        <w:fldChar w:fldCharType="separate"/>
      </w:r>
      <w:r>
        <w:t>- 6 -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_Toc14354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 xml:space="preserve">3.1.2 </w:t>
      </w:r>
      <w:r>
        <w:rPr>
          <w:rFonts w:hint="eastAsia" w:ascii="宋体" w:hAnsi="宋体" w:cs="宋体"/>
          <w:i w:val="0"/>
          <w:iCs w:val="0"/>
          <w:szCs w:val="24"/>
          <w:lang w:val="en-US" w:eastAsia="zh-CN"/>
        </w:rPr>
        <w:t>各市</w:t>
      </w:r>
      <w:r>
        <w:rPr>
          <w:rFonts w:hint="eastAsia" w:ascii="宋体" w:hAnsi="宋体" w:eastAsia="宋体" w:cs="宋体"/>
          <w:i w:val="0"/>
          <w:iCs w:val="0"/>
          <w:szCs w:val="24"/>
          <w:lang w:val="en-US" w:eastAsia="zh-CN"/>
        </w:rPr>
        <w:t>房价收入比对比图</w:t>
      </w:r>
      <w:r>
        <w:tab/>
      </w:r>
      <w:r>
        <w:fldChar w:fldCharType="begin"/>
      </w:r>
      <w:r>
        <w:instrText xml:space="preserve"> PAGEREF _Toc14354 </w:instrText>
      </w:r>
      <w:r>
        <w:fldChar w:fldCharType="separate"/>
      </w:r>
      <w:r>
        <w:t>- 8 -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_Toc14180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3.2 GDP</w:t>
      </w:r>
      <w:r>
        <w:tab/>
      </w:r>
      <w:r>
        <w:fldChar w:fldCharType="begin"/>
      </w:r>
      <w:r>
        <w:instrText xml:space="preserve"> PAGEREF _Toc14180 </w:instrText>
      </w:r>
      <w:r>
        <w:fldChar w:fldCharType="separate"/>
      </w:r>
      <w:r>
        <w:t>- 8 -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_Toc18828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3.2.1 各市总GDP历年发展趋势对比图</w:t>
      </w:r>
      <w:r>
        <w:tab/>
      </w:r>
      <w:r>
        <w:fldChar w:fldCharType="begin"/>
      </w:r>
      <w:r>
        <w:instrText xml:space="preserve"> PAGEREF _Toc18828 </w:instrText>
      </w:r>
      <w:r>
        <w:fldChar w:fldCharType="separate"/>
      </w:r>
      <w:r>
        <w:t>- 9 -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_Toc3821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3.2.1 各市人均GDP的发展趋势的对比图</w:t>
      </w:r>
      <w:r>
        <w:tab/>
      </w:r>
      <w:r>
        <w:fldChar w:fldCharType="begin"/>
      </w:r>
      <w:r>
        <w:instrText xml:space="preserve"> PAGEREF _Toc3821 </w:instrText>
      </w:r>
      <w:r>
        <w:fldChar w:fldCharType="separate"/>
      </w:r>
      <w:r>
        <w:t>- 10 -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_Toc1712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3.3 产业结构</w:t>
      </w:r>
      <w:r>
        <w:tab/>
      </w:r>
      <w:r>
        <w:fldChar w:fldCharType="begin"/>
      </w:r>
      <w:r>
        <w:instrText xml:space="preserve"> PAGEREF _Toc1712 </w:instrText>
      </w:r>
      <w:r>
        <w:fldChar w:fldCharType="separate"/>
      </w:r>
      <w:r>
        <w:t>- 10 -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_Toc21857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3.3.1 各市各产业数据对比图</w:t>
      </w:r>
      <w:r>
        <w:tab/>
      </w:r>
      <w:r>
        <w:fldChar w:fldCharType="begin"/>
      </w:r>
      <w:r>
        <w:instrText xml:space="preserve"> PAGEREF _Toc21857 </w:instrText>
      </w:r>
      <w:r>
        <w:fldChar w:fldCharType="separate"/>
      </w:r>
      <w:r>
        <w:t>- 11 -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_Toc24148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 xml:space="preserve">3.3.2 </w:t>
      </w:r>
      <w:r>
        <w:rPr>
          <w:rFonts w:hint="eastAsia" w:ascii="宋体" w:hAnsi="宋体" w:cs="宋体"/>
          <w:i w:val="0"/>
          <w:iCs w:val="0"/>
          <w:szCs w:val="24"/>
          <w:lang w:val="en-US" w:eastAsia="zh-CN"/>
        </w:rPr>
        <w:t>各市</w:t>
      </w:r>
      <w:r>
        <w:rPr>
          <w:rFonts w:hint="eastAsia" w:ascii="宋体" w:hAnsi="宋体" w:eastAsia="宋体" w:cs="宋体"/>
          <w:i w:val="0"/>
          <w:iCs w:val="0"/>
          <w:szCs w:val="24"/>
          <w:lang w:val="en-US" w:eastAsia="zh-CN"/>
        </w:rPr>
        <w:t>产业分布图</w:t>
      </w:r>
      <w:r>
        <w:tab/>
      </w:r>
      <w:r>
        <w:fldChar w:fldCharType="begin"/>
      </w:r>
      <w:r>
        <w:instrText xml:space="preserve"> PAGEREF _Toc24148 </w:instrText>
      </w:r>
      <w:r>
        <w:fldChar w:fldCharType="separate"/>
      </w:r>
      <w:r>
        <w:t>- 12 -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_Toc24474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3.3.3 某市各产业历年发展趋势对比图</w:t>
      </w:r>
      <w:r>
        <w:tab/>
      </w:r>
      <w:r>
        <w:fldChar w:fldCharType="begin"/>
      </w:r>
      <w:r>
        <w:instrText xml:space="preserve"> PAGEREF _Toc24474 </w:instrText>
      </w:r>
      <w:r>
        <w:fldChar w:fldCharType="separate"/>
      </w:r>
      <w:r>
        <w:t>- 13 -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_Toc21973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3.3.4 各市各产业历年发展趋势对比图</w:t>
      </w:r>
      <w:r>
        <w:tab/>
      </w:r>
      <w:r>
        <w:fldChar w:fldCharType="begin"/>
      </w:r>
      <w:r>
        <w:instrText xml:space="preserve"> PAGEREF _Toc21973 </w:instrText>
      </w:r>
      <w:r>
        <w:fldChar w:fldCharType="separate"/>
      </w:r>
      <w:r>
        <w:t>- 14 -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_Toc22958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3.4 天气</w:t>
      </w:r>
      <w:r>
        <w:tab/>
      </w:r>
      <w:r>
        <w:fldChar w:fldCharType="begin"/>
      </w:r>
      <w:r>
        <w:instrText xml:space="preserve"> PAGEREF _Toc22958 </w:instrText>
      </w:r>
      <w:r>
        <w:fldChar w:fldCharType="separate"/>
      </w:r>
      <w:r>
        <w:t>- 14 -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_Toc23675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3.4.1 各市某个天气在某个季节出现频率的柱状图</w:t>
      </w:r>
      <w:r>
        <w:tab/>
      </w:r>
      <w:r>
        <w:fldChar w:fldCharType="begin"/>
      </w:r>
      <w:r>
        <w:instrText xml:space="preserve"> PAGEREF _Toc23675 </w:instrText>
      </w:r>
      <w:r>
        <w:fldChar w:fldCharType="separate"/>
      </w:r>
      <w:r>
        <w:t>- 15 -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_Toc9018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3.4.2 某市的某天气在四季中出现频率的柱状图</w:t>
      </w:r>
      <w:r>
        <w:tab/>
      </w:r>
      <w:r>
        <w:fldChar w:fldCharType="begin"/>
      </w:r>
      <w:r>
        <w:instrText xml:space="preserve"> PAGEREF _Toc9018 </w:instrText>
      </w:r>
      <w:r>
        <w:fldChar w:fldCharType="separate"/>
      </w:r>
      <w:r>
        <w:t>- 16 -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_Toc13053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3.4.3 各市各天气在某个季节出现频率的柱状图</w:t>
      </w:r>
      <w:r>
        <w:tab/>
      </w:r>
      <w:r>
        <w:fldChar w:fldCharType="begin"/>
      </w:r>
      <w:r>
        <w:instrText xml:space="preserve"> PAGEREF _Toc13053 </w:instrText>
      </w:r>
      <w:r>
        <w:fldChar w:fldCharType="separate"/>
      </w:r>
      <w:r>
        <w:t>- 16 -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_Toc9062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3.4.4 各市某季节各天气分布图</w:t>
      </w:r>
      <w:r>
        <w:tab/>
      </w:r>
      <w:r>
        <w:fldChar w:fldCharType="begin"/>
      </w:r>
      <w:r>
        <w:instrText xml:space="preserve"> PAGEREF _Toc9062 </w:instrText>
      </w:r>
      <w:r>
        <w:fldChar w:fldCharType="separate"/>
      </w:r>
      <w:r>
        <w:t>- 17 -</w:t>
      </w:r>
      <w:r>
        <w:fldChar w:fldCharType="end"/>
      </w:r>
      <w:r>
        <w:rPr>
          <w:rFonts w:hint="eastAsia" w:ascii="宋体" w:hAnsi="宋体" w:eastAsia="宋体" w:cs="宋体"/>
          <w:i w:val="0"/>
          <w:iCs w:val="0"/>
          <w:szCs w:val="24"/>
          <w:lang w:val="en-US" w:eastAsia="zh-CN"/>
        </w:rPr>
        <w:fldChar w:fldCharType="end"/>
      </w:r>
    </w:p>
    <w:p>
      <w:pPr>
        <w:pStyle w:val="11"/>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_Toc20482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3.5 人口</w:t>
      </w:r>
      <w:r>
        <w:tab/>
      </w:r>
      <w:r>
        <w:fldChar w:fldCharType="begin"/>
      </w:r>
      <w:r>
        <w:instrText xml:space="preserve"> PAGEREF _Toc20482 </w:instrText>
      </w:r>
      <w:r>
        <w:fldChar w:fldCharType="separate"/>
      </w:r>
      <w:r>
        <w:t>- 18 -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_Toc31189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 xml:space="preserve">3.5.1 </w:t>
      </w:r>
      <w:r>
        <w:rPr>
          <w:rFonts w:hint="eastAsia" w:ascii="宋体" w:hAnsi="宋体" w:cs="宋体"/>
          <w:i w:val="0"/>
          <w:iCs w:val="0"/>
          <w:szCs w:val="24"/>
          <w:lang w:val="en-US" w:eastAsia="zh-CN"/>
        </w:rPr>
        <w:t>各市某个人口类型</w:t>
      </w:r>
      <w:r>
        <w:rPr>
          <w:rFonts w:hint="eastAsia" w:ascii="宋体" w:hAnsi="宋体" w:eastAsia="宋体" w:cs="宋体"/>
          <w:i w:val="0"/>
          <w:iCs w:val="0"/>
          <w:szCs w:val="24"/>
          <w:lang w:val="en-US" w:eastAsia="zh-CN"/>
        </w:rPr>
        <w:t>历年变化趋势</w:t>
      </w:r>
      <w:r>
        <w:rPr>
          <w:rFonts w:hint="eastAsia" w:ascii="宋体" w:hAnsi="宋体" w:cs="宋体"/>
          <w:i w:val="0"/>
          <w:iCs w:val="0"/>
          <w:szCs w:val="24"/>
          <w:lang w:val="en-US" w:eastAsia="zh-CN"/>
        </w:rPr>
        <w:t>的</w:t>
      </w:r>
      <w:r>
        <w:rPr>
          <w:rFonts w:hint="eastAsia" w:ascii="宋体" w:hAnsi="宋体" w:eastAsia="宋体" w:cs="宋体"/>
          <w:i w:val="0"/>
          <w:iCs w:val="0"/>
          <w:szCs w:val="24"/>
          <w:lang w:val="en-US" w:eastAsia="zh-CN"/>
        </w:rPr>
        <w:t>对比图</w:t>
      </w:r>
      <w:r>
        <w:tab/>
      </w:r>
      <w:r>
        <w:fldChar w:fldCharType="begin"/>
      </w:r>
      <w:r>
        <w:instrText xml:space="preserve"> PAGEREF _Toc31189 </w:instrText>
      </w:r>
      <w:r>
        <w:fldChar w:fldCharType="separate"/>
      </w:r>
      <w:r>
        <w:t>- 18 -</w:t>
      </w:r>
      <w:r>
        <w:fldChar w:fldCharType="end"/>
      </w:r>
      <w:r>
        <w:rPr>
          <w:rFonts w:hint="eastAsia" w:ascii="宋体" w:hAnsi="宋体" w:eastAsia="宋体" w:cs="宋体"/>
          <w:i w:val="0"/>
          <w:iCs w:val="0"/>
          <w:szCs w:val="24"/>
          <w:lang w:val="en-US" w:eastAsia="zh-CN"/>
        </w:rPr>
        <w:fldChar w:fldCharType="end"/>
      </w:r>
    </w:p>
    <w:p>
      <w:pPr>
        <w:pStyle w:val="7"/>
        <w:tabs>
          <w:tab w:val="right" w:leader="dot" w:pos="8306"/>
        </w:tabs>
      </w:pPr>
      <w:r>
        <w:rPr>
          <w:rFonts w:hint="eastAsia" w:ascii="宋体" w:hAnsi="宋体" w:eastAsia="宋体" w:cs="宋体"/>
          <w:i w:val="0"/>
          <w:iCs w:val="0"/>
          <w:szCs w:val="24"/>
          <w:lang w:val="en-US" w:eastAsia="zh-CN"/>
        </w:rPr>
        <w:fldChar w:fldCharType="begin"/>
      </w:r>
      <w:r>
        <w:rPr>
          <w:rFonts w:hint="eastAsia" w:ascii="宋体" w:hAnsi="宋体" w:eastAsia="宋体" w:cs="宋体"/>
          <w:i w:val="0"/>
          <w:iCs w:val="0"/>
          <w:szCs w:val="24"/>
          <w:lang w:val="en-US" w:eastAsia="zh-CN"/>
        </w:rPr>
        <w:instrText xml:space="preserve"> HYPERLINK \l _Toc12760 </w:instrText>
      </w:r>
      <w:r>
        <w:rPr>
          <w:rFonts w:hint="eastAsia" w:ascii="宋体" w:hAnsi="宋体" w:eastAsia="宋体" w:cs="宋体"/>
          <w:i w:val="0"/>
          <w:iCs w:val="0"/>
          <w:szCs w:val="24"/>
          <w:lang w:val="en-US" w:eastAsia="zh-CN"/>
        </w:rPr>
        <w:fldChar w:fldCharType="separate"/>
      </w:r>
      <w:r>
        <w:rPr>
          <w:rFonts w:hint="eastAsia" w:ascii="宋体" w:hAnsi="宋体" w:eastAsia="宋体" w:cs="宋体"/>
          <w:i w:val="0"/>
          <w:iCs w:val="0"/>
          <w:szCs w:val="24"/>
          <w:lang w:val="en-US" w:eastAsia="zh-CN"/>
        </w:rPr>
        <w:t xml:space="preserve">3.5.2 </w:t>
      </w:r>
      <w:r>
        <w:rPr>
          <w:rFonts w:hint="eastAsia" w:ascii="宋体" w:hAnsi="宋体" w:cs="宋体"/>
          <w:i w:val="0"/>
          <w:iCs w:val="0"/>
          <w:szCs w:val="24"/>
          <w:lang w:val="en-US" w:eastAsia="zh-CN"/>
        </w:rPr>
        <w:t>某市</w:t>
      </w:r>
      <w:r>
        <w:rPr>
          <w:rFonts w:hint="eastAsia" w:ascii="宋体" w:hAnsi="宋体" w:eastAsia="宋体" w:cs="宋体"/>
          <w:i w:val="0"/>
          <w:iCs w:val="0"/>
          <w:szCs w:val="24"/>
          <w:lang w:val="en-US" w:eastAsia="zh-CN"/>
        </w:rPr>
        <w:t>常住人口与户籍人口关系图</w:t>
      </w:r>
      <w:r>
        <w:tab/>
      </w:r>
      <w:r>
        <w:fldChar w:fldCharType="begin"/>
      </w:r>
      <w:r>
        <w:instrText xml:space="preserve"> PAGEREF _Toc12760 </w:instrText>
      </w:r>
      <w:r>
        <w:fldChar w:fldCharType="separate"/>
      </w:r>
      <w:r>
        <w:t>- 19 -</w:t>
      </w:r>
      <w:r>
        <w:fldChar w:fldCharType="end"/>
      </w:r>
      <w:r>
        <w:rPr>
          <w:rFonts w:hint="eastAsia" w:ascii="宋体" w:hAnsi="宋体" w:eastAsia="宋体" w:cs="宋体"/>
          <w:i w:val="0"/>
          <w:iCs w:val="0"/>
          <w:szCs w:val="24"/>
          <w:lang w:val="en-US" w:eastAsia="zh-CN"/>
        </w:rPr>
        <w:fldChar w:fldCharType="end"/>
      </w:r>
    </w:p>
    <w:p>
      <w:pPr>
        <w:pStyle w:val="7"/>
        <w:keepNext w:val="0"/>
        <w:keepLines w:val="0"/>
        <w:pageBreakBefore w:val="0"/>
        <w:widowControl w:val="0"/>
        <w:tabs>
          <w:tab w:val="right" w:leader="dot" w:pos="8296"/>
        </w:tabs>
        <w:kinsoku/>
        <w:wordWrap/>
        <w:overflowPunct/>
        <w:topLinePunct w:val="0"/>
        <w:autoSpaceDE/>
        <w:autoSpaceDN/>
        <w:bidi w:val="0"/>
        <w:adjustRightInd/>
        <w:snapToGrid/>
        <w:spacing w:line="336" w:lineRule="auto"/>
        <w:ind w:left="560" w:leftChars="0"/>
        <w:textAlignment w:val="auto"/>
        <w:rPr>
          <w:rFonts w:hint="eastAsia" w:ascii="宋体" w:hAnsi="宋体" w:eastAsia="宋体" w:cs="宋体"/>
          <w:b/>
          <w:bCs/>
          <w:i w:val="0"/>
          <w:iCs w:val="0"/>
          <w:color w:val="auto"/>
          <w:kern w:val="0"/>
          <w:sz w:val="24"/>
          <w:szCs w:val="24"/>
          <w:lang w:val="en-US" w:eastAsia="zh-CN" w:bidi="ar-SA"/>
        </w:rPr>
        <w:sectPr>
          <w:pgSz w:w="11906" w:h="16838"/>
          <w:pgMar w:top="1440" w:right="1800" w:bottom="1440" w:left="1800" w:header="851" w:footer="992" w:gutter="0"/>
          <w:cols w:space="720" w:num="1"/>
          <w:docGrid w:type="lines" w:linePitch="312" w:charSpace="0"/>
        </w:sectPr>
      </w:pPr>
      <w:r>
        <w:rPr>
          <w:rFonts w:hint="eastAsia" w:ascii="宋体" w:hAnsi="宋体" w:eastAsia="宋体" w:cs="宋体"/>
          <w:i w:val="0"/>
          <w:iCs w:val="0"/>
          <w:szCs w:val="24"/>
          <w:lang w:val="en-US" w:eastAsia="zh-CN"/>
        </w:rPr>
        <w:fldChar w:fldCharType="end"/>
      </w:r>
    </w:p>
    <w:p>
      <w:pPr>
        <w:numPr>
          <w:ilvl w:val="0"/>
          <w:numId w:val="1"/>
        </w:numPr>
        <w:ind w:leftChars="0"/>
        <w:jc w:val="left"/>
        <w:outlineLvl w:val="0"/>
        <w:rPr>
          <w:rFonts w:hint="eastAsia" w:ascii="宋体" w:hAnsi="宋体" w:eastAsia="宋体" w:cs="宋体"/>
          <w:b/>
          <w:bCs/>
          <w:i w:val="0"/>
          <w:iCs w:val="0"/>
          <w:color w:val="auto"/>
          <w:kern w:val="0"/>
          <w:sz w:val="24"/>
          <w:szCs w:val="24"/>
          <w:lang w:val="en-US" w:eastAsia="zh-CN" w:bidi="ar-SA"/>
        </w:rPr>
      </w:pPr>
      <w:bookmarkStart w:id="0" w:name="_Toc27721"/>
      <w:r>
        <w:rPr>
          <w:rStyle w:val="20"/>
          <w:rFonts w:hint="eastAsia" w:ascii="宋体" w:hAnsi="宋体" w:eastAsia="宋体" w:cs="宋体"/>
          <w:i w:val="0"/>
          <w:iCs w:val="0"/>
          <w:color w:val="auto"/>
          <w:sz w:val="24"/>
          <w:szCs w:val="24"/>
          <w:lang w:val="en-US" w:eastAsia="zh-CN"/>
        </w:rPr>
        <w:t>网站运行</w:t>
      </w:r>
      <w:r>
        <w:rPr>
          <w:rFonts w:hint="eastAsia" w:ascii="宋体" w:hAnsi="宋体" w:eastAsia="宋体" w:cs="宋体"/>
          <w:b/>
          <w:bCs/>
          <w:i w:val="0"/>
          <w:iCs w:val="0"/>
          <w:color w:val="auto"/>
          <w:kern w:val="0"/>
          <w:sz w:val="24"/>
          <w:szCs w:val="24"/>
          <w:lang w:val="en-US" w:eastAsia="zh-CN" w:bidi="ar-SA"/>
        </w:rPr>
        <w:t>：</w:t>
      </w:r>
      <w:r>
        <w:rPr>
          <w:rFonts w:hint="eastAsia" w:ascii="宋体" w:hAnsi="宋体" w:eastAsia="宋体" w:cs="宋体"/>
          <w:b/>
          <w:bCs/>
          <w:i w:val="0"/>
          <w:iCs w:val="0"/>
          <w:color w:val="auto"/>
          <w:kern w:val="0"/>
          <w:sz w:val="24"/>
          <w:szCs w:val="24"/>
          <w:lang w:val="en-US" w:eastAsia="zh-CN" w:bidi="ar-SA"/>
        </w:rPr>
        <w:br w:type="textWrapping"/>
      </w:r>
      <w:r>
        <w:rPr>
          <w:rStyle w:val="18"/>
          <w:rFonts w:hint="eastAsia" w:ascii="宋体" w:hAnsi="宋体" w:eastAsia="宋体" w:cs="宋体"/>
          <w:i w:val="0"/>
          <w:iCs w:val="0"/>
          <w:color w:val="auto"/>
          <w:sz w:val="24"/>
          <w:szCs w:val="24"/>
          <w:lang w:val="en-US" w:eastAsia="zh-CN"/>
        </w:rPr>
        <w:t>1.1 登录</w:t>
      </w:r>
      <w:bookmarkEnd w:id="0"/>
    </w:p>
    <w:p>
      <w:pPr>
        <w:pStyle w:val="3"/>
        <w:spacing w:line="360" w:lineRule="auto"/>
        <w:ind w:firstLine="480" w:firstLineChars="200"/>
        <w:jc w:val="both"/>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请打开WinPython（请使用3.6以上版本的WinPython）中的WinPython Command Prompt，cd改变文件路径到</w:t>
      </w:r>
      <w:r>
        <w:rPr>
          <w:rFonts w:hint="eastAsia" w:ascii="宋体" w:hAnsi="宋体" w:eastAsia="宋体" w:cs="宋体"/>
          <w:i w:val="0"/>
          <w:iCs w:val="0"/>
          <w:color w:val="0000FF"/>
          <w:sz w:val="24"/>
          <w:szCs w:val="24"/>
          <w:lang w:val="en-US" w:eastAsia="zh-CN"/>
        </w:rPr>
        <w:t>CYL</w:t>
      </w:r>
      <w:r>
        <w:rPr>
          <w:rFonts w:hint="eastAsia" w:ascii="宋体" w:hAnsi="宋体" w:eastAsia="宋体" w:cs="宋体"/>
          <w:i w:val="0"/>
          <w:iCs w:val="0"/>
          <w:sz w:val="24"/>
          <w:szCs w:val="24"/>
          <w:lang w:eastAsia="zh-CN"/>
        </w:rPr>
        <w:t>文件夹下，输入</w:t>
      </w:r>
      <w:r>
        <w:rPr>
          <w:rFonts w:hint="eastAsia" w:ascii="宋体" w:hAnsi="宋体" w:eastAsia="宋体" w:cs="宋体"/>
          <w:i w:val="0"/>
          <w:iCs w:val="0"/>
          <w:color w:val="0000FF"/>
          <w:sz w:val="24"/>
          <w:szCs w:val="24"/>
          <w:lang w:eastAsia="zh-CN"/>
        </w:rPr>
        <w:t>python server.py</w:t>
      </w:r>
      <w:r>
        <w:rPr>
          <w:rFonts w:hint="eastAsia" w:ascii="宋体" w:hAnsi="宋体" w:eastAsia="宋体" w:cs="宋体"/>
          <w:i w:val="0"/>
          <w:iCs w:val="0"/>
          <w:sz w:val="24"/>
          <w:szCs w:val="24"/>
          <w:lang w:eastAsia="zh-CN"/>
        </w:rPr>
        <w:t>，当WinPython Command Prompt出现如</w:t>
      </w:r>
      <w:r>
        <w:rPr>
          <w:rFonts w:hint="eastAsia" w:ascii="宋体" w:hAnsi="宋体" w:eastAsia="宋体" w:cs="宋体"/>
          <w:i w:val="0"/>
          <w:iCs w:val="0"/>
          <w:sz w:val="24"/>
          <w:szCs w:val="24"/>
          <w:lang w:eastAsia="zh-CN"/>
        </w:rPr>
        <w:fldChar w:fldCharType="begin"/>
      </w:r>
      <w:r>
        <w:rPr>
          <w:rFonts w:hint="eastAsia" w:ascii="宋体" w:hAnsi="宋体" w:eastAsia="宋体" w:cs="宋体"/>
          <w:i w:val="0"/>
          <w:iCs w:val="0"/>
          <w:sz w:val="24"/>
          <w:szCs w:val="24"/>
          <w:lang w:eastAsia="zh-CN"/>
        </w:rPr>
        <w:instrText xml:space="preserve"> REF _Ref25999 \h </w:instrText>
      </w:r>
      <w:r>
        <w:rPr>
          <w:rFonts w:hint="eastAsia" w:ascii="宋体" w:hAnsi="宋体" w:eastAsia="宋体" w:cs="宋体"/>
          <w:i w:val="0"/>
          <w:iCs w:val="0"/>
          <w:sz w:val="24"/>
          <w:szCs w:val="24"/>
          <w:lang w:eastAsia="zh-CN"/>
        </w:rPr>
        <w:fldChar w:fldCharType="separate"/>
      </w:r>
      <w:r>
        <w:rPr>
          <w:rFonts w:hint="eastAsia" w:ascii="宋体" w:hAnsi="宋体" w:eastAsia="宋体" w:cs="宋体"/>
          <w:i w:val="0"/>
          <w:iCs w:val="0"/>
          <w:sz w:val="24"/>
          <w:szCs w:val="24"/>
        </w:rPr>
        <w:t>图 1</w:t>
      </w:r>
      <w:r>
        <w:rPr>
          <w:rFonts w:hint="eastAsia" w:ascii="宋体" w:hAnsi="宋体" w:eastAsia="宋体" w:cs="宋体"/>
          <w:i w:val="0"/>
          <w:iCs w:val="0"/>
          <w:sz w:val="24"/>
          <w:szCs w:val="24"/>
          <w:lang w:eastAsia="zh-CN"/>
        </w:rPr>
        <w:fldChar w:fldCharType="end"/>
      </w:r>
      <w:r>
        <w:rPr>
          <w:rFonts w:hint="eastAsia" w:ascii="宋体" w:hAnsi="宋体" w:eastAsia="宋体" w:cs="宋体"/>
          <w:i w:val="0"/>
          <w:iCs w:val="0"/>
          <w:sz w:val="24"/>
          <w:szCs w:val="24"/>
          <w:lang w:eastAsia="zh-CN"/>
        </w:rPr>
        <w:t>界面时:</w:t>
      </w:r>
    </w:p>
    <w:p>
      <w:pPr>
        <w:pStyle w:val="6"/>
        <w:spacing w:line="360" w:lineRule="auto"/>
        <w:ind w:firstLine="480" w:firstLineChars="200"/>
        <w:jc w:val="center"/>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drawing>
          <wp:inline distT="0" distB="0" distL="114300" distR="114300">
            <wp:extent cx="5273675" cy="1781175"/>
            <wp:effectExtent l="0" t="0" r="3175" b="9525"/>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5"/>
                    <a:stretch>
                      <a:fillRect/>
                    </a:stretch>
                  </pic:blipFill>
                  <pic:spPr>
                    <a:xfrm>
                      <a:off x="0" y="0"/>
                      <a:ext cx="5273675" cy="1781175"/>
                    </a:xfrm>
                    <a:prstGeom prst="rect">
                      <a:avLst/>
                    </a:prstGeom>
                    <a:noFill/>
                    <a:ln>
                      <a:noFill/>
                    </a:ln>
                  </pic:spPr>
                </pic:pic>
              </a:graphicData>
            </a:graphic>
          </wp:inline>
        </w:drawing>
      </w:r>
    </w:p>
    <w:p>
      <w:pPr>
        <w:pStyle w:val="6"/>
        <w:spacing w:line="360" w:lineRule="auto"/>
        <w:ind w:firstLine="480" w:firstLineChars="200"/>
        <w:jc w:val="center"/>
        <w:rPr>
          <w:rFonts w:hint="eastAsia" w:ascii="宋体" w:hAnsi="宋体" w:eastAsia="宋体" w:cs="宋体"/>
          <w:i w:val="0"/>
          <w:iCs w:val="0"/>
          <w:sz w:val="24"/>
          <w:szCs w:val="24"/>
          <w:lang w:val="en-US" w:eastAsia="zh-CN"/>
        </w:rPr>
      </w:pPr>
      <w:bookmarkStart w:id="1" w:name="_Ref25999"/>
      <w:r>
        <w:rPr>
          <w:rFonts w:hint="eastAsia" w:ascii="宋体" w:hAnsi="宋体" w:eastAsia="宋体" w:cs="宋体"/>
          <w:i w:val="0"/>
          <w:iCs w:val="0"/>
          <w:sz w:val="24"/>
          <w:szCs w:val="24"/>
          <w:lang w:eastAsia="zh-CN"/>
        </w:rPr>
        <w:t xml:space="preserve">图 </w:t>
      </w:r>
      <w:r>
        <w:rPr>
          <w:rFonts w:hint="eastAsia" w:ascii="宋体" w:hAnsi="宋体" w:eastAsia="宋体" w:cs="宋体"/>
          <w:i w:val="0"/>
          <w:iCs w:val="0"/>
          <w:sz w:val="24"/>
          <w:szCs w:val="24"/>
          <w:lang w:eastAsia="zh-CN"/>
        </w:rPr>
        <w:fldChar w:fldCharType="begin"/>
      </w:r>
      <w:r>
        <w:rPr>
          <w:rFonts w:hint="eastAsia" w:ascii="宋体" w:hAnsi="宋体" w:eastAsia="宋体" w:cs="宋体"/>
          <w:i w:val="0"/>
          <w:iCs w:val="0"/>
          <w:sz w:val="24"/>
          <w:szCs w:val="24"/>
          <w:lang w:eastAsia="zh-CN"/>
        </w:rPr>
        <w:instrText xml:space="preserve"> SEQ 图 \* ARABIC </w:instrText>
      </w:r>
      <w:r>
        <w:rPr>
          <w:rFonts w:hint="eastAsia" w:ascii="宋体" w:hAnsi="宋体" w:eastAsia="宋体" w:cs="宋体"/>
          <w:i w:val="0"/>
          <w:iCs w:val="0"/>
          <w:sz w:val="24"/>
          <w:szCs w:val="24"/>
          <w:lang w:eastAsia="zh-CN"/>
        </w:rPr>
        <w:fldChar w:fldCharType="separate"/>
      </w:r>
      <w:r>
        <w:rPr>
          <w:rFonts w:hint="eastAsia" w:ascii="宋体" w:hAnsi="宋体" w:eastAsia="宋体" w:cs="宋体"/>
          <w:i w:val="0"/>
          <w:iCs w:val="0"/>
          <w:sz w:val="24"/>
          <w:szCs w:val="24"/>
          <w:lang w:eastAsia="zh-CN"/>
        </w:rPr>
        <w:t>1</w:t>
      </w:r>
      <w:r>
        <w:rPr>
          <w:rFonts w:hint="eastAsia" w:ascii="宋体" w:hAnsi="宋体" w:eastAsia="宋体" w:cs="宋体"/>
          <w:i w:val="0"/>
          <w:iCs w:val="0"/>
          <w:sz w:val="24"/>
          <w:szCs w:val="24"/>
          <w:lang w:eastAsia="zh-CN"/>
        </w:rPr>
        <w:fldChar w:fldCharType="end"/>
      </w:r>
      <w:bookmarkEnd w:id="1"/>
      <w:r>
        <w:rPr>
          <w:rFonts w:hint="eastAsia" w:ascii="宋体" w:hAnsi="宋体" w:eastAsia="宋体" w:cs="宋体"/>
          <w:i w:val="0"/>
          <w:iCs w:val="0"/>
          <w:sz w:val="24"/>
          <w:szCs w:val="24"/>
          <w:lang w:eastAsia="zh-CN"/>
        </w:rPr>
        <w:t>运行界面</w:t>
      </w:r>
      <w:r>
        <w:rPr>
          <w:rFonts w:hint="eastAsia" w:ascii="宋体" w:hAnsi="宋体" w:eastAsia="宋体" w:cs="宋体"/>
          <w:i w:val="0"/>
          <w:iCs w:val="0"/>
          <w:sz w:val="24"/>
          <w:szCs w:val="24"/>
          <w:lang w:val="en-US" w:eastAsia="zh-CN"/>
        </w:rPr>
        <w:t>1</w:t>
      </w:r>
    </w:p>
    <w:p>
      <w:pPr>
        <w:pStyle w:val="6"/>
        <w:spacing w:line="360" w:lineRule="auto"/>
        <w:ind w:firstLine="480" w:firstLineChars="200"/>
        <w:jc w:val="center"/>
        <w:rPr>
          <w:rFonts w:hint="eastAsia" w:ascii="宋体" w:hAnsi="宋体" w:eastAsia="宋体" w:cs="宋体"/>
          <w:i w:val="0"/>
          <w:iCs w:val="0"/>
          <w:sz w:val="24"/>
          <w:szCs w:val="24"/>
          <w:lang w:eastAsia="zh-CN"/>
        </w:rPr>
      </w:pPr>
    </w:p>
    <w:p>
      <w:pPr>
        <w:pStyle w:val="3"/>
        <w:spacing w:line="360" w:lineRule="auto"/>
        <w:ind w:firstLine="480" w:firstLineChars="2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请打开浏览器（推荐Chrome浏览器），输入</w:t>
      </w:r>
      <w:r>
        <w:rPr>
          <w:rFonts w:hint="eastAsia" w:ascii="宋体" w:hAnsi="宋体" w:eastAsia="宋体" w:cs="宋体"/>
          <w:i w:val="0"/>
          <w:iCs w:val="0"/>
          <w:sz w:val="24"/>
          <w:szCs w:val="24"/>
          <w:lang w:val="en-US" w:eastAsia="zh-CN"/>
        </w:rPr>
        <w:t>图1红色箭头指向的</w:t>
      </w:r>
      <w:r>
        <w:rPr>
          <w:rFonts w:hint="eastAsia" w:ascii="宋体" w:hAnsi="宋体" w:eastAsia="宋体" w:cs="宋体"/>
          <w:i w:val="0"/>
          <w:iCs w:val="0"/>
          <w:sz w:val="24"/>
          <w:szCs w:val="24"/>
          <w:lang w:eastAsia="zh-CN"/>
        </w:rPr>
        <w:t>地址</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color w:val="0000FF"/>
          <w:sz w:val="24"/>
          <w:szCs w:val="24"/>
          <w:lang w:val="en-US" w:eastAsia="zh-CN"/>
        </w:rPr>
        <w:t>http://127.0.0.1:5000/</w:t>
      </w:r>
      <w:r>
        <w:rPr>
          <w:rFonts w:hint="eastAsia" w:ascii="宋体" w:hAnsi="宋体" w:eastAsia="宋体" w:cs="宋体"/>
          <w:i w:val="0"/>
          <w:iCs w:val="0"/>
          <w:sz w:val="24"/>
          <w:szCs w:val="24"/>
          <w:lang w:eastAsia="zh-CN"/>
        </w:rPr>
        <w:t>, 即可登录</w:t>
      </w:r>
      <w:r>
        <w:rPr>
          <w:rFonts w:hint="eastAsia" w:ascii="宋体" w:hAnsi="宋体" w:eastAsia="宋体" w:cs="宋体"/>
          <w:i w:val="0"/>
          <w:iCs w:val="0"/>
          <w:sz w:val="24"/>
          <w:szCs w:val="24"/>
          <w:lang w:val="en-US" w:eastAsia="zh-CN"/>
        </w:rPr>
        <w:t>进入本</w:t>
      </w:r>
      <w:r>
        <w:rPr>
          <w:rFonts w:hint="eastAsia" w:ascii="宋体" w:hAnsi="宋体" w:eastAsia="宋体" w:cs="宋体"/>
          <w:i w:val="0"/>
          <w:iCs w:val="0"/>
          <w:sz w:val="24"/>
          <w:szCs w:val="24"/>
          <w:lang w:eastAsia="zh-CN"/>
        </w:rPr>
        <w:t>网站</w:t>
      </w:r>
      <w:r>
        <w:rPr>
          <w:rFonts w:hint="eastAsia" w:ascii="宋体" w:hAnsi="宋体" w:eastAsia="宋体" w:cs="宋体"/>
          <w:i w:val="0"/>
          <w:iCs w:val="0"/>
          <w:sz w:val="24"/>
          <w:szCs w:val="24"/>
          <w:lang w:val="en-US" w:eastAsia="zh-CN"/>
        </w:rPr>
        <w:t>的</w:t>
      </w:r>
      <w:r>
        <w:rPr>
          <w:rFonts w:hint="eastAsia" w:ascii="宋体" w:hAnsi="宋体" w:eastAsia="宋体" w:cs="宋体"/>
          <w:i w:val="0"/>
          <w:iCs w:val="0"/>
          <w:sz w:val="24"/>
          <w:szCs w:val="24"/>
          <w:lang w:eastAsia="zh-CN"/>
        </w:rPr>
        <w:t>主页。</w:t>
      </w:r>
    </w:p>
    <w:p>
      <w:pPr>
        <w:pStyle w:val="3"/>
        <w:spacing w:line="360" w:lineRule="auto"/>
        <w:ind w:firstLine="480" w:firstLineChars="2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你也可以选择：</w:t>
      </w:r>
    </w:p>
    <w:p>
      <w:pPr>
        <w:pStyle w:val="3"/>
        <w:spacing w:line="360" w:lineRule="auto"/>
        <w:ind w:firstLine="480" w:firstLineChars="2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val="en-US" w:eastAsia="zh-CN"/>
        </w:rPr>
        <w:t>使</w:t>
      </w:r>
      <w:r>
        <w:rPr>
          <w:rFonts w:hint="eastAsia" w:ascii="宋体" w:hAnsi="宋体" w:eastAsia="宋体" w:cs="宋体"/>
          <w:i w:val="0"/>
          <w:iCs w:val="0"/>
          <w:sz w:val="24"/>
          <w:szCs w:val="24"/>
          <w:lang w:eastAsia="zh-CN"/>
        </w:rPr>
        <w:t>用WinPython 中Spider打开</w:t>
      </w:r>
      <w:r>
        <w:rPr>
          <w:rFonts w:hint="eastAsia" w:ascii="宋体" w:hAnsi="宋体" w:eastAsia="宋体" w:cs="宋体"/>
          <w:i w:val="0"/>
          <w:iCs w:val="0"/>
          <w:color w:val="0000FF"/>
          <w:sz w:val="24"/>
          <w:szCs w:val="24"/>
          <w:lang w:val="en-US" w:eastAsia="zh-CN"/>
        </w:rPr>
        <w:t>CYL</w:t>
      </w:r>
      <w:r>
        <w:rPr>
          <w:rFonts w:hint="eastAsia" w:ascii="宋体" w:hAnsi="宋体" w:eastAsia="宋体" w:cs="宋体"/>
          <w:i w:val="0"/>
          <w:iCs w:val="0"/>
          <w:sz w:val="24"/>
          <w:szCs w:val="24"/>
          <w:lang w:eastAsia="zh-CN"/>
        </w:rPr>
        <w:t>文件夹下的</w:t>
      </w:r>
      <w:r>
        <w:rPr>
          <w:rFonts w:hint="eastAsia" w:ascii="宋体" w:hAnsi="宋体" w:eastAsia="宋体" w:cs="宋体"/>
          <w:i w:val="0"/>
          <w:iCs w:val="0"/>
          <w:color w:val="0000FF"/>
          <w:sz w:val="24"/>
          <w:szCs w:val="24"/>
          <w:lang w:eastAsia="zh-CN"/>
        </w:rPr>
        <w:t>server.py</w:t>
      </w:r>
      <w:r>
        <w:rPr>
          <w:rFonts w:hint="eastAsia" w:ascii="宋体" w:hAnsi="宋体" w:eastAsia="宋体" w:cs="宋体"/>
          <w:i w:val="0"/>
          <w:iCs w:val="0"/>
          <w:sz w:val="24"/>
          <w:szCs w:val="24"/>
          <w:lang w:eastAsia="zh-CN"/>
        </w:rPr>
        <w:t>文件，在工作台运行后，当Spider工作台出现如下界面：</w:t>
      </w:r>
    </w:p>
    <w:p>
      <w:pPr>
        <w:pStyle w:val="3"/>
        <w:spacing w:line="360" w:lineRule="auto"/>
        <w:ind w:firstLine="480" w:firstLineChars="2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135755" cy="2360295"/>
            <wp:effectExtent l="0" t="0" r="17145" b="1905"/>
            <wp:docPr id="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1"/>
                    <pic:cNvPicPr>
                      <a:picLocks noChangeAspect="1"/>
                    </pic:cNvPicPr>
                  </pic:nvPicPr>
                  <pic:blipFill>
                    <a:blip r:embed="rId6"/>
                    <a:stretch>
                      <a:fillRect/>
                    </a:stretch>
                  </pic:blipFill>
                  <pic:spPr>
                    <a:xfrm>
                      <a:off x="0" y="0"/>
                      <a:ext cx="4135755" cy="2360295"/>
                    </a:xfrm>
                    <a:prstGeom prst="rect">
                      <a:avLst/>
                    </a:prstGeom>
                    <a:noFill/>
                    <a:ln>
                      <a:noFill/>
                    </a:ln>
                  </pic:spPr>
                </pic:pic>
              </a:graphicData>
            </a:graphic>
          </wp:inline>
        </w:drawing>
      </w:r>
    </w:p>
    <w:p>
      <w:pPr>
        <w:pStyle w:val="6"/>
        <w:spacing w:line="360" w:lineRule="auto"/>
        <w:ind w:firstLine="480" w:firstLineChars="2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w:t>
      </w:r>
      <w:r>
        <w:rPr>
          <w:rFonts w:hint="eastAsia" w:ascii="宋体" w:hAnsi="宋体" w:eastAsia="宋体" w:cs="宋体"/>
          <w:i w:val="0"/>
          <w:iCs w:val="0"/>
          <w:sz w:val="24"/>
          <w:szCs w:val="24"/>
        </w:rPr>
        <w:fldChar w:fldCharType="end"/>
      </w:r>
    </w:p>
    <w:p>
      <w:pPr>
        <w:pStyle w:val="3"/>
        <w:spacing w:line="360" w:lineRule="auto"/>
        <w:ind w:firstLine="480" w:firstLineChars="2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682490" cy="1060450"/>
            <wp:effectExtent l="0" t="0" r="3810" b="6350"/>
            <wp:docPr id="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2"/>
                    <pic:cNvPicPr>
                      <a:picLocks noChangeAspect="1"/>
                    </pic:cNvPicPr>
                  </pic:nvPicPr>
                  <pic:blipFill>
                    <a:blip r:embed="rId7"/>
                    <a:stretch>
                      <a:fillRect/>
                    </a:stretch>
                  </pic:blipFill>
                  <pic:spPr>
                    <a:xfrm>
                      <a:off x="0" y="0"/>
                      <a:ext cx="4682490" cy="1060450"/>
                    </a:xfrm>
                    <a:prstGeom prst="rect">
                      <a:avLst/>
                    </a:prstGeom>
                    <a:noFill/>
                    <a:ln>
                      <a:noFill/>
                    </a:ln>
                  </pic:spPr>
                </pic:pic>
              </a:graphicData>
            </a:graphic>
          </wp:inline>
        </w:drawing>
      </w:r>
    </w:p>
    <w:p>
      <w:pPr>
        <w:pStyle w:val="6"/>
        <w:spacing w:line="360" w:lineRule="auto"/>
        <w:ind w:firstLine="480" w:firstLineChars="200"/>
        <w:jc w:val="center"/>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3</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lang w:eastAsia="zh-CN"/>
        </w:rPr>
        <w:t>运行界面2</w:t>
      </w:r>
    </w:p>
    <w:p>
      <w:pPr>
        <w:pStyle w:val="3"/>
        <w:spacing w:line="360" w:lineRule="auto"/>
        <w:ind w:firstLine="480" w:firstLineChars="200"/>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eastAsia="zh-CN"/>
        </w:rPr>
        <w:t>请打开浏览器（推荐Chrome浏览器），输入地址</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color w:val="0000FF"/>
          <w:sz w:val="24"/>
          <w:szCs w:val="24"/>
          <w:lang w:val="en-US" w:eastAsia="zh-CN"/>
        </w:rPr>
        <w:t>http://127.0.0.1:5000/</w:t>
      </w:r>
      <w:r>
        <w:rPr>
          <w:rFonts w:hint="eastAsia" w:ascii="宋体" w:hAnsi="宋体" w:eastAsia="宋体" w:cs="宋体"/>
          <w:i w:val="0"/>
          <w:iCs w:val="0"/>
          <w:sz w:val="24"/>
          <w:szCs w:val="24"/>
          <w:lang w:eastAsia="zh-CN"/>
        </w:rPr>
        <w:t>，即可登录</w:t>
      </w:r>
      <w:r>
        <w:rPr>
          <w:rFonts w:hint="eastAsia" w:ascii="宋体" w:hAnsi="宋体" w:eastAsia="宋体" w:cs="宋体"/>
          <w:i w:val="0"/>
          <w:iCs w:val="0"/>
          <w:sz w:val="24"/>
          <w:szCs w:val="24"/>
          <w:lang w:val="en-US" w:eastAsia="zh-CN"/>
        </w:rPr>
        <w:t>进入本</w:t>
      </w:r>
      <w:r>
        <w:rPr>
          <w:rFonts w:hint="eastAsia" w:ascii="宋体" w:hAnsi="宋体" w:eastAsia="宋体" w:cs="宋体"/>
          <w:i w:val="0"/>
          <w:iCs w:val="0"/>
          <w:sz w:val="24"/>
          <w:szCs w:val="24"/>
          <w:lang w:eastAsia="zh-CN"/>
        </w:rPr>
        <w:t>网站</w:t>
      </w:r>
      <w:r>
        <w:rPr>
          <w:rFonts w:hint="eastAsia" w:ascii="宋体" w:hAnsi="宋体" w:eastAsia="宋体" w:cs="宋体"/>
          <w:i w:val="0"/>
          <w:iCs w:val="0"/>
          <w:sz w:val="24"/>
          <w:szCs w:val="24"/>
          <w:lang w:val="en-US" w:eastAsia="zh-CN"/>
        </w:rPr>
        <w:t>的</w:t>
      </w:r>
      <w:r>
        <w:rPr>
          <w:rFonts w:hint="eastAsia" w:ascii="宋体" w:hAnsi="宋体" w:eastAsia="宋体" w:cs="宋体"/>
          <w:i w:val="0"/>
          <w:iCs w:val="0"/>
          <w:sz w:val="24"/>
          <w:szCs w:val="24"/>
          <w:lang w:eastAsia="zh-CN"/>
        </w:rPr>
        <w:t>主页。</w:t>
      </w:r>
    </w:p>
    <w:p>
      <w:pPr>
        <w:pStyle w:val="3"/>
        <w:spacing w:line="360" w:lineRule="auto"/>
        <w:ind w:firstLine="480" w:firstLineChars="2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Choose Your Life(CYL)用户选择广东省宜居城市数据分析</w:t>
      </w:r>
      <w:r>
        <w:rPr>
          <w:rFonts w:hint="eastAsia" w:ascii="宋体" w:hAnsi="宋体" w:eastAsia="宋体" w:cs="宋体"/>
          <w:i w:val="0"/>
          <w:iCs w:val="0"/>
          <w:sz w:val="24"/>
          <w:szCs w:val="24"/>
          <w:lang w:val="en-US" w:eastAsia="zh-CN"/>
        </w:rPr>
        <w:t>网站平台</w:t>
      </w:r>
      <w:r>
        <w:rPr>
          <w:rFonts w:hint="eastAsia" w:ascii="宋体" w:hAnsi="宋体" w:eastAsia="宋体" w:cs="宋体"/>
          <w:i w:val="0"/>
          <w:iCs w:val="0"/>
          <w:sz w:val="24"/>
          <w:szCs w:val="24"/>
          <w:lang w:eastAsia="zh-CN"/>
        </w:rPr>
        <w:t>系统默认首页如下面</w:t>
      </w:r>
      <w:r>
        <w:rPr>
          <w:rFonts w:hint="eastAsia" w:ascii="宋体" w:hAnsi="宋体" w:eastAsia="宋体" w:cs="宋体"/>
          <w:i w:val="0"/>
          <w:iCs w:val="0"/>
          <w:sz w:val="24"/>
          <w:szCs w:val="24"/>
          <w:lang w:eastAsia="zh-CN"/>
        </w:rPr>
        <w:fldChar w:fldCharType="begin"/>
      </w:r>
      <w:r>
        <w:rPr>
          <w:rFonts w:hint="eastAsia" w:ascii="宋体" w:hAnsi="宋体" w:eastAsia="宋体" w:cs="宋体"/>
          <w:i w:val="0"/>
          <w:iCs w:val="0"/>
          <w:sz w:val="24"/>
          <w:szCs w:val="24"/>
          <w:lang w:eastAsia="zh-CN"/>
        </w:rPr>
        <w:instrText xml:space="preserve"> REF _Ref24463 \h </w:instrText>
      </w:r>
      <w:r>
        <w:rPr>
          <w:rFonts w:hint="eastAsia" w:ascii="宋体" w:hAnsi="宋体" w:eastAsia="宋体" w:cs="宋体"/>
          <w:i w:val="0"/>
          <w:iCs w:val="0"/>
          <w:sz w:val="24"/>
          <w:szCs w:val="24"/>
          <w:lang w:eastAsia="zh-CN"/>
        </w:rPr>
        <w:fldChar w:fldCharType="separate"/>
      </w:r>
      <w:r>
        <w:rPr>
          <w:rFonts w:hint="eastAsia" w:ascii="宋体" w:hAnsi="宋体" w:eastAsia="宋体" w:cs="宋体"/>
          <w:i w:val="0"/>
          <w:iCs w:val="0"/>
          <w:sz w:val="24"/>
          <w:szCs w:val="24"/>
        </w:rPr>
        <w:t>图 4</w:t>
      </w:r>
      <w:r>
        <w:rPr>
          <w:rFonts w:hint="eastAsia" w:ascii="宋体" w:hAnsi="宋体" w:eastAsia="宋体" w:cs="宋体"/>
          <w:i w:val="0"/>
          <w:iCs w:val="0"/>
          <w:sz w:val="24"/>
          <w:szCs w:val="24"/>
          <w:lang w:eastAsia="zh-CN"/>
        </w:rPr>
        <w:fldChar w:fldCharType="end"/>
      </w:r>
      <w:r>
        <w:rPr>
          <w:rFonts w:hint="eastAsia" w:ascii="宋体" w:hAnsi="宋体" w:eastAsia="宋体" w:cs="宋体"/>
          <w:i w:val="0"/>
          <w:iCs w:val="0"/>
          <w:sz w:val="24"/>
          <w:szCs w:val="24"/>
          <w:lang w:eastAsia="zh-CN"/>
        </w:rPr>
        <w:t>所示。</w:t>
      </w:r>
    </w:p>
    <w:p>
      <w:pPr>
        <w:pStyle w:val="3"/>
        <w:spacing w:line="360" w:lineRule="auto"/>
        <w:ind w:firstLine="480" w:firstLineChars="200"/>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3772535" cy="1908810"/>
            <wp:effectExtent l="0" t="0" r="18415" b="1524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8"/>
                    <a:stretch>
                      <a:fillRect/>
                    </a:stretch>
                  </pic:blipFill>
                  <pic:spPr>
                    <a:xfrm>
                      <a:off x="0" y="0"/>
                      <a:ext cx="3772535" cy="1908810"/>
                    </a:xfrm>
                    <a:prstGeom prst="rect">
                      <a:avLst/>
                    </a:prstGeom>
                    <a:noFill/>
                    <a:ln>
                      <a:noFill/>
                    </a:ln>
                  </pic:spPr>
                </pic:pic>
              </a:graphicData>
            </a:graphic>
          </wp:inline>
        </w:drawing>
      </w:r>
    </w:p>
    <w:p>
      <w:pPr>
        <w:pStyle w:val="6"/>
        <w:spacing w:line="360" w:lineRule="auto"/>
        <w:ind w:firstLine="480" w:firstLineChars="200"/>
        <w:jc w:val="center"/>
        <w:rPr>
          <w:rFonts w:hint="eastAsia" w:ascii="宋体" w:hAnsi="宋体" w:eastAsia="宋体" w:cs="宋体"/>
          <w:i w:val="0"/>
          <w:iCs w:val="0"/>
          <w:sz w:val="24"/>
          <w:szCs w:val="24"/>
        </w:rPr>
      </w:pPr>
      <w:bookmarkStart w:id="2" w:name="_Ref24463"/>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4</w:t>
      </w:r>
      <w:r>
        <w:rPr>
          <w:rFonts w:hint="eastAsia" w:ascii="宋体" w:hAnsi="宋体" w:eastAsia="宋体" w:cs="宋体"/>
          <w:i w:val="0"/>
          <w:iCs w:val="0"/>
          <w:sz w:val="24"/>
          <w:szCs w:val="24"/>
        </w:rPr>
        <w:fldChar w:fldCharType="end"/>
      </w:r>
      <w:bookmarkEnd w:id="2"/>
      <w:r>
        <w:rPr>
          <w:rFonts w:hint="eastAsia" w:ascii="宋体" w:hAnsi="宋体" w:eastAsia="宋体" w:cs="宋体"/>
          <w:i w:val="0"/>
          <w:iCs w:val="0"/>
          <w:sz w:val="24"/>
          <w:szCs w:val="24"/>
        </w:rPr>
        <w:t>系统默认首页界面</w:t>
      </w:r>
    </w:p>
    <w:p>
      <w:pPr>
        <w:widowControl w:val="0"/>
        <w:numPr>
          <w:ilvl w:val="0"/>
          <w:numId w:val="0"/>
        </w:numPr>
        <w:jc w:val="left"/>
        <w:rPr>
          <w:rFonts w:hint="eastAsia" w:ascii="宋体" w:hAnsi="宋体" w:eastAsia="宋体" w:cs="宋体"/>
          <w:i w:val="0"/>
          <w:iCs w:val="0"/>
          <w:sz w:val="24"/>
          <w:szCs w:val="24"/>
          <w:lang w:val="en-US" w:eastAsia="zh-CN"/>
        </w:rPr>
      </w:pPr>
    </w:p>
    <w:p>
      <w:pPr>
        <w:widowControl w:val="0"/>
        <w:numPr>
          <w:ilvl w:val="0"/>
          <w:numId w:val="0"/>
        </w:numPr>
        <w:jc w:val="left"/>
        <w:rPr>
          <w:rFonts w:hint="eastAsia" w:ascii="宋体" w:hAnsi="宋体" w:eastAsia="宋体" w:cs="宋体"/>
          <w:b/>
          <w:bCs/>
          <w:i w:val="0"/>
          <w:iCs w:val="0"/>
          <w:color w:val="auto"/>
          <w:kern w:val="0"/>
          <w:sz w:val="24"/>
          <w:szCs w:val="24"/>
          <w:lang w:val="en-US" w:eastAsia="zh-CN" w:bidi="ar-SA"/>
        </w:rPr>
      </w:pPr>
    </w:p>
    <w:p>
      <w:pPr>
        <w:numPr>
          <w:ilvl w:val="0"/>
          <w:numId w:val="1"/>
        </w:numPr>
        <w:ind w:leftChars="0"/>
        <w:jc w:val="left"/>
        <w:outlineLvl w:val="0"/>
        <w:rPr>
          <w:rFonts w:hint="eastAsia" w:ascii="宋体" w:hAnsi="宋体" w:eastAsia="宋体" w:cs="宋体"/>
          <w:b/>
          <w:bCs/>
          <w:i w:val="0"/>
          <w:iCs w:val="0"/>
          <w:color w:val="auto"/>
          <w:kern w:val="0"/>
          <w:sz w:val="24"/>
          <w:szCs w:val="24"/>
          <w:lang w:val="en-US" w:eastAsia="zh-CN" w:bidi="ar-SA"/>
        </w:rPr>
      </w:pPr>
      <w:bookmarkStart w:id="3" w:name="_Toc618"/>
      <w:r>
        <w:rPr>
          <w:rStyle w:val="20"/>
          <w:rFonts w:hint="eastAsia" w:ascii="宋体" w:hAnsi="宋体" w:eastAsia="宋体" w:cs="宋体"/>
          <w:i w:val="0"/>
          <w:iCs w:val="0"/>
          <w:color w:val="auto"/>
          <w:sz w:val="24"/>
          <w:szCs w:val="24"/>
          <w:lang w:val="en-US" w:eastAsia="zh-CN"/>
        </w:rPr>
        <w:t>网站主界面导览</w:t>
      </w:r>
      <w:r>
        <w:rPr>
          <w:rFonts w:hint="eastAsia" w:ascii="宋体" w:hAnsi="宋体" w:eastAsia="宋体" w:cs="宋体"/>
          <w:b/>
          <w:bCs/>
          <w:i w:val="0"/>
          <w:iCs w:val="0"/>
          <w:color w:val="auto"/>
          <w:kern w:val="0"/>
          <w:sz w:val="24"/>
          <w:szCs w:val="24"/>
          <w:lang w:val="en-US" w:eastAsia="zh-CN" w:bidi="ar-SA"/>
        </w:rPr>
        <w:t>：</w:t>
      </w:r>
      <w:bookmarkEnd w:id="3"/>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outlineLvl w:val="0"/>
        <w:rPr>
          <w:rFonts w:hint="eastAsia" w:ascii="宋体" w:hAnsi="宋体" w:eastAsia="宋体" w:cs="宋体"/>
          <w:b w:val="0"/>
          <w:bCs w:val="0"/>
          <w:i w:val="0"/>
          <w:iCs w:val="0"/>
          <w:color w:val="auto"/>
          <w:kern w:val="0"/>
          <w:sz w:val="24"/>
          <w:szCs w:val="24"/>
          <w:lang w:val="en-US" w:eastAsia="zh-CN" w:bidi="ar-SA"/>
        </w:rPr>
      </w:pPr>
      <w:bookmarkStart w:id="4" w:name="_Toc465"/>
      <w:bookmarkStart w:id="5" w:name="_Toc17372"/>
      <w:bookmarkStart w:id="6" w:name="_Toc18338"/>
      <w:bookmarkStart w:id="7" w:name="_Toc17730"/>
      <w:bookmarkStart w:id="8" w:name="_Toc2288"/>
      <w:bookmarkStart w:id="9" w:name="_Toc628"/>
      <w:bookmarkStart w:id="10" w:name="_Toc25581"/>
      <w:r>
        <w:rPr>
          <w:rFonts w:hint="eastAsia" w:ascii="宋体" w:hAnsi="宋体" w:eastAsia="宋体" w:cs="宋体"/>
          <w:b w:val="0"/>
          <w:bCs w:val="0"/>
          <w:i w:val="0"/>
          <w:iCs w:val="0"/>
          <w:color w:val="auto"/>
          <w:kern w:val="0"/>
          <w:sz w:val="24"/>
          <w:szCs w:val="24"/>
          <w:lang w:val="en-US" w:eastAsia="zh-CN" w:bidi="ar-SA"/>
        </w:rPr>
        <w:t>CYL主页面主要包含五大部分，分别是导航区、图片轮播区、网站简介区、功能简介区</w:t>
      </w:r>
      <w:bookmarkEnd w:id="4"/>
      <w:r>
        <w:rPr>
          <w:rFonts w:hint="eastAsia" w:ascii="宋体" w:hAnsi="宋体" w:eastAsia="宋体" w:cs="宋体"/>
          <w:b w:val="0"/>
          <w:bCs w:val="0"/>
          <w:i w:val="0"/>
          <w:iCs w:val="0"/>
          <w:color w:val="auto"/>
          <w:kern w:val="0"/>
          <w:sz w:val="24"/>
          <w:szCs w:val="24"/>
          <w:lang w:val="en-US" w:eastAsia="zh-CN" w:bidi="ar-SA"/>
        </w:rPr>
        <w:t>、底部地址说明栏。用户可以通过鼠标上下移动，浏览整个首页页面。</w:t>
      </w:r>
      <w:bookmarkEnd w:id="5"/>
      <w:bookmarkEnd w:id="6"/>
      <w:bookmarkEnd w:id="7"/>
      <w:bookmarkEnd w:id="8"/>
      <w:bookmarkEnd w:id="9"/>
      <w:bookmarkEnd w:id="10"/>
    </w:p>
    <w:p>
      <w:pPr>
        <w:pStyle w:val="4"/>
        <w:bidi w:val="0"/>
        <w:rPr>
          <w:rFonts w:hint="eastAsia" w:ascii="宋体" w:hAnsi="宋体" w:eastAsia="宋体" w:cs="宋体"/>
          <w:i w:val="0"/>
          <w:iCs w:val="0"/>
          <w:color w:val="auto"/>
          <w:sz w:val="24"/>
          <w:szCs w:val="24"/>
          <w:lang w:val="en-US" w:eastAsia="zh-CN"/>
        </w:rPr>
      </w:pPr>
      <w:bookmarkStart w:id="11" w:name="_Toc30240"/>
      <w:r>
        <w:rPr>
          <w:rFonts w:hint="eastAsia" w:ascii="宋体" w:hAnsi="宋体" w:eastAsia="宋体" w:cs="宋体"/>
          <w:i w:val="0"/>
          <w:iCs w:val="0"/>
          <w:color w:val="auto"/>
          <w:sz w:val="24"/>
          <w:szCs w:val="24"/>
          <w:lang w:val="en-US" w:eastAsia="zh-CN"/>
        </w:rPr>
        <w:t>2.1 网站导航区</w:t>
      </w:r>
      <w:bookmarkEnd w:id="11"/>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666615" cy="2084705"/>
            <wp:effectExtent l="0" t="0" r="635" b="10795"/>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pic:cNvPicPr>
                  </pic:nvPicPr>
                  <pic:blipFill>
                    <a:blip r:embed="rId9"/>
                    <a:stretch>
                      <a:fillRect/>
                    </a:stretch>
                  </pic:blipFill>
                  <pic:spPr>
                    <a:xfrm>
                      <a:off x="0" y="0"/>
                      <a:ext cx="4666615" cy="2084705"/>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5</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lang w:val="en-US" w:eastAsia="zh-CN"/>
        </w:rPr>
        <w:t>网站导航区</w:t>
      </w:r>
    </w:p>
    <w:p>
      <w:pPr>
        <w:keepNext w:val="0"/>
        <w:keepLines w:val="0"/>
        <w:pageBreakBefore w:val="0"/>
        <w:widowControl w:val="0"/>
        <w:kinsoku/>
        <w:wordWrap/>
        <w:overflowPunct/>
        <w:topLinePunct w:val="0"/>
        <w:autoSpaceDE/>
        <w:autoSpaceDN/>
        <w:bidi w:val="0"/>
        <w:adjustRightInd/>
        <w:snapToGrid/>
        <w:spacing w:line="336" w:lineRule="auto"/>
        <w:jc w:val="center"/>
        <w:textAlignment w:val="auto"/>
        <w:rPr>
          <w:rFonts w:hint="eastAsia" w:ascii="宋体" w:hAnsi="宋体" w:eastAsia="宋体" w:cs="宋体"/>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CYL共设计了六个导航链接：主页、房价、GDP、产业结构、天气及人口。点击后分别对应不同的网站功能。</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主页：对应当前的首页。</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房价：用户通过该导航链接，可以查看最新一年所选城市的工资和房价关系图，以及各市房价收入百分比关系图。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GDP：用户通过该导航链接，可以查看所选城市间的总GDP的历年发展趋势的关系图。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产业结构：用户通过该导航链接，可以查看所选的城市在某一年的三个产业的分布情况图，也可以查看所选各市各产业在某一年的发展情况图，也可以看到所选各市的某一产业的历年发展趋势图，还可以查看所选某个城市的各产业的历年发展趋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天气：用户通过该导航链接，可以查看所选城市某个天气在某个季节出现频率图，也可以查看某城市的某天气在四个季中的出现频率图，也可以查看各市各天气在某个季节出现频率的柱状图，还可以查看所选城市的各天气在某个季节的分布图，其中天气包括晴天、阴天和雨天。</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人口：用户通过该导航链接，可以查看所选城市的</w:t>
      </w:r>
      <w:r>
        <w:rPr>
          <w:rFonts w:hint="eastAsia" w:ascii="宋体" w:hAnsi="宋体" w:cs="宋体"/>
          <w:i w:val="0"/>
          <w:iCs w:val="0"/>
          <w:color w:val="auto"/>
          <w:sz w:val="24"/>
          <w:szCs w:val="24"/>
          <w:lang w:val="en-US" w:eastAsia="zh-CN"/>
        </w:rPr>
        <w:t>某个人口类型</w:t>
      </w:r>
      <w:r>
        <w:rPr>
          <w:rFonts w:hint="eastAsia" w:ascii="宋体" w:hAnsi="宋体" w:eastAsia="宋体" w:cs="宋体"/>
          <w:i w:val="0"/>
          <w:iCs w:val="0"/>
          <w:color w:val="auto"/>
          <w:sz w:val="24"/>
          <w:szCs w:val="24"/>
          <w:lang w:val="en-US" w:eastAsia="zh-CN"/>
        </w:rPr>
        <w:t>的历年变化趋势图，还可以查看所选城市的户籍人口和常住人口的历年变化趋势图。</w:t>
      </w:r>
    </w:p>
    <w:p>
      <w:pPr>
        <w:pStyle w:val="4"/>
        <w:bidi w:val="0"/>
        <w:rPr>
          <w:rFonts w:hint="eastAsia" w:ascii="宋体" w:hAnsi="宋体" w:eastAsia="宋体" w:cs="宋体"/>
          <w:i w:val="0"/>
          <w:iCs w:val="0"/>
          <w:color w:val="auto"/>
          <w:sz w:val="24"/>
          <w:szCs w:val="24"/>
          <w:lang w:val="en-US" w:eastAsia="zh-CN"/>
        </w:rPr>
      </w:pPr>
      <w:bookmarkStart w:id="12" w:name="_Toc29693"/>
      <w:r>
        <w:rPr>
          <w:rFonts w:hint="eastAsia" w:ascii="宋体" w:hAnsi="宋体" w:eastAsia="宋体" w:cs="宋体"/>
          <w:i w:val="0"/>
          <w:iCs w:val="0"/>
          <w:color w:val="auto"/>
          <w:sz w:val="24"/>
          <w:szCs w:val="24"/>
          <w:lang w:val="en-US" w:eastAsia="zh-CN"/>
        </w:rPr>
        <w:t>2.2</w:t>
      </w:r>
      <w:r>
        <w:rPr>
          <w:rFonts w:hint="eastAsia" w:ascii="宋体" w:hAnsi="宋体" w:eastAsia="宋体" w:cs="宋体"/>
          <w:b w:val="0"/>
          <w:bCs w:val="0"/>
          <w:i w:val="0"/>
          <w:iCs w:val="0"/>
          <w:color w:val="auto"/>
          <w:sz w:val="24"/>
          <w:szCs w:val="24"/>
          <w:lang w:val="en-US" w:eastAsia="zh-CN"/>
        </w:rPr>
        <w:t xml:space="preserve"> </w:t>
      </w:r>
      <w:r>
        <w:rPr>
          <w:rFonts w:hint="eastAsia" w:ascii="宋体" w:hAnsi="宋体" w:eastAsia="宋体" w:cs="宋体"/>
          <w:b w:val="0"/>
          <w:bCs w:val="0"/>
          <w:i w:val="0"/>
          <w:iCs w:val="0"/>
          <w:color w:val="auto"/>
          <w:kern w:val="0"/>
          <w:sz w:val="24"/>
          <w:szCs w:val="24"/>
          <w:lang w:val="en-US" w:eastAsia="zh-CN" w:bidi="ar-SA"/>
        </w:rPr>
        <w:t>图片轮播区</w:t>
      </w:r>
      <w:bookmarkEnd w:id="12"/>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用户可以在这一部分看到一些与网站有关系的照片轮播，如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_Ref24711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6</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925695" cy="2243455"/>
            <wp:effectExtent l="0" t="0" r="8255" b="4445"/>
            <wp:docPr id="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pic:cNvPicPr>
                      <a:picLocks noChangeAspect="1"/>
                    </pic:cNvPicPr>
                  </pic:nvPicPr>
                  <pic:blipFill>
                    <a:blip r:embed="rId10"/>
                    <a:stretch>
                      <a:fillRect/>
                    </a:stretch>
                  </pic:blipFill>
                  <pic:spPr>
                    <a:xfrm>
                      <a:off x="0" y="0"/>
                      <a:ext cx="4925695" cy="2243455"/>
                    </a:xfrm>
                    <a:prstGeom prst="rect">
                      <a:avLst/>
                    </a:prstGeom>
                    <a:noFill/>
                    <a:ln>
                      <a:noFill/>
                    </a:ln>
                  </pic:spPr>
                </pic:pic>
              </a:graphicData>
            </a:graphic>
          </wp:inline>
        </w:drawing>
      </w:r>
    </w:p>
    <w:p>
      <w:pPr>
        <w:jc w:val="center"/>
        <w:rPr>
          <w:rFonts w:hint="eastAsia" w:ascii="宋体" w:hAnsi="宋体" w:eastAsia="宋体" w:cs="宋体"/>
          <w:i w:val="0"/>
          <w:iCs w:val="0"/>
          <w:color w:val="auto"/>
          <w:sz w:val="24"/>
          <w:szCs w:val="24"/>
          <w:lang w:val="en-US" w:eastAsia="zh-CN"/>
        </w:rPr>
      </w:pPr>
      <w:bookmarkStart w:id="13" w:name="_Ref24711"/>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6</w:t>
      </w:r>
      <w:r>
        <w:rPr>
          <w:rFonts w:hint="eastAsia" w:ascii="宋体" w:hAnsi="宋体" w:eastAsia="宋体" w:cs="宋体"/>
          <w:i w:val="0"/>
          <w:iCs w:val="0"/>
          <w:sz w:val="24"/>
          <w:szCs w:val="24"/>
        </w:rPr>
        <w:fldChar w:fldCharType="end"/>
      </w:r>
      <w:bookmarkEnd w:id="13"/>
      <w:r>
        <w:rPr>
          <w:rFonts w:hint="eastAsia" w:ascii="宋体" w:hAnsi="宋体" w:eastAsia="宋体" w:cs="宋体"/>
          <w:i w:val="0"/>
          <w:iCs w:val="0"/>
          <w:sz w:val="24"/>
          <w:szCs w:val="24"/>
          <w:lang w:val="en-US" w:eastAsia="zh-CN"/>
        </w:rPr>
        <w:t>图片轮播区</w:t>
      </w:r>
    </w:p>
    <w:p>
      <w:pPr>
        <w:pStyle w:val="6"/>
        <w:jc w:val="center"/>
        <w:rPr>
          <w:rFonts w:hint="eastAsia" w:ascii="宋体" w:hAnsi="宋体" w:eastAsia="宋体" w:cs="宋体"/>
          <w:i w:val="0"/>
          <w:iCs w:val="0"/>
          <w:sz w:val="24"/>
          <w:szCs w:val="24"/>
          <w:lang w:val="en-US" w:eastAsia="zh-CN"/>
        </w:rPr>
      </w:pPr>
    </w:p>
    <w:p>
      <w:pPr>
        <w:pStyle w:val="4"/>
        <w:bidi w:val="0"/>
        <w:rPr>
          <w:rFonts w:hint="eastAsia" w:ascii="宋体" w:hAnsi="宋体" w:eastAsia="宋体" w:cs="宋体"/>
          <w:i w:val="0"/>
          <w:iCs w:val="0"/>
          <w:color w:val="auto"/>
          <w:sz w:val="24"/>
          <w:szCs w:val="24"/>
          <w:lang w:val="en-US" w:eastAsia="zh-CN"/>
        </w:rPr>
      </w:pPr>
      <w:bookmarkStart w:id="14" w:name="_Toc4857"/>
      <w:r>
        <w:rPr>
          <w:rFonts w:hint="eastAsia" w:ascii="宋体" w:hAnsi="宋体" w:eastAsia="宋体" w:cs="宋体"/>
          <w:i w:val="0"/>
          <w:iCs w:val="0"/>
          <w:color w:val="auto"/>
          <w:sz w:val="24"/>
          <w:szCs w:val="24"/>
          <w:lang w:val="en-US" w:eastAsia="zh-CN"/>
        </w:rPr>
        <w:t>2.3 网站介绍</w:t>
      </w:r>
      <w:bookmarkEnd w:id="14"/>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用户可以在这一部分了解本网站内容的介绍以及主要功能，如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_Ref24780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7</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964430" cy="2251710"/>
            <wp:effectExtent l="0" t="0" r="7620" b="1524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11"/>
                    <a:stretch>
                      <a:fillRect/>
                    </a:stretch>
                  </pic:blipFill>
                  <pic:spPr>
                    <a:xfrm>
                      <a:off x="0" y="0"/>
                      <a:ext cx="4964430" cy="2251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15" w:name="_Ref24780"/>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bookmarkEnd w:id="15"/>
      <w:r>
        <w:rPr>
          <w:rFonts w:hint="eastAsia" w:ascii="宋体" w:hAnsi="宋体" w:eastAsia="宋体" w:cs="宋体"/>
          <w:i w:val="0"/>
          <w:iCs w:val="0"/>
          <w:color w:val="auto"/>
          <w:sz w:val="24"/>
          <w:szCs w:val="24"/>
          <w:lang w:val="en-US" w:eastAsia="zh-CN"/>
        </w:rPr>
        <w:t>网站介绍</w:t>
      </w:r>
    </w:p>
    <w:p>
      <w:pPr>
        <w:pStyle w:val="6"/>
        <w:jc w:val="center"/>
        <w:rPr>
          <w:rFonts w:hint="eastAsia" w:ascii="宋体" w:hAnsi="宋体" w:eastAsia="宋体" w:cs="宋体"/>
          <w:i w:val="0"/>
          <w:iCs w:val="0"/>
          <w:sz w:val="24"/>
          <w:szCs w:val="24"/>
          <w:lang w:val="en-US" w:eastAsia="zh-CN"/>
        </w:rPr>
      </w:pPr>
    </w:p>
    <w:p>
      <w:pPr>
        <w:pStyle w:val="4"/>
        <w:bidi w:val="0"/>
        <w:rPr>
          <w:rFonts w:hint="eastAsia" w:ascii="宋体" w:hAnsi="宋体" w:eastAsia="宋体" w:cs="宋体"/>
          <w:b/>
          <w:bCs/>
          <w:i w:val="0"/>
          <w:iCs w:val="0"/>
          <w:color w:val="auto"/>
          <w:kern w:val="0"/>
          <w:sz w:val="24"/>
          <w:szCs w:val="24"/>
          <w:lang w:val="en-US" w:eastAsia="zh-CN" w:bidi="ar-SA"/>
        </w:rPr>
      </w:pPr>
      <w:bookmarkStart w:id="16" w:name="_Toc2687"/>
      <w:r>
        <w:rPr>
          <w:rFonts w:hint="eastAsia" w:ascii="宋体" w:hAnsi="宋体" w:eastAsia="宋体" w:cs="宋体"/>
          <w:i w:val="0"/>
          <w:iCs w:val="0"/>
          <w:color w:val="auto"/>
          <w:sz w:val="24"/>
          <w:szCs w:val="24"/>
          <w:lang w:val="en-US" w:eastAsia="zh-CN"/>
        </w:rPr>
        <w:t xml:space="preserve">2.4 </w:t>
      </w:r>
      <w:r>
        <w:rPr>
          <w:rFonts w:hint="eastAsia" w:ascii="宋体" w:hAnsi="宋体" w:eastAsia="宋体" w:cs="宋体"/>
          <w:b w:val="0"/>
          <w:bCs w:val="0"/>
          <w:i w:val="0"/>
          <w:iCs w:val="0"/>
          <w:color w:val="auto"/>
          <w:kern w:val="0"/>
          <w:sz w:val="24"/>
          <w:szCs w:val="24"/>
          <w:lang w:val="en-US" w:eastAsia="zh-CN" w:bidi="ar-SA"/>
        </w:rPr>
        <w:t>功能简介区</w:t>
      </w:r>
      <w:bookmarkEnd w:id="16"/>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在该区域，通过图文并茂，用户可以快速了解房价、GDP、产业结构、天气及人口</w:t>
      </w:r>
      <w:r>
        <w:rPr>
          <w:rFonts w:hint="eastAsia" w:ascii="宋体" w:hAnsi="宋体" w:cs="宋体"/>
          <w:i w:val="0"/>
          <w:iCs w:val="0"/>
          <w:color w:val="auto"/>
          <w:sz w:val="24"/>
          <w:szCs w:val="24"/>
          <w:lang w:val="en-US" w:eastAsia="zh-CN"/>
        </w:rPr>
        <w:t>五</w:t>
      </w:r>
      <w:r>
        <w:rPr>
          <w:rFonts w:hint="eastAsia" w:ascii="宋体" w:hAnsi="宋体" w:eastAsia="宋体" w:cs="宋体"/>
          <w:i w:val="0"/>
          <w:iCs w:val="0"/>
          <w:color w:val="auto"/>
          <w:sz w:val="24"/>
          <w:szCs w:val="24"/>
          <w:lang w:val="en-US" w:eastAsia="zh-CN"/>
        </w:rPr>
        <w:t>大功能，并通过点击图片，或蓝色字体的标题快速进入自己心仪的页面，如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_Ref24874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8</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411095"/>
            <wp:effectExtent l="0" t="0" r="7620" b="8255"/>
            <wp:docPr id="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pic:cNvPicPr>
                      <a:picLocks noChangeAspect="1"/>
                    </pic:cNvPicPr>
                  </pic:nvPicPr>
                  <pic:blipFill>
                    <a:blip r:embed="rId12"/>
                    <a:stretch>
                      <a:fillRect/>
                    </a:stretch>
                  </pic:blipFill>
                  <pic:spPr>
                    <a:xfrm>
                      <a:off x="0" y="0"/>
                      <a:ext cx="5269230" cy="2411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17" w:name="_Ref24874"/>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8</w:t>
      </w:r>
      <w:r>
        <w:rPr>
          <w:rFonts w:hint="eastAsia" w:ascii="宋体" w:hAnsi="宋体" w:eastAsia="宋体" w:cs="宋体"/>
          <w:i w:val="0"/>
          <w:iCs w:val="0"/>
          <w:sz w:val="24"/>
          <w:szCs w:val="24"/>
        </w:rPr>
        <w:fldChar w:fldCharType="end"/>
      </w:r>
      <w:bookmarkEnd w:id="17"/>
      <w:r>
        <w:rPr>
          <w:rFonts w:hint="eastAsia" w:ascii="宋体" w:hAnsi="宋体" w:eastAsia="宋体" w:cs="宋体"/>
          <w:i w:val="0"/>
          <w:iCs w:val="0"/>
          <w:color w:val="auto"/>
          <w:sz w:val="24"/>
          <w:szCs w:val="24"/>
          <w:lang w:val="en-US" w:eastAsia="zh-CN"/>
        </w:rPr>
        <w:t>功能简介区</w:t>
      </w:r>
    </w:p>
    <w:p>
      <w:pPr>
        <w:pStyle w:val="6"/>
        <w:keepNext w:val="0"/>
        <w:keepLines w:val="0"/>
        <w:pageBreakBefore w:val="0"/>
        <w:widowControl w:val="0"/>
        <w:kinsoku/>
        <w:wordWrap/>
        <w:overflowPunct/>
        <w:topLinePunct w:val="0"/>
        <w:autoSpaceDE/>
        <w:autoSpaceDN/>
        <w:bidi w:val="0"/>
        <w:adjustRightInd/>
        <w:snapToGrid/>
        <w:spacing w:line="336" w:lineRule="auto"/>
        <w:textAlignment w:val="auto"/>
        <w:rPr>
          <w:rFonts w:hint="eastAsia" w:ascii="宋体" w:hAnsi="宋体" w:eastAsia="宋体" w:cs="宋体"/>
          <w:i w:val="0"/>
          <w:iCs w:val="0"/>
          <w:sz w:val="24"/>
          <w:szCs w:val="24"/>
          <w:lang w:val="en-US" w:eastAsia="zh-CN"/>
        </w:rPr>
      </w:pPr>
    </w:p>
    <w:p>
      <w:pPr>
        <w:pStyle w:val="4"/>
        <w:bidi w:val="0"/>
        <w:rPr>
          <w:rFonts w:hint="eastAsia" w:ascii="宋体" w:hAnsi="宋体" w:eastAsia="宋体" w:cs="宋体"/>
          <w:i w:val="0"/>
          <w:iCs w:val="0"/>
          <w:color w:val="auto"/>
          <w:sz w:val="24"/>
          <w:szCs w:val="24"/>
          <w:lang w:val="en-US" w:eastAsia="zh-CN"/>
        </w:rPr>
      </w:pPr>
      <w:bookmarkStart w:id="18" w:name="_Toc3054"/>
      <w:r>
        <w:rPr>
          <w:rFonts w:hint="eastAsia" w:ascii="宋体" w:hAnsi="宋体" w:eastAsia="宋体" w:cs="宋体"/>
          <w:i w:val="0"/>
          <w:iCs w:val="0"/>
          <w:color w:val="auto"/>
          <w:sz w:val="24"/>
          <w:szCs w:val="24"/>
          <w:lang w:val="en-US" w:eastAsia="zh-CN"/>
        </w:rPr>
        <w:t>2.5 底部地址说明栏</w:t>
      </w:r>
      <w:bookmarkEnd w:id="18"/>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该区域包含网站信息、制作团队信息以及联系地址信息。用户可在此获得关于本团队的简要介绍与联系地址。如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_Ref24933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9</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834255" cy="2212340"/>
            <wp:effectExtent l="0" t="0" r="4445" b="1651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13"/>
                    <a:stretch>
                      <a:fillRect/>
                    </a:stretch>
                  </pic:blipFill>
                  <pic:spPr>
                    <a:xfrm>
                      <a:off x="0" y="0"/>
                      <a:ext cx="4834255" cy="22123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lang w:val="en-US" w:eastAsia="zh-CN"/>
        </w:rPr>
      </w:pPr>
      <w:bookmarkStart w:id="19" w:name="_Ref24933"/>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9</w:t>
      </w:r>
      <w:r>
        <w:rPr>
          <w:rFonts w:hint="eastAsia" w:ascii="宋体" w:hAnsi="宋体" w:eastAsia="宋体" w:cs="宋体"/>
          <w:i w:val="0"/>
          <w:iCs w:val="0"/>
          <w:sz w:val="24"/>
          <w:szCs w:val="24"/>
        </w:rPr>
        <w:fldChar w:fldCharType="end"/>
      </w:r>
      <w:bookmarkEnd w:id="19"/>
      <w:r>
        <w:rPr>
          <w:rFonts w:hint="eastAsia" w:ascii="宋体" w:hAnsi="宋体" w:eastAsia="宋体" w:cs="宋体"/>
          <w:i w:val="0"/>
          <w:iCs w:val="0"/>
          <w:color w:val="auto"/>
          <w:sz w:val="24"/>
          <w:szCs w:val="24"/>
          <w:lang w:val="en-US" w:eastAsia="zh-CN"/>
        </w:rPr>
        <w:t>底部地址说明栏</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numPr>
          <w:ilvl w:val="0"/>
          <w:numId w:val="0"/>
        </w:numPr>
        <w:jc w:val="center"/>
        <w:rPr>
          <w:rFonts w:hint="eastAsia" w:ascii="宋体" w:hAnsi="宋体" w:eastAsia="宋体" w:cs="宋体"/>
          <w:b/>
          <w:bCs/>
          <w:i w:val="0"/>
          <w:iCs w:val="0"/>
          <w:color w:val="auto"/>
          <w:kern w:val="0"/>
          <w:sz w:val="24"/>
          <w:szCs w:val="24"/>
          <w:lang w:val="en-US" w:eastAsia="zh-CN" w:bidi="ar-SA"/>
        </w:rPr>
      </w:pPr>
    </w:p>
    <w:p>
      <w:pPr>
        <w:numPr>
          <w:ilvl w:val="0"/>
          <w:numId w:val="1"/>
        </w:numPr>
        <w:ind w:leftChars="0"/>
        <w:jc w:val="left"/>
        <w:outlineLvl w:val="0"/>
        <w:rPr>
          <w:rFonts w:hint="eastAsia" w:ascii="宋体" w:hAnsi="宋体" w:eastAsia="宋体" w:cs="宋体"/>
          <w:b/>
          <w:bCs/>
          <w:i w:val="0"/>
          <w:iCs w:val="0"/>
          <w:color w:val="auto"/>
          <w:kern w:val="0"/>
          <w:sz w:val="24"/>
          <w:szCs w:val="24"/>
          <w:lang w:val="en-US" w:eastAsia="zh-CN" w:bidi="ar-SA"/>
        </w:rPr>
      </w:pPr>
      <w:bookmarkStart w:id="20" w:name="_Toc24401"/>
      <w:r>
        <w:rPr>
          <w:rStyle w:val="20"/>
          <w:rFonts w:hint="eastAsia" w:ascii="宋体" w:hAnsi="宋体" w:eastAsia="宋体" w:cs="宋体"/>
          <w:i w:val="0"/>
          <w:iCs w:val="0"/>
          <w:color w:val="auto"/>
          <w:sz w:val="24"/>
          <w:szCs w:val="24"/>
          <w:lang w:val="en-US" w:eastAsia="zh-CN"/>
        </w:rPr>
        <w:t>网站分页面介绍</w:t>
      </w:r>
      <w:r>
        <w:rPr>
          <w:rFonts w:hint="eastAsia" w:ascii="宋体" w:hAnsi="宋体" w:eastAsia="宋体" w:cs="宋体"/>
          <w:b/>
          <w:bCs/>
          <w:i w:val="0"/>
          <w:iCs w:val="0"/>
          <w:color w:val="auto"/>
          <w:kern w:val="0"/>
          <w:sz w:val="24"/>
          <w:szCs w:val="24"/>
          <w:lang w:val="en-US" w:eastAsia="zh-CN" w:bidi="ar-SA"/>
        </w:rPr>
        <w:t>：</w:t>
      </w:r>
      <w:bookmarkEnd w:id="20"/>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bookmarkStart w:id="21" w:name="_Toc12963"/>
      <w:r>
        <w:rPr>
          <w:rFonts w:hint="eastAsia" w:ascii="宋体" w:hAnsi="宋体" w:eastAsia="宋体" w:cs="宋体"/>
          <w:i w:val="0"/>
          <w:iCs w:val="0"/>
          <w:color w:val="auto"/>
          <w:sz w:val="24"/>
          <w:szCs w:val="24"/>
          <w:lang w:val="en-US" w:eastAsia="zh-CN"/>
        </w:rPr>
        <w:t>网站分别有房价、GDP、产业结构、天气、人口五个分</w:t>
      </w:r>
      <w:r>
        <w:rPr>
          <w:rFonts w:hint="eastAsia" w:ascii="宋体" w:hAnsi="宋体" w:cs="宋体"/>
          <w:i w:val="0"/>
          <w:iCs w:val="0"/>
          <w:color w:val="auto"/>
          <w:sz w:val="24"/>
          <w:szCs w:val="24"/>
          <w:lang w:val="en-US" w:eastAsia="zh-CN"/>
        </w:rPr>
        <w:t>别对应</w:t>
      </w:r>
      <w:r>
        <w:rPr>
          <w:rFonts w:hint="eastAsia" w:ascii="宋体" w:hAnsi="宋体" w:eastAsia="宋体" w:cs="宋体"/>
          <w:i w:val="0"/>
          <w:iCs w:val="0"/>
          <w:color w:val="auto"/>
          <w:sz w:val="24"/>
          <w:szCs w:val="24"/>
          <w:lang w:val="en-US" w:eastAsia="zh-CN"/>
        </w:rPr>
        <w:t>用户感兴趣的不同信息，每个分界面顶部都有导航栏以方便用户随时进行跳转以及返回主页面。此外，用户可以通过点击首页导航区，或者从首页功能简介区进入到不同的分页面。如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_Ref25044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10</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bookmarkEnd w:id="21"/>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sz w:val="24"/>
          <w:szCs w:val="24"/>
        </w:rPr>
        <w:drawing>
          <wp:inline distT="0" distB="0" distL="114300" distR="114300">
            <wp:extent cx="4455160" cy="2038350"/>
            <wp:effectExtent l="0" t="0" r="254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14"/>
                    <a:stretch>
                      <a:fillRect/>
                    </a:stretch>
                  </pic:blipFill>
                  <pic:spPr>
                    <a:xfrm>
                      <a:off x="0" y="0"/>
                      <a:ext cx="4455160" cy="2038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3785235" cy="1732280"/>
            <wp:effectExtent l="0" t="0" r="5715" b="1270"/>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15"/>
                    <a:stretch>
                      <a:fillRect/>
                    </a:stretch>
                  </pic:blipFill>
                  <pic:spPr>
                    <a:xfrm>
                      <a:off x="0" y="0"/>
                      <a:ext cx="3785235" cy="1732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22" w:name="_Ref25044"/>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10</w:t>
      </w:r>
      <w:r>
        <w:rPr>
          <w:rFonts w:hint="eastAsia" w:ascii="宋体" w:hAnsi="宋体" w:eastAsia="宋体" w:cs="宋体"/>
          <w:i w:val="0"/>
          <w:iCs w:val="0"/>
          <w:sz w:val="24"/>
          <w:szCs w:val="24"/>
        </w:rPr>
        <w:fldChar w:fldCharType="end"/>
      </w:r>
      <w:bookmarkEnd w:id="22"/>
      <w:r>
        <w:rPr>
          <w:rFonts w:hint="eastAsia" w:ascii="宋体" w:hAnsi="宋体" w:eastAsia="宋体" w:cs="宋体"/>
          <w:i w:val="0"/>
          <w:iCs w:val="0"/>
          <w:color w:val="auto"/>
          <w:sz w:val="24"/>
          <w:szCs w:val="24"/>
          <w:lang w:val="en-US" w:eastAsia="zh-CN"/>
        </w:rPr>
        <w:t>进入三种方式</w:t>
      </w:r>
    </w:p>
    <w:p>
      <w:pPr>
        <w:pStyle w:val="6"/>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p>
    <w:p>
      <w:pPr>
        <w:pStyle w:val="4"/>
        <w:bidi w:val="0"/>
        <w:rPr>
          <w:rFonts w:hint="eastAsia" w:ascii="宋体" w:hAnsi="宋体" w:eastAsia="宋体" w:cs="宋体"/>
          <w:i w:val="0"/>
          <w:iCs w:val="0"/>
          <w:color w:val="auto"/>
          <w:sz w:val="24"/>
          <w:szCs w:val="24"/>
          <w:lang w:val="en-US" w:eastAsia="zh-CN"/>
        </w:rPr>
      </w:pPr>
      <w:bookmarkStart w:id="23" w:name="_Toc28425"/>
      <w:r>
        <w:rPr>
          <w:rFonts w:hint="eastAsia" w:ascii="宋体" w:hAnsi="宋体" w:eastAsia="宋体" w:cs="宋体"/>
          <w:i w:val="0"/>
          <w:iCs w:val="0"/>
          <w:color w:val="auto"/>
          <w:sz w:val="24"/>
          <w:szCs w:val="24"/>
          <w:lang w:val="en-US" w:eastAsia="zh-CN"/>
        </w:rPr>
        <w:t>3.1 房价</w:t>
      </w:r>
      <w:bookmarkEnd w:id="23"/>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本页面共两个图表来反映网站所调查的各城市最新一年（2018年）工资与房价的关系，用户可以通过此直观了解所选城市的房屋购买力。</w:t>
      </w:r>
    </w:p>
    <w:p>
      <w:pPr>
        <w:pStyle w:val="5"/>
        <w:bidi w:val="0"/>
        <w:rPr>
          <w:rFonts w:hint="eastAsia" w:ascii="宋体" w:hAnsi="宋体" w:eastAsia="宋体" w:cs="宋体"/>
          <w:i w:val="0"/>
          <w:iCs w:val="0"/>
          <w:color w:val="auto"/>
          <w:sz w:val="24"/>
          <w:szCs w:val="24"/>
          <w:lang w:val="en-US" w:eastAsia="zh-CN"/>
        </w:rPr>
      </w:pPr>
      <w:bookmarkStart w:id="24" w:name="_Toc12139"/>
      <w:r>
        <w:rPr>
          <w:rFonts w:hint="eastAsia" w:ascii="宋体" w:hAnsi="宋体" w:eastAsia="宋体" w:cs="宋体"/>
          <w:i w:val="0"/>
          <w:iCs w:val="0"/>
          <w:color w:val="auto"/>
          <w:sz w:val="24"/>
          <w:szCs w:val="24"/>
          <w:lang w:val="en-US" w:eastAsia="zh-CN"/>
        </w:rPr>
        <w:t xml:space="preserve">3.1.1 </w:t>
      </w:r>
      <w:r>
        <w:rPr>
          <w:rFonts w:hint="eastAsia" w:ascii="宋体" w:hAnsi="宋体" w:cs="宋体"/>
          <w:i w:val="0"/>
          <w:iCs w:val="0"/>
          <w:color w:val="auto"/>
          <w:sz w:val="24"/>
          <w:szCs w:val="24"/>
          <w:lang w:val="en-US" w:eastAsia="zh-CN"/>
        </w:rPr>
        <w:t>各市</w:t>
      </w:r>
      <w:r>
        <w:rPr>
          <w:rFonts w:hint="eastAsia" w:ascii="宋体" w:hAnsi="宋体" w:eastAsia="宋体" w:cs="宋体"/>
          <w:i w:val="0"/>
          <w:iCs w:val="0"/>
          <w:color w:val="auto"/>
          <w:sz w:val="24"/>
          <w:szCs w:val="24"/>
          <w:lang w:val="en-US" w:eastAsia="zh-CN"/>
        </w:rPr>
        <w:t>房价与工资数据对比图</w:t>
      </w:r>
      <w:bookmarkEnd w:id="24"/>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417060" cy="2021205"/>
            <wp:effectExtent l="0" t="0" r="2540" b="17145"/>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16"/>
                    <a:stretch>
                      <a:fillRect/>
                    </a:stretch>
                  </pic:blipFill>
                  <pic:spPr>
                    <a:xfrm>
                      <a:off x="0" y="0"/>
                      <a:ext cx="4417060" cy="2021205"/>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eastAsia" w:ascii="宋体" w:hAnsi="宋体" w:eastAsia="宋体" w:cs="宋体"/>
          <w:i w:val="0"/>
          <w:iCs w:val="0"/>
          <w:color w:val="auto"/>
          <w:sz w:val="24"/>
          <w:szCs w:val="24"/>
          <w:lang w:val="en-US" w:eastAsia="zh-CN"/>
        </w:rPr>
        <w:t>房价的网站子页面界面</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662170" cy="3195320"/>
            <wp:effectExtent l="0" t="0" r="5080" b="508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7"/>
                    <a:stretch>
                      <a:fillRect/>
                    </a:stretch>
                  </pic:blipFill>
                  <pic:spPr>
                    <a:xfrm>
                      <a:off x="0" y="0"/>
                      <a:ext cx="4662170" cy="3195320"/>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bookmarkStart w:id="25" w:name="_Ref25194"/>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bookmarkEnd w:id="25"/>
      <w:r>
        <w:rPr>
          <w:rFonts w:hint="eastAsia" w:ascii="宋体" w:hAnsi="宋体" w:eastAsia="宋体" w:cs="宋体"/>
          <w:i w:val="0"/>
          <w:iCs w:val="0"/>
          <w:color w:val="auto"/>
          <w:sz w:val="24"/>
          <w:szCs w:val="24"/>
          <w:lang w:val="en-US" w:eastAsia="zh-CN"/>
        </w:rPr>
        <w:t>各市间工资、房价组合柱状图</w:t>
      </w: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用户可以通过图表上方的下拉框，选择自己感兴趣的一个或一个以上的城市，下方则会动态生成被选择城市的房价与工资数据对比组合柱状图。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横坐标为工资和房价，纵坐标为对应工资和房价的价格数值（单位分别为元、元/m^2）,横坐标正上方标出用户所选各个城市名，右上角为工资和房价对应颜色。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通过对比不同城市对应的纵坐标值可得到某个城市工资与房价间的高低比较，也可以得到各城市间工资、房价的高低比较。如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_Ref25194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12</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如东莞、广州、汕头、深圳的房价都高于工资，韶关的房价与工资基本持平；工资最高的是深圳，接近10,000元，工资最低的是汕头，约为5,000元；房价最高的是深圳，约为69,000元，最低的则是韶关，约为6000元。</w:t>
      </w:r>
    </w:p>
    <w:p>
      <w:pPr>
        <w:jc w:val="both"/>
        <w:rPr>
          <w:rFonts w:hint="eastAsia" w:ascii="宋体" w:hAnsi="宋体" w:eastAsia="宋体" w:cs="宋体"/>
          <w:i w:val="0"/>
          <w:iCs w:val="0"/>
          <w:color w:val="auto"/>
          <w:sz w:val="24"/>
          <w:szCs w:val="24"/>
          <w:lang w:val="en-US" w:eastAsia="zh-CN"/>
        </w:rPr>
      </w:pPr>
    </w:p>
    <w:p>
      <w:pPr>
        <w:rPr>
          <w:rFonts w:hint="eastAsia" w:ascii="宋体" w:hAnsi="宋体" w:eastAsia="宋体" w:cs="宋体"/>
          <w:i w:val="0"/>
          <w:iCs w:val="0"/>
          <w:color w:val="auto"/>
          <w:sz w:val="24"/>
          <w:szCs w:val="24"/>
          <w:lang w:val="en-US" w:eastAsia="zh-CN"/>
        </w:rPr>
      </w:pPr>
    </w:p>
    <w:p>
      <w:pPr>
        <w:pStyle w:val="5"/>
        <w:bidi w:val="0"/>
        <w:rPr>
          <w:rFonts w:hint="eastAsia" w:ascii="宋体" w:hAnsi="宋体" w:eastAsia="宋体" w:cs="宋体"/>
          <w:i w:val="0"/>
          <w:iCs w:val="0"/>
          <w:color w:val="auto"/>
          <w:sz w:val="24"/>
          <w:szCs w:val="24"/>
          <w:lang w:val="en-US" w:eastAsia="zh-CN"/>
        </w:rPr>
      </w:pPr>
      <w:bookmarkStart w:id="26" w:name="_Toc14354"/>
      <w:r>
        <w:rPr>
          <w:rFonts w:hint="eastAsia" w:ascii="宋体" w:hAnsi="宋体" w:eastAsia="宋体" w:cs="宋体"/>
          <w:i w:val="0"/>
          <w:iCs w:val="0"/>
          <w:color w:val="auto"/>
          <w:sz w:val="24"/>
          <w:szCs w:val="24"/>
          <w:lang w:val="en-US" w:eastAsia="zh-CN"/>
        </w:rPr>
        <w:t xml:space="preserve">3.1.2 </w:t>
      </w:r>
      <w:r>
        <w:rPr>
          <w:rFonts w:hint="eastAsia" w:ascii="宋体" w:hAnsi="宋体" w:cs="宋体"/>
          <w:i w:val="0"/>
          <w:iCs w:val="0"/>
          <w:color w:val="auto"/>
          <w:sz w:val="24"/>
          <w:szCs w:val="24"/>
          <w:lang w:val="en-US" w:eastAsia="zh-CN"/>
        </w:rPr>
        <w:t>各市</w:t>
      </w:r>
      <w:r>
        <w:rPr>
          <w:rFonts w:hint="eastAsia" w:ascii="宋体" w:hAnsi="宋体" w:eastAsia="宋体" w:cs="宋体"/>
          <w:i w:val="0"/>
          <w:iCs w:val="0"/>
          <w:color w:val="auto"/>
          <w:sz w:val="24"/>
          <w:szCs w:val="24"/>
          <w:lang w:val="en-US" w:eastAsia="zh-CN"/>
        </w:rPr>
        <w:t>房价收入比对比图</w:t>
      </w:r>
      <w:bookmarkEnd w:id="26"/>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71770" cy="1280795"/>
            <wp:effectExtent l="0" t="0" r="5080" b="14605"/>
            <wp:docPr id="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pic:cNvPicPr>
                      <a:picLocks noChangeAspect="1"/>
                    </pic:cNvPicPr>
                  </pic:nvPicPr>
                  <pic:blipFill>
                    <a:blip r:embed="rId18"/>
                    <a:stretch>
                      <a:fillRect/>
                    </a:stretch>
                  </pic:blipFill>
                  <pic:spPr>
                    <a:xfrm>
                      <a:off x="0" y="0"/>
                      <a:ext cx="5271770" cy="1280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27" w:name="_Ref25299"/>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13</w:t>
      </w:r>
      <w:r>
        <w:rPr>
          <w:rFonts w:hint="eastAsia" w:ascii="宋体" w:hAnsi="宋体" w:eastAsia="宋体" w:cs="宋体"/>
          <w:i w:val="0"/>
          <w:iCs w:val="0"/>
          <w:sz w:val="24"/>
          <w:szCs w:val="24"/>
        </w:rPr>
        <w:fldChar w:fldCharType="end"/>
      </w:r>
      <w:bookmarkEnd w:id="27"/>
      <w:r>
        <w:rPr>
          <w:rFonts w:hint="eastAsia" w:ascii="宋体" w:hAnsi="宋体" w:eastAsia="宋体" w:cs="宋体"/>
          <w:i w:val="0"/>
          <w:iCs w:val="0"/>
          <w:color w:val="auto"/>
          <w:sz w:val="24"/>
          <w:szCs w:val="24"/>
          <w:lang w:val="en-US" w:eastAsia="zh-CN"/>
        </w:rPr>
        <w:t>各市房价收入比的柱状图</w:t>
      </w:r>
    </w:p>
    <w:p>
      <w:pPr>
        <w:pStyle w:val="6"/>
        <w:jc w:val="center"/>
        <w:rPr>
          <w:rFonts w:hint="eastAsia" w:ascii="宋体" w:hAnsi="宋体" w:eastAsia="宋体" w:cs="宋体"/>
          <w:i w:val="0"/>
          <w:iCs w:val="0"/>
          <w:sz w:val="24"/>
          <w:szCs w:val="24"/>
        </w:rPr>
      </w:pPr>
    </w:p>
    <w:p>
      <w:pPr>
        <w:rPr>
          <w:rFonts w:hint="eastAsia" w:ascii="宋体" w:hAnsi="宋体" w:eastAsia="宋体" w:cs="宋体"/>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用户可以通过图表上方的下拉框，选择自己感兴趣的一个或一个以上的城市，下方则会动态生成被选择城市的房价收入比柱状图。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其中，各城市的房价收入比=房价÷收入。</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横坐标为房价收入比（%），纵坐标为对应的城市。</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通过对比不同城市对应的纵坐标值可以得到各城市房价收入比的高低比较，也可以看出消费者在某个城市的房屋购买力。（注：房价收入比比较低，约容易买房）如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_Ref25299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13</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如房价收入比最低的是茂名，约6%以下，最高的是深圳，约为38%，从而可以得出，在茂名买房更容易些。</w:t>
      </w:r>
    </w:p>
    <w:p>
      <w:pPr>
        <w:rPr>
          <w:rFonts w:hint="eastAsia" w:ascii="宋体" w:hAnsi="宋体" w:eastAsia="宋体" w:cs="宋体"/>
          <w:i w:val="0"/>
          <w:iCs w:val="0"/>
          <w:color w:val="auto"/>
          <w:sz w:val="24"/>
          <w:szCs w:val="24"/>
          <w:lang w:val="en-US" w:eastAsia="zh-CN"/>
        </w:rPr>
      </w:pPr>
    </w:p>
    <w:p>
      <w:pPr>
        <w:rPr>
          <w:rFonts w:hint="eastAsia" w:ascii="宋体" w:hAnsi="宋体" w:eastAsia="宋体" w:cs="宋体"/>
          <w:i w:val="0"/>
          <w:iCs w:val="0"/>
          <w:color w:val="auto"/>
          <w:sz w:val="24"/>
          <w:szCs w:val="24"/>
          <w:lang w:val="en-US" w:eastAsia="zh-CN"/>
        </w:rPr>
      </w:pPr>
    </w:p>
    <w:p>
      <w:pPr>
        <w:pStyle w:val="4"/>
        <w:bidi w:val="0"/>
        <w:rPr>
          <w:rFonts w:hint="eastAsia" w:ascii="宋体" w:hAnsi="宋体" w:eastAsia="宋体" w:cs="宋体"/>
          <w:i w:val="0"/>
          <w:iCs w:val="0"/>
          <w:color w:val="auto"/>
          <w:sz w:val="24"/>
          <w:szCs w:val="24"/>
          <w:lang w:val="en-US" w:eastAsia="zh-CN"/>
        </w:rPr>
      </w:pPr>
      <w:bookmarkStart w:id="28" w:name="_Toc14180"/>
      <w:r>
        <w:rPr>
          <w:rFonts w:hint="eastAsia" w:ascii="宋体" w:hAnsi="宋体" w:eastAsia="宋体" w:cs="宋体"/>
          <w:i w:val="0"/>
          <w:iCs w:val="0"/>
          <w:color w:val="auto"/>
          <w:sz w:val="24"/>
          <w:szCs w:val="24"/>
          <w:lang w:val="en-US" w:eastAsia="zh-CN"/>
        </w:rPr>
        <w:t>3.2 GDP</w:t>
      </w:r>
      <w:bookmarkEnd w:id="28"/>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在本界面共两个图表，用户可以查看所选城市间的总GDP，即Gross Domestic Product(国内生产总值)的1990年到2018年的发展趋势的对比折线图，以及各市人均GDP的发展趋势的对比折线图。</w:t>
      </w:r>
    </w:p>
    <w:p>
      <w:pPr>
        <w:pStyle w:val="5"/>
        <w:bidi w:val="0"/>
        <w:rPr>
          <w:rFonts w:hint="eastAsia" w:ascii="宋体" w:hAnsi="宋体" w:eastAsia="宋体" w:cs="宋体"/>
          <w:i w:val="0"/>
          <w:iCs w:val="0"/>
          <w:color w:val="auto"/>
          <w:sz w:val="24"/>
          <w:szCs w:val="24"/>
          <w:lang w:val="en-US" w:eastAsia="zh-CN"/>
        </w:rPr>
      </w:pPr>
      <w:bookmarkStart w:id="29" w:name="_Toc18828"/>
      <w:r>
        <w:rPr>
          <w:rFonts w:hint="eastAsia" w:ascii="宋体" w:hAnsi="宋体" w:eastAsia="宋体" w:cs="宋体"/>
          <w:i w:val="0"/>
          <w:iCs w:val="0"/>
          <w:color w:val="auto"/>
          <w:sz w:val="24"/>
          <w:szCs w:val="24"/>
          <w:lang w:val="en-US" w:eastAsia="zh-CN"/>
        </w:rPr>
        <w:t>3.2.1 各市总GDP历年发展趋势对比图</w:t>
      </w:r>
      <w:bookmarkEnd w:id="29"/>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411095"/>
            <wp:effectExtent l="0" t="0" r="7620" b="8255"/>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pic:cNvPicPr>
                      <a:picLocks noChangeAspect="1"/>
                    </pic:cNvPicPr>
                  </pic:nvPicPr>
                  <pic:blipFill>
                    <a:blip r:embed="rId19"/>
                    <a:stretch>
                      <a:fillRect/>
                    </a:stretch>
                  </pic:blipFill>
                  <pic:spPr>
                    <a:xfrm>
                      <a:off x="0" y="0"/>
                      <a:ext cx="5269230" cy="2411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14</w:t>
      </w:r>
      <w:r>
        <w:rPr>
          <w:rFonts w:hint="eastAsia" w:ascii="宋体" w:hAnsi="宋体" w:eastAsia="宋体" w:cs="宋体"/>
          <w:i w:val="0"/>
          <w:iCs w:val="0"/>
          <w:sz w:val="24"/>
          <w:szCs w:val="24"/>
        </w:rPr>
        <w:fldChar w:fldCharType="end"/>
      </w:r>
      <w:r>
        <w:rPr>
          <w:rFonts w:hint="eastAsia" w:ascii="宋体" w:hAnsi="宋体" w:eastAsia="宋体" w:cs="宋体"/>
          <w:i w:val="0"/>
          <w:iCs w:val="0"/>
          <w:color w:val="auto"/>
          <w:sz w:val="24"/>
          <w:szCs w:val="24"/>
          <w:lang w:val="en-US" w:eastAsia="zh-CN"/>
        </w:rPr>
        <w:t>GDP的网站子页面界面</w:t>
      </w:r>
    </w:p>
    <w:p>
      <w:pPr>
        <w:rPr>
          <w:rFonts w:hint="eastAsia" w:ascii="宋体" w:hAnsi="宋体" w:eastAsia="宋体" w:cs="宋体"/>
          <w:i w:val="0"/>
          <w:iCs w:val="0"/>
          <w:sz w:val="24"/>
          <w:szCs w:val="24"/>
          <w:lang w:val="en-US" w:eastAsia="zh-CN"/>
        </w:rPr>
      </w:pP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6690" cy="2002155"/>
            <wp:effectExtent l="0" t="0" r="10160" b="17145"/>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pic:cNvPicPr>
                      <a:picLocks noChangeAspect="1"/>
                    </pic:cNvPicPr>
                  </pic:nvPicPr>
                  <pic:blipFill>
                    <a:blip r:embed="rId20"/>
                    <a:stretch>
                      <a:fillRect/>
                    </a:stretch>
                  </pic:blipFill>
                  <pic:spPr>
                    <a:xfrm>
                      <a:off x="0" y="0"/>
                      <a:ext cx="5266690" cy="2002155"/>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bookmarkStart w:id="30" w:name="_Ref25426"/>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15</w:t>
      </w:r>
      <w:r>
        <w:rPr>
          <w:rFonts w:hint="eastAsia" w:ascii="宋体" w:hAnsi="宋体" w:eastAsia="宋体" w:cs="宋体"/>
          <w:i w:val="0"/>
          <w:iCs w:val="0"/>
          <w:sz w:val="24"/>
          <w:szCs w:val="24"/>
        </w:rPr>
        <w:fldChar w:fldCharType="end"/>
      </w:r>
      <w:bookmarkEnd w:id="30"/>
      <w:r>
        <w:rPr>
          <w:rFonts w:hint="eastAsia" w:ascii="宋体" w:hAnsi="宋体" w:eastAsia="宋体" w:cs="宋体"/>
          <w:i w:val="0"/>
          <w:iCs w:val="0"/>
          <w:color w:val="auto"/>
          <w:sz w:val="24"/>
          <w:szCs w:val="24"/>
          <w:lang w:val="en-US" w:eastAsia="zh-CN"/>
        </w:rPr>
        <w:t>各市总GDP1990年至2018年发展趋势的折线图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用户可以通过点击图表上方的下拉框，选择自己感兴趣的一个或两个的城市，下方则会动态生成被选择的各市总GDP历年发展趋势对比折线图，还可以通过拉动图表上方的时间轴来查看感兴趣的年份区间的信息。</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用户可以放鼠标的光标在图标上，通过鼠标滚动来放大或缩小折线图。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鼠标放在折线上小圆点会自动显示出当前坐标对应的相关数据。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横坐标为年份，纵坐标为总GDP的数值。右上角为所选城市对应的折线颜色。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通过对比不同城市对应的折线可以得到各城市经济发展的情况比较。如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_Ref25426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15</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如深圳与广州的GDP趋势折线处于其他城市上方，反映两市经济发展比其他好，此外，两市的折线不分上下，说明两市经济实力旗鼓相当；2008年至2016年，广州是处于上方的，2016年之后深圳反超广州。</w:t>
      </w:r>
    </w:p>
    <w:p>
      <w:pPr>
        <w:pStyle w:val="5"/>
        <w:bidi w:val="0"/>
        <w:rPr>
          <w:rFonts w:hint="eastAsia" w:ascii="宋体" w:hAnsi="宋体" w:eastAsia="宋体" w:cs="宋体"/>
          <w:i w:val="0"/>
          <w:iCs w:val="0"/>
          <w:color w:val="auto"/>
          <w:sz w:val="24"/>
          <w:szCs w:val="24"/>
          <w:lang w:val="en-US" w:eastAsia="zh-CN"/>
        </w:rPr>
      </w:pPr>
      <w:bookmarkStart w:id="31" w:name="_Toc3821"/>
      <w:r>
        <w:rPr>
          <w:rFonts w:hint="eastAsia" w:ascii="宋体" w:hAnsi="宋体" w:eastAsia="宋体" w:cs="宋体"/>
          <w:i w:val="0"/>
          <w:iCs w:val="0"/>
          <w:color w:val="auto"/>
          <w:sz w:val="24"/>
          <w:szCs w:val="24"/>
          <w:lang w:val="en-US" w:eastAsia="zh-CN"/>
        </w:rPr>
        <w:t>3.2.1 各市人均GDP的发展趋势的对比图</w:t>
      </w:r>
      <w:bookmarkEnd w:id="31"/>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6055" cy="1937385"/>
            <wp:effectExtent l="0" t="0" r="10795" b="5715"/>
            <wp:docPr id="1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2"/>
                    <pic:cNvPicPr>
                      <a:picLocks noChangeAspect="1"/>
                    </pic:cNvPicPr>
                  </pic:nvPicPr>
                  <pic:blipFill>
                    <a:blip r:embed="rId21"/>
                    <a:stretch>
                      <a:fillRect/>
                    </a:stretch>
                  </pic:blipFill>
                  <pic:spPr>
                    <a:xfrm>
                      <a:off x="0" y="0"/>
                      <a:ext cx="5266055" cy="1937385"/>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lang w:val="en-US" w:eastAsia="zh-CN"/>
        </w:rPr>
      </w:pPr>
      <w:bookmarkStart w:id="32" w:name="_Ref25505"/>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16</w:t>
      </w:r>
      <w:r>
        <w:rPr>
          <w:rFonts w:hint="eastAsia" w:ascii="宋体" w:hAnsi="宋体" w:eastAsia="宋体" w:cs="宋体"/>
          <w:i w:val="0"/>
          <w:iCs w:val="0"/>
          <w:sz w:val="24"/>
          <w:szCs w:val="24"/>
        </w:rPr>
        <w:fldChar w:fldCharType="end"/>
      </w:r>
      <w:bookmarkEnd w:id="32"/>
      <w:r>
        <w:rPr>
          <w:rFonts w:hint="eastAsia" w:ascii="宋体" w:hAnsi="宋体" w:eastAsia="宋体" w:cs="宋体"/>
          <w:i w:val="0"/>
          <w:iCs w:val="0"/>
          <w:color w:val="auto"/>
          <w:sz w:val="24"/>
          <w:szCs w:val="24"/>
          <w:lang w:val="en-US" w:eastAsia="zh-CN"/>
        </w:rPr>
        <w:t>各市人均GDP1990年至2018年发展趋势的折线图</w:t>
      </w:r>
    </w:p>
    <w:p>
      <w:pPr>
        <w:rPr>
          <w:rFonts w:hint="eastAsia" w:ascii="宋体" w:hAnsi="宋体" w:eastAsia="宋体" w:cs="宋体"/>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用户可以通过点击图表上方的下拉框，选择自己感兴趣的一个或两个的城市，下方则会动态生成被选择的各市人均GDP的发展趋势的对比折线图，还可以通过拉动图表上方的时间轴来查看感兴趣的年份区间的信息。</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用户可以放鼠标的光标在图标上，通过鼠标滚动来放大或缩小折线图。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鼠标放在折线上小圆点会自动显示出当前坐标对应的相关数据。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横坐标为年份，纵坐标为人均GDP的数值。右上角为所选城市对应的折线颜色。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通过对比不同城市对应的折线可以得到各城市人均GDP的高低比较，侧面反映各市居民平均生活水平的情况。如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_Ref25505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16</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如从2006年开始深圳折线处于其他城市的上方，可以看出深圳是其中经济发展态势最好的，反映了该市居民平均生活水平高于其他城市的居民。</w:t>
      </w:r>
    </w:p>
    <w:p>
      <w:pPr>
        <w:rPr>
          <w:rFonts w:hint="eastAsia" w:ascii="宋体" w:hAnsi="宋体" w:eastAsia="宋体" w:cs="宋体"/>
          <w:i w:val="0"/>
          <w:iCs w:val="0"/>
          <w:caps w:val="0"/>
          <w:color w:val="333333"/>
          <w:spacing w:val="0"/>
          <w:sz w:val="24"/>
          <w:szCs w:val="24"/>
          <w:shd w:val="clear" w:color="auto" w:fill="FFFFFF"/>
          <w:lang w:val="en-US" w:eastAsia="zh-CN"/>
        </w:rPr>
      </w:pPr>
    </w:p>
    <w:p>
      <w:pPr>
        <w:pStyle w:val="4"/>
        <w:bidi w:val="0"/>
        <w:rPr>
          <w:rFonts w:hint="eastAsia" w:ascii="宋体" w:hAnsi="宋体" w:eastAsia="宋体" w:cs="宋体"/>
          <w:i w:val="0"/>
          <w:iCs w:val="0"/>
          <w:color w:val="auto"/>
          <w:sz w:val="24"/>
          <w:szCs w:val="24"/>
          <w:lang w:val="en-US" w:eastAsia="zh-CN"/>
        </w:rPr>
      </w:pPr>
      <w:bookmarkStart w:id="33" w:name="_Toc1712"/>
      <w:r>
        <w:rPr>
          <w:rFonts w:hint="eastAsia" w:ascii="宋体" w:hAnsi="宋体" w:eastAsia="宋体" w:cs="宋体"/>
          <w:i w:val="0"/>
          <w:iCs w:val="0"/>
          <w:color w:val="auto"/>
          <w:sz w:val="24"/>
          <w:szCs w:val="24"/>
          <w:lang w:val="en-US" w:eastAsia="zh-CN"/>
        </w:rPr>
        <w:t>3.3 产业结构</w:t>
      </w:r>
      <w:bookmarkEnd w:id="33"/>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在本界面共四个图表，用户可以查看：</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所选的各市各产业（第一产业、第二产业和第三产业）在某一年（1990年到2018年）的发展情况的组合柱状图；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所选的城市在某一年的三个产业分布情况的柱状图；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所选的各市某一产业从1990年到2018年发展趋势的折线图；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sz w:val="24"/>
          <w:szCs w:val="24"/>
          <w:lang w:val="en-US" w:eastAsia="zh-CN"/>
        </w:rPr>
      </w:pPr>
      <w:r>
        <w:rPr>
          <w:rFonts w:hint="eastAsia" w:ascii="宋体" w:hAnsi="宋体" w:eastAsia="宋体" w:cs="宋体"/>
          <w:i w:val="0"/>
          <w:iCs w:val="0"/>
          <w:color w:val="auto"/>
          <w:sz w:val="24"/>
          <w:szCs w:val="24"/>
          <w:lang w:val="en-US" w:eastAsia="zh-CN"/>
        </w:rPr>
        <w:t>所选某个城市的各产业从1990年到2018年发展趋势的折线图。</w:t>
      </w:r>
    </w:p>
    <w:p>
      <w:pPr>
        <w:pStyle w:val="5"/>
        <w:bidi w:val="0"/>
        <w:rPr>
          <w:rFonts w:hint="eastAsia" w:ascii="宋体" w:hAnsi="宋体" w:eastAsia="宋体" w:cs="宋体"/>
          <w:i w:val="0"/>
          <w:iCs w:val="0"/>
          <w:color w:val="auto"/>
          <w:sz w:val="24"/>
          <w:szCs w:val="24"/>
          <w:lang w:val="en-US" w:eastAsia="zh-CN"/>
        </w:rPr>
      </w:pPr>
      <w:bookmarkStart w:id="34" w:name="_Toc21857"/>
      <w:r>
        <w:rPr>
          <w:rFonts w:hint="eastAsia" w:ascii="宋体" w:hAnsi="宋体" w:eastAsia="宋体" w:cs="宋体"/>
          <w:i w:val="0"/>
          <w:iCs w:val="0"/>
          <w:color w:val="auto"/>
          <w:sz w:val="24"/>
          <w:szCs w:val="24"/>
          <w:lang w:val="en-US" w:eastAsia="zh-CN"/>
        </w:rPr>
        <w:t>3.3.1 各市各产业数据对比图</w:t>
      </w:r>
      <w:bookmarkEnd w:id="34"/>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411095"/>
            <wp:effectExtent l="0" t="0" r="7620" b="8255"/>
            <wp:docPr id="1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4"/>
                    <pic:cNvPicPr>
                      <a:picLocks noChangeAspect="1"/>
                    </pic:cNvPicPr>
                  </pic:nvPicPr>
                  <pic:blipFill>
                    <a:blip r:embed="rId22"/>
                    <a:stretch>
                      <a:fillRect/>
                    </a:stretch>
                  </pic:blipFill>
                  <pic:spPr>
                    <a:xfrm>
                      <a:off x="0" y="0"/>
                      <a:ext cx="5269230" cy="2411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17</w:t>
      </w:r>
      <w:r>
        <w:rPr>
          <w:rFonts w:hint="eastAsia" w:ascii="宋体" w:hAnsi="宋体" w:eastAsia="宋体" w:cs="宋体"/>
          <w:i w:val="0"/>
          <w:iCs w:val="0"/>
          <w:sz w:val="24"/>
          <w:szCs w:val="24"/>
        </w:rPr>
        <w:fldChar w:fldCharType="end"/>
      </w:r>
      <w:r>
        <w:rPr>
          <w:rFonts w:hint="eastAsia" w:ascii="宋体" w:hAnsi="宋体" w:eastAsia="宋体" w:cs="宋体"/>
          <w:i w:val="0"/>
          <w:iCs w:val="0"/>
          <w:color w:val="auto"/>
          <w:sz w:val="24"/>
          <w:szCs w:val="24"/>
          <w:lang w:val="en-US" w:eastAsia="zh-CN"/>
        </w:rPr>
        <w:t>产业结构的网站子页面界面</w:t>
      </w:r>
    </w:p>
    <w:p>
      <w:pPr>
        <w:jc w:val="both"/>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71135" cy="3310890"/>
            <wp:effectExtent l="0" t="0" r="5715" b="3810"/>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pic:cNvPicPr>
                      <a:picLocks noChangeAspect="1"/>
                    </pic:cNvPicPr>
                  </pic:nvPicPr>
                  <pic:blipFill>
                    <a:blip r:embed="rId23"/>
                    <a:stretch>
                      <a:fillRect/>
                    </a:stretch>
                  </pic:blipFill>
                  <pic:spPr>
                    <a:xfrm>
                      <a:off x="0" y="0"/>
                      <a:ext cx="5271135" cy="3310890"/>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bookmarkStart w:id="35" w:name="_Ref25642"/>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18</w:t>
      </w:r>
      <w:r>
        <w:rPr>
          <w:rFonts w:hint="eastAsia" w:ascii="宋体" w:hAnsi="宋体" w:eastAsia="宋体" w:cs="宋体"/>
          <w:i w:val="0"/>
          <w:iCs w:val="0"/>
          <w:sz w:val="24"/>
          <w:szCs w:val="24"/>
        </w:rPr>
        <w:fldChar w:fldCharType="end"/>
      </w:r>
      <w:bookmarkEnd w:id="35"/>
      <w:r>
        <w:rPr>
          <w:rFonts w:hint="eastAsia" w:ascii="宋体" w:hAnsi="宋体" w:eastAsia="宋体" w:cs="宋体"/>
          <w:i w:val="0"/>
          <w:iCs w:val="0"/>
          <w:color w:val="auto"/>
          <w:sz w:val="24"/>
          <w:szCs w:val="24"/>
          <w:lang w:val="en-US" w:eastAsia="zh-CN"/>
        </w:rPr>
        <w:t>各市各产业在2018年的发展情况的组合柱状图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w:t>
      </w:r>
      <w:r>
        <w:rPr>
          <w:rFonts w:hint="eastAsia" w:ascii="宋体" w:hAnsi="宋体" w:eastAsia="宋体" w:cs="宋体"/>
          <w:i w:val="0"/>
          <w:iCs w:val="0"/>
          <w:color w:val="auto"/>
          <w:sz w:val="24"/>
          <w:szCs w:val="24"/>
          <w:u w:val="none"/>
          <w:lang w:val="en-US" w:eastAsia="zh-CN"/>
        </w:rPr>
        <w:t>通过点击图表上方的下拉框</w:t>
      </w:r>
      <w:r>
        <w:rPr>
          <w:rFonts w:hint="eastAsia" w:ascii="宋体" w:hAnsi="宋体" w:eastAsia="宋体" w:cs="宋体"/>
          <w:i w:val="0"/>
          <w:iCs w:val="0"/>
          <w:color w:val="auto"/>
          <w:sz w:val="24"/>
          <w:szCs w:val="24"/>
          <w:lang w:val="en-US" w:eastAsia="zh-CN"/>
        </w:rPr>
        <w:t>，选择感兴趣的一个或一个以上的城市以及通过下拉框选择感兴趣的年份，下方则会动态生成被选择城市的各产业在所选年份的发展情况的组合柱状图。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横坐标为第一产业、第二产业和第三产业，纵坐标为对应年份的产业情况数值（单位为元）,横坐标正上方标出用户所选各个城市名，右上角为各产业的对应颜色。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通过对比不同城市对应的纵坐标值可得到某个城市三个产业的发展情况，也可以得到各城市间三个产业的发展情况对比。如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_Ref25642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18</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各市第二、第三产业的产业状况比第一产业好，其中东莞、广州、深圳、茂名和韶关的第三产业是三产业中发展比较好的，汕头的第二产业是三产业中发展比较好的；各市里，第三产业发展最好的是广州，接着是深圳，发展比较弱的是韶关；各市里，第二产业发展最好的是深圳，接着是广州，发展弱的是韶关。</w:t>
      </w:r>
    </w:p>
    <w:p>
      <w:pPr>
        <w:pStyle w:val="5"/>
        <w:bidi w:val="0"/>
        <w:rPr>
          <w:rFonts w:hint="eastAsia" w:ascii="宋体" w:hAnsi="宋体" w:eastAsia="宋体" w:cs="宋体"/>
          <w:i w:val="0"/>
          <w:iCs w:val="0"/>
          <w:color w:val="auto"/>
          <w:sz w:val="24"/>
          <w:szCs w:val="24"/>
          <w:lang w:val="en-US" w:eastAsia="zh-CN"/>
        </w:rPr>
      </w:pPr>
      <w:bookmarkStart w:id="36" w:name="_Toc24148"/>
      <w:r>
        <w:rPr>
          <w:rFonts w:hint="eastAsia" w:ascii="宋体" w:hAnsi="宋体" w:eastAsia="宋体" w:cs="宋体"/>
          <w:i w:val="0"/>
          <w:iCs w:val="0"/>
          <w:color w:val="auto"/>
          <w:sz w:val="24"/>
          <w:szCs w:val="24"/>
          <w:lang w:val="en-US" w:eastAsia="zh-CN"/>
        </w:rPr>
        <w:t xml:space="preserve">3.3.2 </w:t>
      </w:r>
      <w:r>
        <w:rPr>
          <w:rFonts w:hint="eastAsia" w:ascii="宋体" w:hAnsi="宋体" w:cs="宋体"/>
          <w:i w:val="0"/>
          <w:iCs w:val="0"/>
          <w:color w:val="auto"/>
          <w:sz w:val="24"/>
          <w:szCs w:val="24"/>
          <w:lang w:val="en-US" w:eastAsia="zh-CN"/>
        </w:rPr>
        <w:t>各市</w:t>
      </w:r>
      <w:r>
        <w:rPr>
          <w:rFonts w:hint="eastAsia" w:ascii="宋体" w:hAnsi="宋体" w:eastAsia="宋体" w:cs="宋体"/>
          <w:i w:val="0"/>
          <w:iCs w:val="0"/>
          <w:color w:val="auto"/>
          <w:sz w:val="24"/>
          <w:szCs w:val="24"/>
          <w:lang w:val="en-US" w:eastAsia="zh-CN"/>
        </w:rPr>
        <w:t>产业分布图</w:t>
      </w:r>
      <w:bookmarkEnd w:id="36"/>
      <w:r>
        <w:rPr>
          <w:rFonts w:hint="eastAsia" w:ascii="宋体" w:hAnsi="宋体" w:eastAsia="宋体" w:cs="宋体"/>
          <w:i w:val="0"/>
          <w:iCs w:val="0"/>
          <w:color w:val="auto"/>
          <w:sz w:val="24"/>
          <w:szCs w:val="24"/>
          <w:lang w:val="en-US" w:eastAsia="zh-CN"/>
        </w:rPr>
        <w:t xml:space="preserve"> </w:t>
      </w: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6690" cy="836930"/>
            <wp:effectExtent l="0" t="0" r="10160" b="12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5266690" cy="836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37" w:name="_Ref25714"/>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19</w:t>
      </w:r>
      <w:r>
        <w:rPr>
          <w:rFonts w:hint="eastAsia" w:ascii="宋体" w:hAnsi="宋体" w:eastAsia="宋体" w:cs="宋体"/>
          <w:i w:val="0"/>
          <w:iCs w:val="0"/>
          <w:sz w:val="24"/>
          <w:szCs w:val="24"/>
        </w:rPr>
        <w:fldChar w:fldCharType="end"/>
      </w:r>
      <w:bookmarkEnd w:id="37"/>
      <w:r>
        <w:rPr>
          <w:rFonts w:hint="eastAsia" w:ascii="宋体" w:hAnsi="宋体" w:eastAsia="宋体" w:cs="宋体"/>
          <w:i w:val="0"/>
          <w:iCs w:val="0"/>
          <w:color w:val="auto"/>
          <w:sz w:val="24"/>
          <w:szCs w:val="24"/>
          <w:lang w:val="en-US" w:eastAsia="zh-CN"/>
        </w:rPr>
        <w:t>各市2018年的各产业占比分布情况柱状图</w:t>
      </w: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w:t>
      </w:r>
      <w:r>
        <w:rPr>
          <w:rFonts w:hint="eastAsia" w:ascii="宋体" w:hAnsi="宋体" w:eastAsia="宋体" w:cs="宋体"/>
          <w:i w:val="0"/>
          <w:iCs w:val="0"/>
          <w:color w:val="auto"/>
          <w:sz w:val="24"/>
          <w:szCs w:val="24"/>
          <w:u w:val="none"/>
          <w:lang w:val="en-US" w:eastAsia="zh-CN"/>
        </w:rPr>
        <w:t>点击图表上方的下拉框</w:t>
      </w:r>
      <w:r>
        <w:rPr>
          <w:rFonts w:hint="eastAsia" w:ascii="宋体" w:hAnsi="宋体" w:eastAsia="宋体" w:cs="宋体"/>
          <w:i w:val="0"/>
          <w:iCs w:val="0"/>
          <w:color w:val="auto"/>
          <w:sz w:val="24"/>
          <w:szCs w:val="24"/>
          <w:lang w:val="en-US" w:eastAsia="zh-CN"/>
        </w:rPr>
        <w:t>，选择感兴趣的城市以及通过下拉框选择感兴趣的年份，下方则会动态生成被选择城市的各产业在所选年份的占比分布情况柱状图。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三个产业对应不同的颜色，图表上方会标出对应的占比数值和产业。</w:t>
      </w:r>
    </w:p>
    <w:p>
      <w:pPr>
        <w:keepNext w:val="0"/>
        <w:keepLines w:val="0"/>
        <w:pageBreakBefore w:val="0"/>
        <w:widowControl w:val="0"/>
        <w:kinsoku/>
        <w:wordWrap/>
        <w:overflowPunct/>
        <w:topLinePunct w:val="0"/>
        <w:autoSpaceDE/>
        <w:autoSpaceDN/>
        <w:bidi w:val="0"/>
        <w:adjustRightInd/>
        <w:snapToGrid/>
        <w:spacing w:line="336" w:lineRule="auto"/>
        <w:ind w:left="239" w:leftChars="114" w:firstLine="240" w:firstLineChars="1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通过对比不同城市对应的占比数值可得到各市三个产业的发展情况以及经济发展重心倾向。如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_Ref25714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19</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如广州市第三产业占比最大，为71.75%，占比最小的是第一产业，为0.98%，反映该市经济倾向发展第三产业。</w:t>
      </w: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pStyle w:val="5"/>
        <w:bidi w:val="0"/>
        <w:rPr>
          <w:rFonts w:hint="eastAsia" w:ascii="宋体" w:hAnsi="宋体" w:eastAsia="宋体" w:cs="宋体"/>
          <w:i w:val="0"/>
          <w:iCs w:val="0"/>
          <w:color w:val="auto"/>
          <w:sz w:val="24"/>
          <w:szCs w:val="24"/>
          <w:lang w:val="en-US" w:eastAsia="zh-CN"/>
        </w:rPr>
      </w:pPr>
      <w:bookmarkStart w:id="38" w:name="_Toc24474"/>
      <w:r>
        <w:rPr>
          <w:rFonts w:hint="eastAsia" w:ascii="宋体" w:hAnsi="宋体" w:eastAsia="宋体" w:cs="宋体"/>
          <w:i w:val="0"/>
          <w:iCs w:val="0"/>
          <w:color w:val="auto"/>
          <w:sz w:val="24"/>
          <w:szCs w:val="24"/>
          <w:lang w:val="en-US" w:eastAsia="zh-CN"/>
        </w:rPr>
        <w:t>3.3.3 某市各产业历年发展趋势对比图</w:t>
      </w:r>
      <w:bookmarkEnd w:id="38"/>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4828540" cy="2218690"/>
            <wp:effectExtent l="0" t="0" r="10160" b="1016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5"/>
                    <a:stretch>
                      <a:fillRect/>
                    </a:stretch>
                  </pic:blipFill>
                  <pic:spPr>
                    <a:xfrm>
                      <a:off x="0" y="0"/>
                      <a:ext cx="4828540" cy="22186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39" w:name="_Ref25776"/>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20</w:t>
      </w:r>
      <w:r>
        <w:rPr>
          <w:rFonts w:hint="eastAsia" w:ascii="宋体" w:hAnsi="宋体" w:eastAsia="宋体" w:cs="宋体"/>
          <w:i w:val="0"/>
          <w:iCs w:val="0"/>
          <w:sz w:val="24"/>
          <w:szCs w:val="24"/>
        </w:rPr>
        <w:fldChar w:fldCharType="end"/>
      </w:r>
      <w:bookmarkEnd w:id="39"/>
      <w:r>
        <w:rPr>
          <w:rFonts w:hint="eastAsia" w:ascii="宋体" w:hAnsi="宋体" w:eastAsia="宋体" w:cs="宋体"/>
          <w:i w:val="0"/>
          <w:iCs w:val="0"/>
          <w:color w:val="auto"/>
          <w:sz w:val="24"/>
          <w:szCs w:val="24"/>
          <w:lang w:val="en-US" w:eastAsia="zh-CN"/>
        </w:rPr>
        <w:t>广州1990年到2018年间各产业发展趋势折线图</w:t>
      </w: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用户可以点击图表上方的下拉框，选择自己感兴趣的城市，下方则会动态生成被选择的城市各产业从1990年到2018年发展趋势对比折线图，还可以通过拉动图表上方的时间轴来查看感兴趣的年份区间的信息。</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鼠标放在折线上小圆点会自动显示出当前坐标对应的相关数据。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用户可以放鼠标的光标在图标上，通过鼠标滚动来放大或缩小折线图。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横坐标为年份，纵坐标为产业产值（单位：亿元）。右上角为各产业对应的折线颜色。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通过对比不同产业对应的折线可以得到该市的产业发展的情况。如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_Ref25776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20</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如广州第三产业从2000年左右开始发展趋势比第二产业好。</w:t>
      </w:r>
    </w:p>
    <w:p>
      <w:pPr>
        <w:rPr>
          <w:rFonts w:hint="eastAsia" w:ascii="宋体" w:hAnsi="宋体" w:eastAsia="宋体" w:cs="宋体"/>
          <w:i w:val="0"/>
          <w:iCs w:val="0"/>
          <w:sz w:val="24"/>
          <w:szCs w:val="24"/>
          <w:lang w:val="en-US" w:eastAsia="zh-CN"/>
        </w:rPr>
      </w:pPr>
    </w:p>
    <w:p>
      <w:pPr>
        <w:pStyle w:val="5"/>
        <w:bidi w:val="0"/>
        <w:rPr>
          <w:rFonts w:hint="eastAsia" w:ascii="宋体" w:hAnsi="宋体" w:eastAsia="宋体" w:cs="宋体"/>
          <w:i w:val="0"/>
          <w:iCs w:val="0"/>
          <w:sz w:val="24"/>
          <w:szCs w:val="24"/>
        </w:rPr>
      </w:pPr>
      <w:bookmarkStart w:id="40" w:name="_Toc21973"/>
      <w:r>
        <w:rPr>
          <w:rFonts w:hint="eastAsia" w:ascii="宋体" w:hAnsi="宋体" w:eastAsia="宋体" w:cs="宋体"/>
          <w:i w:val="0"/>
          <w:iCs w:val="0"/>
          <w:color w:val="auto"/>
          <w:sz w:val="24"/>
          <w:szCs w:val="24"/>
          <w:lang w:val="en-US" w:eastAsia="zh-CN"/>
        </w:rPr>
        <w:t>3.3.4 各市各产业历年发展趋势对比图</w:t>
      </w:r>
      <w:bookmarkEnd w:id="40"/>
      <w:r>
        <w:rPr>
          <w:rFonts w:hint="eastAsia" w:ascii="宋体" w:hAnsi="宋体" w:eastAsia="宋体" w:cs="宋体"/>
          <w:i w:val="0"/>
          <w:iCs w:val="0"/>
          <w:color w:val="auto"/>
          <w:sz w:val="24"/>
          <w:szCs w:val="24"/>
          <w:lang w:val="en-US" w:eastAsia="zh-CN"/>
        </w:rPr>
        <w:t xml:space="preserve"> </w:t>
      </w: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409190"/>
            <wp:effectExtent l="0" t="0" r="7620" b="10160"/>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26"/>
                    <a:stretch>
                      <a:fillRect/>
                    </a:stretch>
                  </pic:blipFill>
                  <pic:spPr>
                    <a:xfrm>
                      <a:off x="0" y="0"/>
                      <a:ext cx="5269230" cy="2409190"/>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bookmarkStart w:id="41" w:name="_Ref25890"/>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21</w:t>
      </w:r>
      <w:r>
        <w:rPr>
          <w:rFonts w:hint="eastAsia" w:ascii="宋体" w:hAnsi="宋体" w:eastAsia="宋体" w:cs="宋体"/>
          <w:i w:val="0"/>
          <w:iCs w:val="0"/>
          <w:sz w:val="24"/>
          <w:szCs w:val="24"/>
        </w:rPr>
        <w:fldChar w:fldCharType="end"/>
      </w:r>
      <w:bookmarkEnd w:id="41"/>
      <w:r>
        <w:rPr>
          <w:rFonts w:hint="eastAsia" w:ascii="宋体" w:hAnsi="宋体" w:eastAsia="宋体" w:cs="宋体"/>
          <w:i w:val="0"/>
          <w:iCs w:val="0"/>
          <w:color w:val="auto"/>
          <w:sz w:val="24"/>
          <w:szCs w:val="24"/>
          <w:lang w:val="en-US" w:eastAsia="zh-CN"/>
        </w:rPr>
        <w:t>各市1990年到2018年间第一产业发展趋势折线图</w:t>
      </w: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用户可以点击图表上方的下拉框，选择自己感兴趣的一个或一个以上的城市以及通过下拉框选择感兴趣的产业，下方则会动态生成被选择的各市某产业从1990年到2018年发展趋势对比折线图。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鼠标放在折线上小圆点会自动显示出当前坐标对应的相关数据。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用户可以放鼠标的光标在图标上，通过鼠标滚动来放大或缩小折线图。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横坐标为年份，纵坐标为产业产值（单位：亿元）。右上角为各市对应的折线颜色。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通过对比各市某个产业对应的折线可以得到各市该产业发展的情况以及对比情况。如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_Ref25890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21</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如从1994年起，茂名的第一产业比起其他城市的，发展态势非常好。</w:t>
      </w:r>
    </w:p>
    <w:p>
      <w:pPr>
        <w:rPr>
          <w:rFonts w:hint="eastAsia" w:ascii="宋体" w:hAnsi="宋体" w:eastAsia="宋体" w:cs="宋体"/>
          <w:i w:val="0"/>
          <w:iCs w:val="0"/>
          <w:color w:val="auto"/>
          <w:sz w:val="24"/>
          <w:szCs w:val="24"/>
          <w:lang w:val="en-US" w:eastAsia="zh-CN"/>
        </w:rPr>
      </w:pPr>
    </w:p>
    <w:p>
      <w:pPr>
        <w:pStyle w:val="4"/>
        <w:bidi w:val="0"/>
        <w:rPr>
          <w:rFonts w:hint="eastAsia" w:ascii="宋体" w:hAnsi="宋体" w:eastAsia="宋体" w:cs="宋体"/>
          <w:i w:val="0"/>
          <w:iCs w:val="0"/>
          <w:color w:val="auto"/>
          <w:sz w:val="24"/>
          <w:szCs w:val="24"/>
          <w:lang w:val="en-US" w:eastAsia="zh-CN"/>
        </w:rPr>
      </w:pPr>
      <w:bookmarkStart w:id="42" w:name="_Toc22958"/>
      <w:r>
        <w:rPr>
          <w:rFonts w:hint="eastAsia" w:ascii="宋体" w:hAnsi="宋体" w:eastAsia="宋体" w:cs="宋体"/>
          <w:i w:val="0"/>
          <w:iCs w:val="0"/>
          <w:color w:val="auto"/>
          <w:sz w:val="24"/>
          <w:szCs w:val="24"/>
          <w:lang w:val="en-US" w:eastAsia="zh-CN"/>
        </w:rPr>
        <w:t>3.4 天气</w:t>
      </w:r>
      <w:bookmarkEnd w:id="42"/>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在这个界面共四个图表，用户可以查看：</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所选各市某个天气在某个季节出现频率的柱状图；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所选某城市的某天气在四个季中的出现频率的柱状图；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所选各市的各天气在某个季节出现频率的柱状图；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所选城市的各天气在某个季节的分布柱状图，其中天气包括晴天、阴天、雪天和雨天。</w:t>
      </w:r>
    </w:p>
    <w:p>
      <w:pPr>
        <w:pStyle w:val="5"/>
        <w:bidi w:val="0"/>
        <w:rPr>
          <w:rFonts w:hint="eastAsia" w:ascii="宋体" w:hAnsi="宋体" w:eastAsia="宋体" w:cs="宋体"/>
          <w:i w:val="0"/>
          <w:iCs w:val="0"/>
          <w:color w:val="auto"/>
          <w:sz w:val="24"/>
          <w:szCs w:val="24"/>
          <w:lang w:val="en-US" w:eastAsia="zh-CN"/>
        </w:rPr>
      </w:pPr>
      <w:bookmarkStart w:id="43" w:name="_Toc23675"/>
      <w:r>
        <w:rPr>
          <w:rFonts w:hint="eastAsia" w:ascii="宋体" w:hAnsi="宋体" w:eastAsia="宋体" w:cs="宋体"/>
          <w:i w:val="0"/>
          <w:iCs w:val="0"/>
          <w:color w:val="auto"/>
          <w:sz w:val="24"/>
          <w:szCs w:val="24"/>
          <w:lang w:val="en-US" w:eastAsia="zh-CN"/>
        </w:rPr>
        <w:t>3.4.1 各市某个天气在某个季节出现频率的柱状图</w:t>
      </w:r>
      <w:bookmarkEnd w:id="43"/>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411095"/>
            <wp:effectExtent l="0" t="0" r="7620" b="8255"/>
            <wp:docPr id="2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3"/>
                    <pic:cNvPicPr>
                      <a:picLocks noChangeAspect="1"/>
                    </pic:cNvPicPr>
                  </pic:nvPicPr>
                  <pic:blipFill>
                    <a:blip r:embed="rId27"/>
                    <a:stretch>
                      <a:fillRect/>
                    </a:stretch>
                  </pic:blipFill>
                  <pic:spPr>
                    <a:xfrm>
                      <a:off x="0" y="0"/>
                      <a:ext cx="5269230" cy="2411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22</w:t>
      </w:r>
      <w:r>
        <w:rPr>
          <w:rFonts w:hint="eastAsia" w:ascii="宋体" w:hAnsi="宋体" w:eastAsia="宋体" w:cs="宋体"/>
          <w:i w:val="0"/>
          <w:iCs w:val="0"/>
          <w:sz w:val="24"/>
          <w:szCs w:val="24"/>
        </w:rPr>
        <w:fldChar w:fldCharType="end"/>
      </w:r>
      <w:r>
        <w:rPr>
          <w:rFonts w:hint="eastAsia" w:ascii="宋体" w:hAnsi="宋体" w:eastAsia="宋体" w:cs="宋体"/>
          <w:i w:val="0"/>
          <w:iCs w:val="0"/>
          <w:color w:val="auto"/>
          <w:sz w:val="24"/>
          <w:szCs w:val="24"/>
          <w:lang w:val="en-US" w:eastAsia="zh-CN"/>
        </w:rPr>
        <w:t xml:space="preserve">天气的网站子页面界面 </w:t>
      </w: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73675" cy="1404620"/>
            <wp:effectExtent l="0" t="0" r="3175" b="5080"/>
            <wp:docPr id="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1"/>
                    <pic:cNvPicPr>
                      <a:picLocks noChangeAspect="1"/>
                    </pic:cNvPicPr>
                  </pic:nvPicPr>
                  <pic:blipFill>
                    <a:blip r:embed="rId28"/>
                    <a:stretch>
                      <a:fillRect/>
                    </a:stretch>
                  </pic:blipFill>
                  <pic:spPr>
                    <a:xfrm>
                      <a:off x="0" y="0"/>
                      <a:ext cx="5273675" cy="1404620"/>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bookmarkStart w:id="44" w:name="_Ref26021"/>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23</w:t>
      </w:r>
      <w:r>
        <w:rPr>
          <w:rFonts w:hint="eastAsia" w:ascii="宋体" w:hAnsi="宋体" w:eastAsia="宋体" w:cs="宋体"/>
          <w:i w:val="0"/>
          <w:iCs w:val="0"/>
          <w:sz w:val="24"/>
          <w:szCs w:val="24"/>
        </w:rPr>
        <w:fldChar w:fldCharType="end"/>
      </w:r>
      <w:bookmarkEnd w:id="44"/>
      <w:r>
        <w:rPr>
          <w:rFonts w:hint="eastAsia" w:ascii="宋体" w:hAnsi="宋体" w:eastAsia="宋体" w:cs="宋体"/>
          <w:i w:val="0"/>
          <w:iCs w:val="0"/>
          <w:color w:val="auto"/>
          <w:sz w:val="24"/>
          <w:szCs w:val="24"/>
          <w:lang w:val="en-US" w:eastAsia="zh-CN"/>
        </w:rPr>
        <w:t>各市晴天在冬季频率的柱状图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用户可以通过点击图表上方的下拉框，选择自己感兴趣的一个或一个以上的城市、天气和季节，下方则会动态生成被选择的各市某个天气在某个季节出现频率的柱状图。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横坐标为城市，纵坐标为某个天气在某个季节出现的频率指数。</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通过对比不同城市对应的横坐标值可以得到对应天气的频率指数的高低对比。如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_Ref26021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23</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如冬季晴天频率值较高的分别是茂名，约为12。</w:t>
      </w:r>
    </w:p>
    <w:p>
      <w:pPr>
        <w:pStyle w:val="5"/>
        <w:bidi w:val="0"/>
        <w:rPr>
          <w:rFonts w:hint="eastAsia" w:ascii="宋体" w:hAnsi="宋体" w:eastAsia="宋体" w:cs="宋体"/>
          <w:i w:val="0"/>
          <w:iCs w:val="0"/>
          <w:sz w:val="24"/>
          <w:szCs w:val="24"/>
          <w:lang w:val="en-US" w:eastAsia="zh-CN"/>
        </w:rPr>
      </w:pPr>
      <w:bookmarkStart w:id="45" w:name="_Toc9018"/>
      <w:r>
        <w:rPr>
          <w:rFonts w:hint="eastAsia" w:ascii="宋体" w:hAnsi="宋体" w:eastAsia="宋体" w:cs="宋体"/>
          <w:i w:val="0"/>
          <w:iCs w:val="0"/>
          <w:color w:val="auto"/>
          <w:sz w:val="24"/>
          <w:szCs w:val="24"/>
          <w:lang w:val="en-US" w:eastAsia="zh-CN"/>
        </w:rPr>
        <w:t>3.4.2 某市的某天气在四季中出现频率的柱状图</w:t>
      </w:r>
      <w:bookmarkEnd w:id="45"/>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71135" cy="1583055"/>
            <wp:effectExtent l="0" t="0" r="5715" b="17145"/>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29"/>
                    <a:stretch>
                      <a:fillRect/>
                    </a:stretch>
                  </pic:blipFill>
                  <pic:spPr>
                    <a:xfrm>
                      <a:off x="0" y="0"/>
                      <a:ext cx="5271135" cy="1583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bookmarkStart w:id="46" w:name="_Ref26096"/>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24</w:t>
      </w:r>
      <w:r>
        <w:rPr>
          <w:rFonts w:hint="eastAsia" w:ascii="宋体" w:hAnsi="宋体" w:eastAsia="宋体" w:cs="宋体"/>
          <w:i w:val="0"/>
          <w:iCs w:val="0"/>
          <w:sz w:val="24"/>
          <w:szCs w:val="24"/>
        </w:rPr>
        <w:fldChar w:fldCharType="end"/>
      </w:r>
      <w:bookmarkEnd w:id="46"/>
      <w:r>
        <w:rPr>
          <w:rFonts w:hint="eastAsia" w:ascii="宋体" w:hAnsi="宋体" w:eastAsia="宋体" w:cs="宋体"/>
          <w:i w:val="0"/>
          <w:iCs w:val="0"/>
          <w:color w:val="auto"/>
          <w:sz w:val="24"/>
          <w:szCs w:val="24"/>
          <w:lang w:val="en-US" w:eastAsia="zh-CN"/>
        </w:rPr>
        <w:t>广州晴天在四季频率的柱状图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用户可以通过下拉框，选择自己感兴趣的城市、天气，下方则会动态生成被选择的某市的某天气在四季中出现频率的柱状图。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纵坐标为城市，横坐标为某个天气在某个季节出现的频率指数。</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通过对比城市对应的横坐标值可以得到某个天气与四季关系。如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_Ref26096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24</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如广州秋季晴天频率最高。</w:t>
      </w:r>
    </w:p>
    <w:p>
      <w:pPr>
        <w:pStyle w:val="5"/>
        <w:bidi w:val="0"/>
        <w:rPr>
          <w:rFonts w:hint="eastAsia" w:ascii="宋体" w:hAnsi="宋体" w:eastAsia="宋体" w:cs="宋体"/>
          <w:i w:val="0"/>
          <w:iCs w:val="0"/>
          <w:color w:val="auto"/>
          <w:sz w:val="24"/>
          <w:szCs w:val="24"/>
          <w:lang w:val="en-US" w:eastAsia="zh-CN"/>
        </w:rPr>
      </w:pPr>
      <w:bookmarkStart w:id="47" w:name="_Toc13053"/>
      <w:r>
        <w:rPr>
          <w:rFonts w:hint="eastAsia" w:ascii="宋体" w:hAnsi="宋体" w:eastAsia="宋体" w:cs="宋体"/>
          <w:i w:val="0"/>
          <w:iCs w:val="0"/>
          <w:color w:val="auto"/>
          <w:sz w:val="24"/>
          <w:szCs w:val="24"/>
          <w:lang w:val="en-US" w:eastAsia="zh-CN"/>
        </w:rPr>
        <w:t>3.4.3 各市各天气在某个季节出现频率的柱状图</w:t>
      </w:r>
      <w:bookmarkEnd w:id="47"/>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779395"/>
            <wp:effectExtent l="0" t="0" r="7620" b="1905"/>
            <wp:docPr id="2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0"/>
                    <pic:cNvPicPr>
                      <a:picLocks noChangeAspect="1"/>
                    </pic:cNvPicPr>
                  </pic:nvPicPr>
                  <pic:blipFill>
                    <a:blip r:embed="rId30"/>
                    <a:stretch>
                      <a:fillRect/>
                    </a:stretch>
                  </pic:blipFill>
                  <pic:spPr>
                    <a:xfrm>
                      <a:off x="0" y="0"/>
                      <a:ext cx="5269230" cy="2779395"/>
                    </a:xfrm>
                    <a:prstGeom prst="rect">
                      <a:avLst/>
                    </a:prstGeom>
                    <a:noFill/>
                    <a:ln>
                      <a:noFill/>
                    </a:ln>
                  </pic:spPr>
                </pic:pic>
              </a:graphicData>
            </a:graphic>
          </wp:inline>
        </w:drawing>
      </w:r>
    </w:p>
    <w:p>
      <w:pPr>
        <w:pStyle w:val="6"/>
        <w:jc w:val="center"/>
        <w:rPr>
          <w:rFonts w:hint="eastAsia" w:ascii="宋体" w:hAnsi="宋体" w:eastAsia="宋体" w:cs="宋体"/>
          <w:i w:val="0"/>
          <w:iCs w:val="0"/>
          <w:sz w:val="24"/>
          <w:szCs w:val="24"/>
        </w:rPr>
      </w:pPr>
      <w:bookmarkStart w:id="48" w:name="_Ref26177"/>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25</w:t>
      </w:r>
      <w:r>
        <w:rPr>
          <w:rFonts w:hint="eastAsia" w:ascii="宋体" w:hAnsi="宋体" w:eastAsia="宋体" w:cs="宋体"/>
          <w:i w:val="0"/>
          <w:iCs w:val="0"/>
          <w:sz w:val="24"/>
          <w:szCs w:val="24"/>
        </w:rPr>
        <w:fldChar w:fldCharType="end"/>
      </w:r>
      <w:bookmarkEnd w:id="48"/>
      <w:r>
        <w:rPr>
          <w:rFonts w:hint="eastAsia" w:ascii="宋体" w:hAnsi="宋体" w:eastAsia="宋体" w:cs="宋体"/>
          <w:i w:val="0"/>
          <w:iCs w:val="0"/>
          <w:color w:val="auto"/>
          <w:sz w:val="24"/>
          <w:szCs w:val="24"/>
          <w:lang w:val="en-US" w:eastAsia="zh-CN"/>
        </w:rPr>
        <w:t>各市各天气在冬季频率的组合柱状图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w:t>
      </w:r>
      <w:r>
        <w:rPr>
          <w:rFonts w:hint="eastAsia" w:ascii="宋体" w:hAnsi="宋体" w:eastAsia="宋体" w:cs="宋体"/>
          <w:i w:val="0"/>
          <w:iCs w:val="0"/>
          <w:color w:val="auto"/>
          <w:sz w:val="24"/>
          <w:szCs w:val="24"/>
          <w:u w:val="none"/>
          <w:lang w:val="en-US" w:eastAsia="zh-CN"/>
        </w:rPr>
        <w:t>通过点击图表上方的下拉框</w:t>
      </w:r>
      <w:r>
        <w:rPr>
          <w:rFonts w:hint="eastAsia" w:ascii="宋体" w:hAnsi="宋体" w:eastAsia="宋体" w:cs="宋体"/>
          <w:i w:val="0"/>
          <w:iCs w:val="0"/>
          <w:color w:val="auto"/>
          <w:sz w:val="24"/>
          <w:szCs w:val="24"/>
          <w:lang w:val="en-US" w:eastAsia="zh-CN"/>
        </w:rPr>
        <w:t>，选择感兴趣的一个或一个以上的城市以及季节，下方则会动态生成被选的各市各天气在某个季节出现频率的组合柱状图。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横坐标分别为四个季节，纵坐标为对应频率指数,横坐标正上方为各个城市名，右上角为四个季节的对应颜色。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通过对比不同城市对应的纵坐标值可得到各市各天气在某个季节的分别情况。如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_Ref26177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25</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如冬季中，晴天在一年中</w:t>
      </w:r>
      <w:bookmarkStart w:id="49" w:name="OLE_LINK1"/>
      <w:r>
        <w:rPr>
          <w:rFonts w:hint="eastAsia" w:ascii="宋体" w:hAnsi="宋体" w:eastAsia="宋体" w:cs="宋体"/>
          <w:i w:val="0"/>
          <w:iCs w:val="0"/>
          <w:color w:val="auto"/>
          <w:sz w:val="24"/>
          <w:szCs w:val="24"/>
          <w:lang w:val="en-US" w:eastAsia="zh-CN"/>
        </w:rPr>
        <w:t>出现频率最高的</w:t>
      </w:r>
      <w:bookmarkEnd w:id="49"/>
      <w:r>
        <w:rPr>
          <w:rFonts w:hint="eastAsia" w:ascii="宋体" w:hAnsi="宋体" w:eastAsia="宋体" w:cs="宋体"/>
          <w:i w:val="0"/>
          <w:iCs w:val="0"/>
          <w:color w:val="auto"/>
          <w:sz w:val="24"/>
          <w:szCs w:val="24"/>
          <w:lang w:val="en-US" w:eastAsia="zh-CN"/>
        </w:rPr>
        <w:t>是茂名；阴天在一年中出现频率最高的是深圳；雨天在一年中出现频率最高的是韶关；雪天在一年中出现频率最高的是韶关。</w:t>
      </w:r>
    </w:p>
    <w:p>
      <w:pPr>
        <w:rPr>
          <w:rFonts w:hint="eastAsia" w:ascii="宋体" w:hAnsi="宋体" w:eastAsia="宋体" w:cs="宋体"/>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pStyle w:val="5"/>
        <w:bidi w:val="0"/>
        <w:rPr>
          <w:rFonts w:hint="eastAsia" w:ascii="宋体" w:hAnsi="宋体" w:eastAsia="宋体" w:cs="宋体"/>
          <w:i w:val="0"/>
          <w:iCs w:val="0"/>
          <w:color w:val="auto"/>
          <w:sz w:val="24"/>
          <w:szCs w:val="24"/>
          <w:lang w:val="en-US" w:eastAsia="zh-CN"/>
        </w:rPr>
      </w:pPr>
      <w:bookmarkStart w:id="50" w:name="_Toc9062"/>
      <w:r>
        <w:rPr>
          <w:rFonts w:hint="eastAsia" w:ascii="宋体" w:hAnsi="宋体" w:eastAsia="宋体" w:cs="宋体"/>
          <w:i w:val="0"/>
          <w:iCs w:val="0"/>
          <w:color w:val="auto"/>
          <w:sz w:val="24"/>
          <w:szCs w:val="24"/>
          <w:lang w:val="en-US" w:eastAsia="zh-CN"/>
        </w:rPr>
        <w:t>3.4.4 各市某季节各天气分布图</w:t>
      </w:r>
      <w:bookmarkEnd w:id="50"/>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8595" cy="1163955"/>
            <wp:effectExtent l="0" t="0" r="8255" b="17145"/>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pic:cNvPicPr>
                      <a:picLocks noChangeAspect="1"/>
                    </pic:cNvPicPr>
                  </pic:nvPicPr>
                  <pic:blipFill>
                    <a:blip r:embed="rId31"/>
                    <a:stretch>
                      <a:fillRect/>
                    </a:stretch>
                  </pic:blipFill>
                  <pic:spPr>
                    <a:xfrm>
                      <a:off x="0" y="0"/>
                      <a:ext cx="5268595" cy="1163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51" w:name="_Ref26236"/>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26</w:t>
      </w:r>
      <w:r>
        <w:rPr>
          <w:rFonts w:hint="eastAsia" w:ascii="宋体" w:hAnsi="宋体" w:eastAsia="宋体" w:cs="宋体"/>
          <w:i w:val="0"/>
          <w:iCs w:val="0"/>
          <w:sz w:val="24"/>
          <w:szCs w:val="24"/>
        </w:rPr>
        <w:fldChar w:fldCharType="end"/>
      </w:r>
      <w:bookmarkEnd w:id="51"/>
      <w:r>
        <w:rPr>
          <w:rFonts w:hint="eastAsia" w:ascii="宋体" w:hAnsi="宋体" w:eastAsia="宋体" w:cs="宋体"/>
          <w:i w:val="0"/>
          <w:iCs w:val="0"/>
          <w:color w:val="auto"/>
          <w:sz w:val="24"/>
          <w:szCs w:val="24"/>
          <w:lang w:val="en-US" w:eastAsia="zh-CN"/>
        </w:rPr>
        <w:t>各市各天气在冬季占比的柱状图</w:t>
      </w:r>
    </w:p>
    <w:p>
      <w:pPr>
        <w:keepNext w:val="0"/>
        <w:keepLines w:val="0"/>
        <w:pageBreakBefore w:val="0"/>
        <w:widowControl w:val="0"/>
        <w:kinsoku/>
        <w:wordWrap/>
        <w:overflowPunct/>
        <w:topLinePunct w:val="0"/>
        <w:autoSpaceDE/>
        <w:autoSpaceDN/>
        <w:bidi w:val="0"/>
        <w:adjustRightInd/>
        <w:snapToGrid/>
        <w:spacing w:line="336" w:lineRule="auto"/>
        <w:jc w:val="both"/>
        <w:textAlignment w:val="auto"/>
        <w:rPr>
          <w:rFonts w:hint="eastAsia" w:ascii="宋体" w:hAnsi="宋体" w:eastAsia="宋体" w:cs="宋体"/>
          <w:i w:val="0"/>
          <w:iCs w:val="0"/>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用户可以通过下拉框，选择感兴趣的的城市以及季节，下方则会动态生成被选择城市的各季各天气占比的分布情况柱状图。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纵坐标为城市，横坐标为某个天气在某个季节的占比指数；右上角有四种天气对应不同的颜色，图表上方会标出对应的占比数值。</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通过对比不同城市对应的占比数值可得到各市各天气在某个季节占比的分别情况。如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_Ref26236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26</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36" w:lineRule="auto"/>
        <w:ind w:firstLine="420" w:firstLineChars="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如晴天在一年中占比最大的是茂名，为34.3%；阴天在一年中占比最大的是深圳，为75.8%；雨天在一年中占比最大的是韶关，为32.3%；雪天在一年中占比最大的是韶关，为3.2%。</w:t>
      </w:r>
    </w:p>
    <w:p>
      <w:pPr>
        <w:rPr>
          <w:rFonts w:hint="eastAsia" w:ascii="宋体" w:hAnsi="宋体" w:eastAsia="宋体" w:cs="宋体"/>
          <w:i w:val="0"/>
          <w:iCs w:val="0"/>
          <w:sz w:val="24"/>
          <w:szCs w:val="24"/>
          <w:lang w:val="en-US" w:eastAsia="zh-CN"/>
        </w:rPr>
      </w:pPr>
    </w:p>
    <w:p>
      <w:pPr>
        <w:pStyle w:val="4"/>
        <w:bidi w:val="0"/>
        <w:rPr>
          <w:rFonts w:hint="eastAsia" w:ascii="宋体" w:hAnsi="宋体" w:eastAsia="宋体" w:cs="宋体"/>
          <w:i w:val="0"/>
          <w:iCs w:val="0"/>
          <w:color w:val="auto"/>
          <w:sz w:val="24"/>
          <w:szCs w:val="24"/>
          <w:lang w:val="en-US" w:eastAsia="zh-CN"/>
        </w:rPr>
      </w:pPr>
      <w:bookmarkStart w:id="52" w:name="_Toc20482"/>
      <w:r>
        <w:rPr>
          <w:rFonts w:hint="eastAsia" w:ascii="宋体" w:hAnsi="宋体" w:eastAsia="宋体" w:cs="宋体"/>
          <w:i w:val="0"/>
          <w:iCs w:val="0"/>
          <w:color w:val="auto"/>
          <w:sz w:val="24"/>
          <w:szCs w:val="24"/>
          <w:lang w:val="en-US" w:eastAsia="zh-CN"/>
        </w:rPr>
        <w:t>3.5 人口</w:t>
      </w:r>
      <w:bookmarkEnd w:id="52"/>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在本界面</w:t>
      </w:r>
      <w:r>
        <w:rPr>
          <w:rFonts w:hint="eastAsia" w:ascii="宋体" w:hAnsi="宋体" w:cs="宋体"/>
          <w:i w:val="0"/>
          <w:iCs w:val="0"/>
          <w:color w:val="auto"/>
          <w:sz w:val="24"/>
          <w:szCs w:val="24"/>
          <w:lang w:val="en-US" w:eastAsia="zh-CN"/>
        </w:rPr>
        <w:t>共两个图表</w:t>
      </w:r>
      <w:r>
        <w:rPr>
          <w:rFonts w:hint="eastAsia" w:ascii="宋体" w:hAnsi="宋体" w:eastAsia="宋体" w:cs="宋体"/>
          <w:i w:val="0"/>
          <w:iCs w:val="0"/>
          <w:color w:val="auto"/>
          <w:sz w:val="24"/>
          <w:szCs w:val="24"/>
          <w:lang w:val="en-US" w:eastAsia="zh-CN"/>
        </w:rPr>
        <w:t>，用户可以查看</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所选城市的</w:t>
      </w:r>
      <w:r>
        <w:rPr>
          <w:rFonts w:hint="eastAsia" w:ascii="宋体" w:hAnsi="宋体" w:cs="宋体"/>
          <w:i w:val="0"/>
          <w:iCs w:val="0"/>
          <w:color w:val="auto"/>
          <w:sz w:val="24"/>
          <w:szCs w:val="24"/>
          <w:lang w:val="en-US" w:eastAsia="zh-CN"/>
        </w:rPr>
        <w:t>某个人口类型的</w:t>
      </w:r>
      <w:r>
        <w:rPr>
          <w:rFonts w:hint="eastAsia" w:ascii="宋体" w:hAnsi="宋体" w:eastAsia="宋体" w:cs="宋体"/>
          <w:i w:val="0"/>
          <w:iCs w:val="0"/>
          <w:color w:val="auto"/>
          <w:sz w:val="24"/>
          <w:szCs w:val="24"/>
          <w:lang w:val="en-US" w:eastAsia="zh-CN"/>
        </w:rPr>
        <w:t>历年变化趋势的柱状图；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所选城市的户籍人口和常住人口的历年变化趋势的组合柱状图。</w:t>
      </w:r>
    </w:p>
    <w:p>
      <w:pPr>
        <w:pStyle w:val="5"/>
        <w:bidi w:val="0"/>
        <w:rPr>
          <w:rFonts w:hint="eastAsia" w:ascii="宋体" w:hAnsi="宋体" w:eastAsia="宋体" w:cs="宋体"/>
          <w:i w:val="0"/>
          <w:iCs w:val="0"/>
          <w:color w:val="auto"/>
          <w:sz w:val="24"/>
          <w:szCs w:val="24"/>
          <w:lang w:val="en-US" w:eastAsia="zh-CN"/>
        </w:rPr>
      </w:pPr>
      <w:bookmarkStart w:id="53" w:name="_Toc31189"/>
      <w:r>
        <w:rPr>
          <w:rFonts w:hint="eastAsia" w:ascii="宋体" w:hAnsi="宋体" w:eastAsia="宋体" w:cs="宋体"/>
          <w:i w:val="0"/>
          <w:iCs w:val="0"/>
          <w:color w:val="auto"/>
          <w:sz w:val="24"/>
          <w:szCs w:val="24"/>
          <w:lang w:val="en-US" w:eastAsia="zh-CN"/>
        </w:rPr>
        <w:t xml:space="preserve">3.5.1 </w:t>
      </w:r>
      <w:r>
        <w:rPr>
          <w:rFonts w:hint="eastAsia" w:ascii="宋体" w:hAnsi="宋体" w:cs="宋体"/>
          <w:i w:val="0"/>
          <w:iCs w:val="0"/>
          <w:color w:val="auto"/>
          <w:sz w:val="24"/>
          <w:szCs w:val="24"/>
          <w:lang w:val="en-US" w:eastAsia="zh-CN"/>
        </w:rPr>
        <w:t>各市某个人口类型</w:t>
      </w:r>
      <w:r>
        <w:rPr>
          <w:rFonts w:hint="eastAsia" w:ascii="宋体" w:hAnsi="宋体" w:eastAsia="宋体" w:cs="宋体"/>
          <w:i w:val="0"/>
          <w:iCs w:val="0"/>
          <w:color w:val="auto"/>
          <w:sz w:val="24"/>
          <w:szCs w:val="24"/>
          <w:lang w:val="en-US" w:eastAsia="zh-CN"/>
        </w:rPr>
        <w:t>历年变化趋势</w:t>
      </w:r>
      <w:r>
        <w:rPr>
          <w:rFonts w:hint="eastAsia" w:ascii="宋体" w:hAnsi="宋体" w:cs="宋体"/>
          <w:i w:val="0"/>
          <w:iCs w:val="0"/>
          <w:color w:val="auto"/>
          <w:sz w:val="24"/>
          <w:szCs w:val="24"/>
          <w:lang w:val="en-US" w:eastAsia="zh-CN"/>
        </w:rPr>
        <w:t>的</w:t>
      </w:r>
      <w:r>
        <w:rPr>
          <w:rFonts w:hint="eastAsia" w:ascii="宋体" w:hAnsi="宋体" w:eastAsia="宋体" w:cs="宋体"/>
          <w:i w:val="0"/>
          <w:iCs w:val="0"/>
          <w:color w:val="auto"/>
          <w:sz w:val="24"/>
          <w:szCs w:val="24"/>
          <w:lang w:val="en-US" w:eastAsia="zh-CN"/>
        </w:rPr>
        <w:t>对比图</w:t>
      </w:r>
      <w:bookmarkEnd w:id="53"/>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9230" cy="2411095"/>
            <wp:effectExtent l="0" t="0" r="7620" b="8255"/>
            <wp:docPr id="2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5"/>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27</w:t>
      </w:r>
      <w:r>
        <w:rPr>
          <w:rFonts w:hint="eastAsia" w:ascii="宋体" w:hAnsi="宋体" w:eastAsia="宋体" w:cs="宋体"/>
          <w:i w:val="0"/>
          <w:iCs w:val="0"/>
          <w:sz w:val="24"/>
          <w:szCs w:val="24"/>
        </w:rPr>
        <w:fldChar w:fldCharType="end"/>
      </w:r>
      <w:r>
        <w:rPr>
          <w:rFonts w:hint="eastAsia" w:ascii="宋体" w:hAnsi="宋体" w:eastAsia="宋体" w:cs="宋体"/>
          <w:i w:val="0"/>
          <w:iCs w:val="0"/>
          <w:color w:val="auto"/>
          <w:sz w:val="24"/>
          <w:szCs w:val="24"/>
          <w:lang w:val="en-US" w:eastAsia="zh-CN"/>
        </w:rPr>
        <w:t>人口的的网站子页面界面</w:t>
      </w:r>
    </w:p>
    <w:p>
      <w:pPr>
        <w:rPr>
          <w:rFonts w:hint="eastAsia" w:ascii="宋体" w:hAnsi="宋体" w:eastAsia="宋体" w:cs="宋体"/>
          <w:i w:val="0"/>
          <w:iCs w:val="0"/>
          <w:sz w:val="24"/>
          <w:szCs w:val="24"/>
          <w:lang w:val="en-US" w:eastAsia="zh-CN"/>
        </w:rPr>
      </w:pPr>
    </w:p>
    <w:p>
      <w:pPr>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73040" cy="1950720"/>
            <wp:effectExtent l="0" t="0" r="3810" b="11430"/>
            <wp:docPr id="2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8"/>
                    <pic:cNvPicPr>
                      <a:picLocks noChangeAspect="1"/>
                    </pic:cNvPicPr>
                  </pic:nvPicPr>
                  <pic:blipFill>
                    <a:blip r:embed="rId33"/>
                    <a:stretch>
                      <a:fillRect/>
                    </a:stretch>
                  </pic:blipFill>
                  <pic:spPr>
                    <a:xfrm>
                      <a:off x="0" y="0"/>
                      <a:ext cx="5273040" cy="1950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54" w:name="_Ref26344"/>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28</w:t>
      </w:r>
      <w:r>
        <w:rPr>
          <w:rFonts w:hint="eastAsia" w:ascii="宋体" w:hAnsi="宋体" w:eastAsia="宋体" w:cs="宋体"/>
          <w:i w:val="0"/>
          <w:iCs w:val="0"/>
          <w:sz w:val="24"/>
          <w:szCs w:val="24"/>
        </w:rPr>
        <w:fldChar w:fldCharType="end"/>
      </w:r>
      <w:bookmarkEnd w:id="54"/>
      <w:r>
        <w:rPr>
          <w:rFonts w:hint="eastAsia" w:ascii="宋体" w:hAnsi="宋体" w:eastAsia="宋体" w:cs="宋体"/>
          <w:i w:val="0"/>
          <w:iCs w:val="0"/>
          <w:color w:val="auto"/>
          <w:sz w:val="24"/>
          <w:szCs w:val="24"/>
          <w:lang w:val="en-US" w:eastAsia="zh-CN"/>
        </w:rPr>
        <w:t>各市户籍人口的发展趋势折线图（1990年~2018年）</w:t>
      </w:r>
    </w:p>
    <w:p>
      <w:pPr>
        <w:rPr>
          <w:rFonts w:hint="eastAsia" w:ascii="宋体" w:hAnsi="宋体" w:eastAsia="宋体" w:cs="宋体"/>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图表上方的下拉框，选择自己感兴趣的城市以及选择人口类型（分别有年末总人口、户籍人口、常住人口），下方则会动态生成被选择的城市某个人口类型的从1990年到2018年发展趋势对比折线图。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鼠标放在折线上的圆点会自动显示出当前坐标对应的相关数据。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用户可以放鼠标的光标在图标上，通过鼠标滚动来放大或缩小折线图。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横坐标为年份，纵坐标为户籍人口/年末总人口/常住人口的数值。右上角为所选城市对应的折线颜色。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通过对比城市对应的折线可以得到城市户籍人口/年末总人口/常住人口的变化趋势。如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_Ref26344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28</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p>
      <w:pPr>
        <w:rPr>
          <w:rFonts w:hint="eastAsia" w:ascii="宋体" w:hAnsi="宋体" w:eastAsia="宋体" w:cs="宋体"/>
          <w:i w:val="0"/>
          <w:iCs w:val="0"/>
          <w:sz w:val="24"/>
          <w:szCs w:val="24"/>
          <w:lang w:val="en-US" w:eastAsia="zh-CN"/>
        </w:rPr>
      </w:pPr>
    </w:p>
    <w:p>
      <w:pPr>
        <w:pStyle w:val="5"/>
        <w:bidi w:val="0"/>
        <w:rPr>
          <w:rFonts w:hint="eastAsia" w:ascii="宋体" w:hAnsi="宋体" w:eastAsia="宋体" w:cs="宋体"/>
          <w:i w:val="0"/>
          <w:iCs w:val="0"/>
          <w:color w:val="auto"/>
          <w:sz w:val="24"/>
          <w:szCs w:val="24"/>
          <w:lang w:val="en-US" w:eastAsia="zh-CN"/>
        </w:rPr>
      </w:pPr>
      <w:bookmarkStart w:id="55" w:name="_Toc12760"/>
      <w:r>
        <w:rPr>
          <w:rFonts w:hint="eastAsia" w:ascii="宋体" w:hAnsi="宋体" w:eastAsia="宋体" w:cs="宋体"/>
          <w:i w:val="0"/>
          <w:iCs w:val="0"/>
          <w:color w:val="auto"/>
          <w:sz w:val="24"/>
          <w:szCs w:val="24"/>
          <w:lang w:val="en-US" w:eastAsia="zh-CN"/>
        </w:rPr>
        <w:t xml:space="preserve">3.5.2 </w:t>
      </w:r>
      <w:r>
        <w:rPr>
          <w:rFonts w:hint="eastAsia" w:ascii="宋体" w:hAnsi="宋体" w:cs="宋体"/>
          <w:i w:val="0"/>
          <w:iCs w:val="0"/>
          <w:color w:val="auto"/>
          <w:sz w:val="24"/>
          <w:szCs w:val="24"/>
          <w:lang w:val="en-US" w:eastAsia="zh-CN"/>
        </w:rPr>
        <w:t>某市</w:t>
      </w:r>
      <w:r>
        <w:rPr>
          <w:rFonts w:hint="eastAsia" w:ascii="宋体" w:hAnsi="宋体" w:eastAsia="宋体" w:cs="宋体"/>
          <w:i w:val="0"/>
          <w:iCs w:val="0"/>
          <w:color w:val="auto"/>
          <w:sz w:val="24"/>
          <w:szCs w:val="24"/>
          <w:lang w:val="en-US" w:eastAsia="zh-CN"/>
        </w:rPr>
        <w:t>常住人口与户籍人口关系图</w:t>
      </w:r>
      <w:bookmarkEnd w:id="55"/>
    </w:p>
    <w:p>
      <w:pPr>
        <w:rPr>
          <w:rFonts w:hint="eastAsia" w:ascii="宋体" w:hAnsi="宋体" w:eastAsia="宋体" w:cs="宋体"/>
          <w:i w:val="0"/>
          <w:iCs w:val="0"/>
          <w:sz w:val="24"/>
          <w:szCs w:val="24"/>
        </w:rPr>
      </w:pPr>
      <w:r>
        <w:rPr>
          <w:rFonts w:hint="eastAsia" w:ascii="宋体" w:hAnsi="宋体" w:eastAsia="宋体" w:cs="宋体"/>
          <w:i w:val="0"/>
          <w:iCs w:val="0"/>
          <w:sz w:val="24"/>
          <w:szCs w:val="24"/>
        </w:rPr>
        <w:drawing>
          <wp:inline distT="0" distB="0" distL="114300" distR="114300">
            <wp:extent cx="5267960" cy="2156460"/>
            <wp:effectExtent l="0" t="0" r="8890" b="15240"/>
            <wp:docPr id="3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9"/>
                    <pic:cNvPicPr>
                      <a:picLocks noChangeAspect="1"/>
                    </pic:cNvPicPr>
                  </pic:nvPicPr>
                  <pic:blipFill>
                    <a:blip r:embed="rId34"/>
                    <a:stretch>
                      <a:fillRect/>
                    </a:stretch>
                  </pic:blipFill>
                  <pic:spPr>
                    <a:xfrm>
                      <a:off x="0" y="0"/>
                      <a:ext cx="5267960" cy="2156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center"/>
        <w:textAlignment w:val="auto"/>
        <w:rPr>
          <w:rFonts w:hint="eastAsia" w:ascii="宋体" w:hAnsi="宋体" w:eastAsia="宋体" w:cs="宋体"/>
          <w:i w:val="0"/>
          <w:iCs w:val="0"/>
          <w:color w:val="auto"/>
          <w:sz w:val="24"/>
          <w:szCs w:val="24"/>
          <w:lang w:val="en-US" w:eastAsia="zh-CN"/>
        </w:rPr>
      </w:pPr>
      <w:bookmarkStart w:id="56" w:name="_Ref26396"/>
      <w:r>
        <w:rPr>
          <w:rFonts w:hint="eastAsia" w:ascii="宋体" w:hAnsi="宋体" w:eastAsia="宋体" w:cs="宋体"/>
          <w:i w:val="0"/>
          <w:iCs w:val="0"/>
          <w:sz w:val="24"/>
          <w:szCs w:val="24"/>
        </w:rPr>
        <w:t xml:space="preserve">图 </w:t>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SEQ 图 \* ARABIC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29</w:t>
      </w:r>
      <w:r>
        <w:rPr>
          <w:rFonts w:hint="eastAsia" w:ascii="宋体" w:hAnsi="宋体" w:eastAsia="宋体" w:cs="宋体"/>
          <w:i w:val="0"/>
          <w:iCs w:val="0"/>
          <w:sz w:val="24"/>
          <w:szCs w:val="24"/>
        </w:rPr>
        <w:fldChar w:fldCharType="end"/>
      </w:r>
      <w:bookmarkEnd w:id="56"/>
      <w:r>
        <w:rPr>
          <w:rFonts w:hint="eastAsia" w:ascii="宋体" w:hAnsi="宋体" w:eastAsia="宋体" w:cs="宋体"/>
          <w:i w:val="0"/>
          <w:iCs w:val="0"/>
          <w:color w:val="auto"/>
          <w:sz w:val="24"/>
          <w:szCs w:val="24"/>
          <w:lang w:val="en-US" w:eastAsia="zh-CN"/>
        </w:rPr>
        <w:t>广州户籍人口与常住人口</w:t>
      </w:r>
      <w:r>
        <w:rPr>
          <w:rFonts w:hint="eastAsia" w:ascii="宋体" w:hAnsi="宋体" w:cs="宋体"/>
          <w:i w:val="0"/>
          <w:iCs w:val="0"/>
          <w:color w:val="auto"/>
          <w:sz w:val="24"/>
          <w:szCs w:val="24"/>
          <w:lang w:val="en-US" w:eastAsia="zh-CN"/>
        </w:rPr>
        <w:t>发展趋势</w:t>
      </w:r>
      <w:r>
        <w:rPr>
          <w:rFonts w:hint="eastAsia" w:ascii="宋体" w:hAnsi="宋体" w:eastAsia="宋体" w:cs="宋体"/>
          <w:i w:val="0"/>
          <w:iCs w:val="0"/>
          <w:color w:val="auto"/>
          <w:sz w:val="24"/>
          <w:szCs w:val="24"/>
          <w:lang w:val="en-US" w:eastAsia="zh-CN"/>
        </w:rPr>
        <w:t>的组合柱状图（2005年~2017年）</w:t>
      </w:r>
    </w:p>
    <w:p>
      <w:pPr>
        <w:pStyle w:val="6"/>
        <w:rPr>
          <w:rFonts w:hint="eastAsia" w:ascii="宋体" w:hAnsi="宋体" w:eastAsia="宋体" w:cs="宋体"/>
          <w:i w:val="0"/>
          <w:i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用户可以通过图表上方的单个城市的选择下拉框，选择感兴趣的城市，下方则会动态生成被选择城市的户籍人口与常住人口的历年变化情况的组合柱状图。</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点击图表右上角圆点控件可以将图表保存为图片或下载其SVG文件等。</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鼠标放在图表上会自动显示出当前坐标对应的相关数据。</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横坐标为户籍人口和常住人口，纵坐标为对应人口数值（单位万人）,横坐标正上方为年份，右上角为城市的对应颜色。</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jc w:val="both"/>
        <w:textAlignment w:val="auto"/>
        <w:rPr>
          <w:rFonts w:hint="eastAsia" w:ascii="宋体" w:hAnsi="宋体" w:eastAsia="宋体" w:cs="宋体"/>
          <w:i w:val="0"/>
          <w:iCs w:val="0"/>
          <w:color w:val="auto"/>
          <w:sz w:val="24"/>
          <w:szCs w:val="24"/>
          <w:lang w:val="en-US" w:eastAsia="zh-CN"/>
        </w:rPr>
      </w:pPr>
      <w:r>
        <w:rPr>
          <w:rFonts w:hint="eastAsia" w:ascii="宋体" w:hAnsi="宋体" w:eastAsia="宋体" w:cs="宋体"/>
          <w:i w:val="0"/>
          <w:iCs w:val="0"/>
          <w:color w:val="auto"/>
          <w:sz w:val="24"/>
          <w:szCs w:val="24"/>
          <w:lang w:val="en-US" w:eastAsia="zh-CN"/>
        </w:rPr>
        <w:t>通过对比城市户籍人口和常住人口对应的纵坐标值可得到某个城市人口变动流动情况。如</w:t>
      </w:r>
      <w:r>
        <w:rPr>
          <w:rFonts w:hint="eastAsia" w:ascii="宋体" w:hAnsi="宋体" w:eastAsia="宋体" w:cs="宋体"/>
          <w:i w:val="0"/>
          <w:iCs w:val="0"/>
          <w:color w:val="auto"/>
          <w:sz w:val="24"/>
          <w:szCs w:val="24"/>
          <w:lang w:val="en-US" w:eastAsia="zh-CN"/>
        </w:rPr>
        <w:fldChar w:fldCharType="begin"/>
      </w:r>
      <w:r>
        <w:rPr>
          <w:rFonts w:hint="eastAsia" w:ascii="宋体" w:hAnsi="宋体" w:eastAsia="宋体" w:cs="宋体"/>
          <w:i w:val="0"/>
          <w:iCs w:val="0"/>
          <w:color w:val="auto"/>
          <w:sz w:val="24"/>
          <w:szCs w:val="24"/>
          <w:lang w:val="en-US" w:eastAsia="zh-CN"/>
        </w:rPr>
        <w:instrText xml:space="preserve"> REF _Ref26396 \h </w:instrText>
      </w:r>
      <w:r>
        <w:rPr>
          <w:rFonts w:hint="eastAsia" w:ascii="宋体" w:hAnsi="宋体" w:eastAsia="宋体" w:cs="宋体"/>
          <w:i w:val="0"/>
          <w:iCs w:val="0"/>
          <w:color w:val="auto"/>
          <w:sz w:val="24"/>
          <w:szCs w:val="24"/>
          <w:lang w:val="en-US" w:eastAsia="zh-CN"/>
        </w:rPr>
        <w:fldChar w:fldCharType="separate"/>
      </w:r>
      <w:r>
        <w:rPr>
          <w:rFonts w:hint="eastAsia" w:ascii="宋体" w:hAnsi="宋体" w:eastAsia="宋体" w:cs="宋体"/>
          <w:i w:val="0"/>
          <w:iCs w:val="0"/>
          <w:sz w:val="24"/>
          <w:szCs w:val="24"/>
        </w:rPr>
        <w:t>图 29</w:t>
      </w:r>
      <w:r>
        <w:rPr>
          <w:rFonts w:hint="eastAsia" w:ascii="宋体" w:hAnsi="宋体" w:eastAsia="宋体" w:cs="宋体"/>
          <w:i w:val="0"/>
          <w:iCs w:val="0"/>
          <w:color w:val="auto"/>
          <w:sz w:val="24"/>
          <w:szCs w:val="24"/>
          <w:lang w:val="en-US" w:eastAsia="zh-CN"/>
        </w:rPr>
        <w:fldChar w:fldCharType="end"/>
      </w:r>
      <w:r>
        <w:rPr>
          <w:rFonts w:hint="eastAsia" w:ascii="宋体" w:hAnsi="宋体" w:eastAsia="宋体" w:cs="宋体"/>
          <w:i w:val="0"/>
          <w:iCs w:val="0"/>
          <w:color w:val="auto"/>
          <w:sz w:val="24"/>
          <w:szCs w:val="24"/>
          <w:lang w:val="en-US" w:eastAsia="zh-CN"/>
        </w:rPr>
        <w:t>所示。</w:t>
      </w:r>
    </w:p>
    <w:sectPr>
      <w:footerReference r:id="rId3" w:type="default"/>
      <w:pgSz w:w="11906" w:h="16838"/>
      <w:pgMar w:top="1440" w:right="1800" w:bottom="1440" w:left="1800" w:header="851" w:footer="992" w:gutter="0"/>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4N28bAgAAIgQAAA4A&#10;AAAAAAAAAQAgAAAAHwEAAGRycy9lMm9Eb2MueG1sUEsFBgAAAAAGAAYAWQEAAKw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C011F"/>
    <w:multiLevelType w:val="singleLevel"/>
    <w:tmpl w:val="275C011F"/>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37E5"/>
    <w:rsid w:val="0036003A"/>
    <w:rsid w:val="0054573A"/>
    <w:rsid w:val="005B392C"/>
    <w:rsid w:val="00AF096F"/>
    <w:rsid w:val="00E3333B"/>
    <w:rsid w:val="01004730"/>
    <w:rsid w:val="0103173B"/>
    <w:rsid w:val="01075E02"/>
    <w:rsid w:val="012F5F32"/>
    <w:rsid w:val="01364B81"/>
    <w:rsid w:val="01614554"/>
    <w:rsid w:val="01703747"/>
    <w:rsid w:val="017B4815"/>
    <w:rsid w:val="01A127F0"/>
    <w:rsid w:val="01CE33B9"/>
    <w:rsid w:val="01F31E45"/>
    <w:rsid w:val="0219084B"/>
    <w:rsid w:val="02321C45"/>
    <w:rsid w:val="02363B0C"/>
    <w:rsid w:val="027D6F7A"/>
    <w:rsid w:val="02855CA5"/>
    <w:rsid w:val="02987BE4"/>
    <w:rsid w:val="029D0533"/>
    <w:rsid w:val="02BF270A"/>
    <w:rsid w:val="02ED2F1A"/>
    <w:rsid w:val="036A26AF"/>
    <w:rsid w:val="038720EE"/>
    <w:rsid w:val="03E2064B"/>
    <w:rsid w:val="03F43295"/>
    <w:rsid w:val="041C00E1"/>
    <w:rsid w:val="0424228D"/>
    <w:rsid w:val="04277795"/>
    <w:rsid w:val="04434C5F"/>
    <w:rsid w:val="04692E14"/>
    <w:rsid w:val="046C4D4B"/>
    <w:rsid w:val="04780B4C"/>
    <w:rsid w:val="047E218C"/>
    <w:rsid w:val="049613C9"/>
    <w:rsid w:val="04DC76E5"/>
    <w:rsid w:val="04F21D7D"/>
    <w:rsid w:val="04F97386"/>
    <w:rsid w:val="05106B5A"/>
    <w:rsid w:val="051C4FEC"/>
    <w:rsid w:val="055E0D94"/>
    <w:rsid w:val="05783844"/>
    <w:rsid w:val="060277A8"/>
    <w:rsid w:val="0679761B"/>
    <w:rsid w:val="06A152C6"/>
    <w:rsid w:val="06A87B1A"/>
    <w:rsid w:val="06B13609"/>
    <w:rsid w:val="06C5661D"/>
    <w:rsid w:val="06E21368"/>
    <w:rsid w:val="06F54E17"/>
    <w:rsid w:val="06FA0FBB"/>
    <w:rsid w:val="06FE6EC8"/>
    <w:rsid w:val="071F6D75"/>
    <w:rsid w:val="07735A94"/>
    <w:rsid w:val="07792B10"/>
    <w:rsid w:val="07983F0F"/>
    <w:rsid w:val="07B93549"/>
    <w:rsid w:val="07C660A7"/>
    <w:rsid w:val="07E00C28"/>
    <w:rsid w:val="080C365B"/>
    <w:rsid w:val="08142887"/>
    <w:rsid w:val="082F16EB"/>
    <w:rsid w:val="08437BC3"/>
    <w:rsid w:val="08456B84"/>
    <w:rsid w:val="0871240D"/>
    <w:rsid w:val="08D81644"/>
    <w:rsid w:val="08EC3C6F"/>
    <w:rsid w:val="090E4C0F"/>
    <w:rsid w:val="099F1A10"/>
    <w:rsid w:val="09A42127"/>
    <w:rsid w:val="09E32E67"/>
    <w:rsid w:val="09F66616"/>
    <w:rsid w:val="0A0F0721"/>
    <w:rsid w:val="0A0F29BC"/>
    <w:rsid w:val="0A145453"/>
    <w:rsid w:val="0A4957B4"/>
    <w:rsid w:val="0A591233"/>
    <w:rsid w:val="0A7B06F4"/>
    <w:rsid w:val="0A921FCE"/>
    <w:rsid w:val="0ADC159E"/>
    <w:rsid w:val="0AF51D6C"/>
    <w:rsid w:val="0B185B11"/>
    <w:rsid w:val="0B311E51"/>
    <w:rsid w:val="0B3F21FB"/>
    <w:rsid w:val="0B585D23"/>
    <w:rsid w:val="0B7203AB"/>
    <w:rsid w:val="0B757627"/>
    <w:rsid w:val="0B994080"/>
    <w:rsid w:val="0BA64337"/>
    <w:rsid w:val="0BE020EE"/>
    <w:rsid w:val="0BF871EF"/>
    <w:rsid w:val="0C300AC5"/>
    <w:rsid w:val="0C3C6B38"/>
    <w:rsid w:val="0C56001D"/>
    <w:rsid w:val="0C727949"/>
    <w:rsid w:val="0C773AA9"/>
    <w:rsid w:val="0C86688C"/>
    <w:rsid w:val="0C9A48D3"/>
    <w:rsid w:val="0CB3262C"/>
    <w:rsid w:val="0CC50B1F"/>
    <w:rsid w:val="0CE56BE4"/>
    <w:rsid w:val="0CE60074"/>
    <w:rsid w:val="0CEE6B8E"/>
    <w:rsid w:val="0CF5621B"/>
    <w:rsid w:val="0D322BF6"/>
    <w:rsid w:val="0D372EC7"/>
    <w:rsid w:val="0DA017AC"/>
    <w:rsid w:val="0DC173F8"/>
    <w:rsid w:val="0DF25CDE"/>
    <w:rsid w:val="0DFB632E"/>
    <w:rsid w:val="0E211236"/>
    <w:rsid w:val="0E3B2ED5"/>
    <w:rsid w:val="0ED3369E"/>
    <w:rsid w:val="0F5925FC"/>
    <w:rsid w:val="0F6A0350"/>
    <w:rsid w:val="0F8119FF"/>
    <w:rsid w:val="0FB3089E"/>
    <w:rsid w:val="0FB44462"/>
    <w:rsid w:val="0FBE0E08"/>
    <w:rsid w:val="0FD36ABB"/>
    <w:rsid w:val="0FD7103B"/>
    <w:rsid w:val="0FEF5E8B"/>
    <w:rsid w:val="0FFD6FEC"/>
    <w:rsid w:val="100E0EF3"/>
    <w:rsid w:val="1079081B"/>
    <w:rsid w:val="10900650"/>
    <w:rsid w:val="10B30A84"/>
    <w:rsid w:val="10DA57EC"/>
    <w:rsid w:val="113B031E"/>
    <w:rsid w:val="113B3042"/>
    <w:rsid w:val="114F6112"/>
    <w:rsid w:val="115336CC"/>
    <w:rsid w:val="119024BC"/>
    <w:rsid w:val="11A03AE0"/>
    <w:rsid w:val="11B85DE9"/>
    <w:rsid w:val="11DD5FAA"/>
    <w:rsid w:val="125F18BA"/>
    <w:rsid w:val="12602631"/>
    <w:rsid w:val="12AA250B"/>
    <w:rsid w:val="12FC77A9"/>
    <w:rsid w:val="13163D9C"/>
    <w:rsid w:val="132471A5"/>
    <w:rsid w:val="13297AFC"/>
    <w:rsid w:val="134C2D66"/>
    <w:rsid w:val="13515ECE"/>
    <w:rsid w:val="13583FD4"/>
    <w:rsid w:val="138556AD"/>
    <w:rsid w:val="13DB2561"/>
    <w:rsid w:val="13E22D1D"/>
    <w:rsid w:val="141C4361"/>
    <w:rsid w:val="141E3FF0"/>
    <w:rsid w:val="14276A17"/>
    <w:rsid w:val="143D52EE"/>
    <w:rsid w:val="145D4452"/>
    <w:rsid w:val="14633B14"/>
    <w:rsid w:val="14A55C58"/>
    <w:rsid w:val="14D34B6C"/>
    <w:rsid w:val="14EB6EE8"/>
    <w:rsid w:val="14F63FAD"/>
    <w:rsid w:val="154735AA"/>
    <w:rsid w:val="15534014"/>
    <w:rsid w:val="157C7B03"/>
    <w:rsid w:val="157D2478"/>
    <w:rsid w:val="15D552B9"/>
    <w:rsid w:val="15F3570E"/>
    <w:rsid w:val="160851D8"/>
    <w:rsid w:val="161E1DAE"/>
    <w:rsid w:val="16507C7C"/>
    <w:rsid w:val="16537384"/>
    <w:rsid w:val="16544382"/>
    <w:rsid w:val="16567E00"/>
    <w:rsid w:val="1658458C"/>
    <w:rsid w:val="165949E3"/>
    <w:rsid w:val="168021F6"/>
    <w:rsid w:val="169524A6"/>
    <w:rsid w:val="16C2350C"/>
    <w:rsid w:val="16FE133B"/>
    <w:rsid w:val="170105E7"/>
    <w:rsid w:val="171979B6"/>
    <w:rsid w:val="1730524B"/>
    <w:rsid w:val="174416B4"/>
    <w:rsid w:val="1755721D"/>
    <w:rsid w:val="17A36DAE"/>
    <w:rsid w:val="17C10616"/>
    <w:rsid w:val="17C653B3"/>
    <w:rsid w:val="17C95599"/>
    <w:rsid w:val="17E70A96"/>
    <w:rsid w:val="180A69CA"/>
    <w:rsid w:val="18375765"/>
    <w:rsid w:val="187C6017"/>
    <w:rsid w:val="18A73879"/>
    <w:rsid w:val="18D21FB2"/>
    <w:rsid w:val="18D31158"/>
    <w:rsid w:val="1901340F"/>
    <w:rsid w:val="19272CF1"/>
    <w:rsid w:val="193337B5"/>
    <w:rsid w:val="1939640B"/>
    <w:rsid w:val="193D4557"/>
    <w:rsid w:val="196F2A4D"/>
    <w:rsid w:val="199F1F18"/>
    <w:rsid w:val="19BD3D64"/>
    <w:rsid w:val="19C353C7"/>
    <w:rsid w:val="19D5510F"/>
    <w:rsid w:val="19DF4F67"/>
    <w:rsid w:val="1A127D82"/>
    <w:rsid w:val="1A1A1741"/>
    <w:rsid w:val="1A2240A8"/>
    <w:rsid w:val="1A24715D"/>
    <w:rsid w:val="1A30223B"/>
    <w:rsid w:val="1A51757F"/>
    <w:rsid w:val="1A675699"/>
    <w:rsid w:val="1A6B6A42"/>
    <w:rsid w:val="1A996FAC"/>
    <w:rsid w:val="1AA1082B"/>
    <w:rsid w:val="1AAD2C73"/>
    <w:rsid w:val="1AB300FB"/>
    <w:rsid w:val="1AD6587D"/>
    <w:rsid w:val="1AE26A01"/>
    <w:rsid w:val="1AFE4E3C"/>
    <w:rsid w:val="1B006F38"/>
    <w:rsid w:val="1B1E3EB6"/>
    <w:rsid w:val="1B423627"/>
    <w:rsid w:val="1B4F0B6B"/>
    <w:rsid w:val="1B5B581D"/>
    <w:rsid w:val="1B60138C"/>
    <w:rsid w:val="1B7E7275"/>
    <w:rsid w:val="1B9521D1"/>
    <w:rsid w:val="1C1D51BE"/>
    <w:rsid w:val="1C2D76B2"/>
    <w:rsid w:val="1CC3246C"/>
    <w:rsid w:val="1CC859B2"/>
    <w:rsid w:val="1CE41109"/>
    <w:rsid w:val="1CEB6AD1"/>
    <w:rsid w:val="1CF327BD"/>
    <w:rsid w:val="1CFB25ED"/>
    <w:rsid w:val="1D0D116D"/>
    <w:rsid w:val="1D1B0142"/>
    <w:rsid w:val="1D5B4847"/>
    <w:rsid w:val="1D621F0E"/>
    <w:rsid w:val="1D80179D"/>
    <w:rsid w:val="1D9B24F4"/>
    <w:rsid w:val="1DB3336F"/>
    <w:rsid w:val="1DB6475D"/>
    <w:rsid w:val="1DB949DB"/>
    <w:rsid w:val="1E2321E7"/>
    <w:rsid w:val="1E2335F3"/>
    <w:rsid w:val="1E630F14"/>
    <w:rsid w:val="1E7017D9"/>
    <w:rsid w:val="1EEC258D"/>
    <w:rsid w:val="1EFB5222"/>
    <w:rsid w:val="1F101A99"/>
    <w:rsid w:val="1F171C43"/>
    <w:rsid w:val="1F1D5EB4"/>
    <w:rsid w:val="1F2F4B95"/>
    <w:rsid w:val="1F807969"/>
    <w:rsid w:val="1F9015FC"/>
    <w:rsid w:val="1FB878F2"/>
    <w:rsid w:val="1FBB6980"/>
    <w:rsid w:val="1FFC6FB3"/>
    <w:rsid w:val="20024C08"/>
    <w:rsid w:val="2007567C"/>
    <w:rsid w:val="2035521D"/>
    <w:rsid w:val="204976AD"/>
    <w:rsid w:val="205236A1"/>
    <w:rsid w:val="2076379B"/>
    <w:rsid w:val="20A74F18"/>
    <w:rsid w:val="20C12186"/>
    <w:rsid w:val="20D165E4"/>
    <w:rsid w:val="20D25875"/>
    <w:rsid w:val="21043F34"/>
    <w:rsid w:val="21307461"/>
    <w:rsid w:val="214B773C"/>
    <w:rsid w:val="218608B8"/>
    <w:rsid w:val="21CA6F43"/>
    <w:rsid w:val="21CF7449"/>
    <w:rsid w:val="22013226"/>
    <w:rsid w:val="22013683"/>
    <w:rsid w:val="2236380A"/>
    <w:rsid w:val="223A6303"/>
    <w:rsid w:val="223F6BF2"/>
    <w:rsid w:val="22477C24"/>
    <w:rsid w:val="22F66A94"/>
    <w:rsid w:val="230C3E3F"/>
    <w:rsid w:val="23334EB3"/>
    <w:rsid w:val="234D2B54"/>
    <w:rsid w:val="2354216A"/>
    <w:rsid w:val="23674732"/>
    <w:rsid w:val="23D2348E"/>
    <w:rsid w:val="23E8230E"/>
    <w:rsid w:val="23F172DD"/>
    <w:rsid w:val="240F3C91"/>
    <w:rsid w:val="24182680"/>
    <w:rsid w:val="24254CE5"/>
    <w:rsid w:val="245F3358"/>
    <w:rsid w:val="246F44DC"/>
    <w:rsid w:val="247741B1"/>
    <w:rsid w:val="24A3244D"/>
    <w:rsid w:val="24DA1925"/>
    <w:rsid w:val="250E2686"/>
    <w:rsid w:val="25430C34"/>
    <w:rsid w:val="25585C81"/>
    <w:rsid w:val="25BC4C93"/>
    <w:rsid w:val="25D432FE"/>
    <w:rsid w:val="25FC7902"/>
    <w:rsid w:val="26024390"/>
    <w:rsid w:val="262917E7"/>
    <w:rsid w:val="26596BBB"/>
    <w:rsid w:val="26760C8D"/>
    <w:rsid w:val="26A0691B"/>
    <w:rsid w:val="26B17933"/>
    <w:rsid w:val="26DF10E4"/>
    <w:rsid w:val="27122C4D"/>
    <w:rsid w:val="27134E95"/>
    <w:rsid w:val="272C4632"/>
    <w:rsid w:val="27331FD1"/>
    <w:rsid w:val="27A1128F"/>
    <w:rsid w:val="27A21B8B"/>
    <w:rsid w:val="27A57C96"/>
    <w:rsid w:val="27AA79FD"/>
    <w:rsid w:val="27BF7DF0"/>
    <w:rsid w:val="280C78AD"/>
    <w:rsid w:val="281E68A0"/>
    <w:rsid w:val="284035BA"/>
    <w:rsid w:val="28725684"/>
    <w:rsid w:val="28D308DB"/>
    <w:rsid w:val="28FF22AB"/>
    <w:rsid w:val="29057EDA"/>
    <w:rsid w:val="290D64BA"/>
    <w:rsid w:val="29250276"/>
    <w:rsid w:val="297B1FFB"/>
    <w:rsid w:val="297D29D7"/>
    <w:rsid w:val="29EC0C12"/>
    <w:rsid w:val="29EC4A68"/>
    <w:rsid w:val="29F725E2"/>
    <w:rsid w:val="29FF7CD3"/>
    <w:rsid w:val="2A23711E"/>
    <w:rsid w:val="2A2B719F"/>
    <w:rsid w:val="2A870353"/>
    <w:rsid w:val="2A8A3109"/>
    <w:rsid w:val="2AA72496"/>
    <w:rsid w:val="2ABC39C1"/>
    <w:rsid w:val="2ADA4E76"/>
    <w:rsid w:val="2ADC5AE8"/>
    <w:rsid w:val="2B1820AF"/>
    <w:rsid w:val="2B27054E"/>
    <w:rsid w:val="2B3E2C05"/>
    <w:rsid w:val="2B4850AF"/>
    <w:rsid w:val="2B7C4729"/>
    <w:rsid w:val="2BA45BE8"/>
    <w:rsid w:val="2BAE6966"/>
    <w:rsid w:val="2BF74AE5"/>
    <w:rsid w:val="2C0C0269"/>
    <w:rsid w:val="2C136D48"/>
    <w:rsid w:val="2C1F19CD"/>
    <w:rsid w:val="2C2250F5"/>
    <w:rsid w:val="2C417DA6"/>
    <w:rsid w:val="2C9F57C1"/>
    <w:rsid w:val="2CBE41A2"/>
    <w:rsid w:val="2CD55808"/>
    <w:rsid w:val="2D180AB3"/>
    <w:rsid w:val="2D456A34"/>
    <w:rsid w:val="2D660AB9"/>
    <w:rsid w:val="2D6716F3"/>
    <w:rsid w:val="2D6E5BEE"/>
    <w:rsid w:val="2D6F6DF4"/>
    <w:rsid w:val="2D7B6749"/>
    <w:rsid w:val="2D9F5DE7"/>
    <w:rsid w:val="2DA94587"/>
    <w:rsid w:val="2DC97881"/>
    <w:rsid w:val="2DD945D6"/>
    <w:rsid w:val="2DEA27FB"/>
    <w:rsid w:val="2DEF4BFC"/>
    <w:rsid w:val="2DF51384"/>
    <w:rsid w:val="2E15212B"/>
    <w:rsid w:val="2E2C7E34"/>
    <w:rsid w:val="2E37259E"/>
    <w:rsid w:val="2E495FCB"/>
    <w:rsid w:val="2E6F5D9D"/>
    <w:rsid w:val="2E743313"/>
    <w:rsid w:val="2E840BD8"/>
    <w:rsid w:val="2E9501EB"/>
    <w:rsid w:val="2E9C0780"/>
    <w:rsid w:val="2EBE5553"/>
    <w:rsid w:val="2EC62715"/>
    <w:rsid w:val="2F26685D"/>
    <w:rsid w:val="2F2C6882"/>
    <w:rsid w:val="2F344D5A"/>
    <w:rsid w:val="2F377A5D"/>
    <w:rsid w:val="2F4C6BD7"/>
    <w:rsid w:val="2F5834B1"/>
    <w:rsid w:val="2F590045"/>
    <w:rsid w:val="2F5B4760"/>
    <w:rsid w:val="2F6908BA"/>
    <w:rsid w:val="2F767AF6"/>
    <w:rsid w:val="2F927654"/>
    <w:rsid w:val="2FC23714"/>
    <w:rsid w:val="2FC95FC0"/>
    <w:rsid w:val="2FDD7BED"/>
    <w:rsid w:val="2FF17782"/>
    <w:rsid w:val="2FF57CC8"/>
    <w:rsid w:val="2FF70C3D"/>
    <w:rsid w:val="30057423"/>
    <w:rsid w:val="301C5573"/>
    <w:rsid w:val="30540FFF"/>
    <w:rsid w:val="3063045F"/>
    <w:rsid w:val="30BA6715"/>
    <w:rsid w:val="30DC3D32"/>
    <w:rsid w:val="30EE0EC3"/>
    <w:rsid w:val="30F40264"/>
    <w:rsid w:val="30FF7FBB"/>
    <w:rsid w:val="31040E9F"/>
    <w:rsid w:val="312D174B"/>
    <w:rsid w:val="31387CEF"/>
    <w:rsid w:val="315157DD"/>
    <w:rsid w:val="31520B3D"/>
    <w:rsid w:val="31A74C65"/>
    <w:rsid w:val="32137277"/>
    <w:rsid w:val="32192280"/>
    <w:rsid w:val="32203C2C"/>
    <w:rsid w:val="32500AC1"/>
    <w:rsid w:val="32576599"/>
    <w:rsid w:val="3261063E"/>
    <w:rsid w:val="328C4EB7"/>
    <w:rsid w:val="32957A07"/>
    <w:rsid w:val="32AB67A8"/>
    <w:rsid w:val="32B1011B"/>
    <w:rsid w:val="32B86B4B"/>
    <w:rsid w:val="32C60DE4"/>
    <w:rsid w:val="32E8069E"/>
    <w:rsid w:val="32EC411D"/>
    <w:rsid w:val="32F274E1"/>
    <w:rsid w:val="33386224"/>
    <w:rsid w:val="333C48B3"/>
    <w:rsid w:val="33A224AA"/>
    <w:rsid w:val="33D009C8"/>
    <w:rsid w:val="33EE2144"/>
    <w:rsid w:val="33FA71CD"/>
    <w:rsid w:val="340530A6"/>
    <w:rsid w:val="34295A12"/>
    <w:rsid w:val="34650055"/>
    <w:rsid w:val="34747179"/>
    <w:rsid w:val="3484296C"/>
    <w:rsid w:val="349F6661"/>
    <w:rsid w:val="34AF29A3"/>
    <w:rsid w:val="34C731F3"/>
    <w:rsid w:val="34D33399"/>
    <w:rsid w:val="3514296D"/>
    <w:rsid w:val="3523211E"/>
    <w:rsid w:val="3525687D"/>
    <w:rsid w:val="353260FA"/>
    <w:rsid w:val="353A35E2"/>
    <w:rsid w:val="358F4BD7"/>
    <w:rsid w:val="35C15D23"/>
    <w:rsid w:val="35F13CD6"/>
    <w:rsid w:val="363E74D6"/>
    <w:rsid w:val="364233DD"/>
    <w:rsid w:val="36425164"/>
    <w:rsid w:val="364C12EF"/>
    <w:rsid w:val="36663F07"/>
    <w:rsid w:val="366756BD"/>
    <w:rsid w:val="36910D80"/>
    <w:rsid w:val="36F655EE"/>
    <w:rsid w:val="370C7CFC"/>
    <w:rsid w:val="372F045D"/>
    <w:rsid w:val="37445EEC"/>
    <w:rsid w:val="37527E0E"/>
    <w:rsid w:val="377F512D"/>
    <w:rsid w:val="37CE718A"/>
    <w:rsid w:val="380373F4"/>
    <w:rsid w:val="38181788"/>
    <w:rsid w:val="38367CDC"/>
    <w:rsid w:val="38741DE0"/>
    <w:rsid w:val="38825FC9"/>
    <w:rsid w:val="389851BA"/>
    <w:rsid w:val="38C03046"/>
    <w:rsid w:val="38FF022E"/>
    <w:rsid w:val="39220880"/>
    <w:rsid w:val="393454E6"/>
    <w:rsid w:val="395144E1"/>
    <w:rsid w:val="39612EB6"/>
    <w:rsid w:val="398C38AC"/>
    <w:rsid w:val="399B7BEB"/>
    <w:rsid w:val="39D50325"/>
    <w:rsid w:val="39E107C5"/>
    <w:rsid w:val="39E80069"/>
    <w:rsid w:val="3A082332"/>
    <w:rsid w:val="3A394623"/>
    <w:rsid w:val="3A4D40D1"/>
    <w:rsid w:val="3A5820A5"/>
    <w:rsid w:val="3A58626A"/>
    <w:rsid w:val="3A841ADD"/>
    <w:rsid w:val="3ABD15D4"/>
    <w:rsid w:val="3AC744FF"/>
    <w:rsid w:val="3ACA6EDE"/>
    <w:rsid w:val="3AED71EB"/>
    <w:rsid w:val="3AF07CE4"/>
    <w:rsid w:val="3B3450A8"/>
    <w:rsid w:val="3B9737C9"/>
    <w:rsid w:val="3BB205A8"/>
    <w:rsid w:val="3BD4705A"/>
    <w:rsid w:val="3BE73412"/>
    <w:rsid w:val="3BF74E32"/>
    <w:rsid w:val="3C100C6F"/>
    <w:rsid w:val="3C486847"/>
    <w:rsid w:val="3C524A03"/>
    <w:rsid w:val="3CD132D8"/>
    <w:rsid w:val="3CD636F1"/>
    <w:rsid w:val="3D152051"/>
    <w:rsid w:val="3D1B0A29"/>
    <w:rsid w:val="3D1B694A"/>
    <w:rsid w:val="3D2B65D7"/>
    <w:rsid w:val="3D3204C0"/>
    <w:rsid w:val="3D400AAC"/>
    <w:rsid w:val="3DCD4C63"/>
    <w:rsid w:val="3DE51A63"/>
    <w:rsid w:val="3E0B1119"/>
    <w:rsid w:val="3E2B001B"/>
    <w:rsid w:val="3E3F2519"/>
    <w:rsid w:val="3E471074"/>
    <w:rsid w:val="3E5F4930"/>
    <w:rsid w:val="3E7E7CEB"/>
    <w:rsid w:val="3EA51C4C"/>
    <w:rsid w:val="3EE04F48"/>
    <w:rsid w:val="3EEB64BF"/>
    <w:rsid w:val="3EF73DED"/>
    <w:rsid w:val="3F342EA4"/>
    <w:rsid w:val="3F4A4F34"/>
    <w:rsid w:val="3F7F5DF9"/>
    <w:rsid w:val="3F8E1FC5"/>
    <w:rsid w:val="3FE26DF7"/>
    <w:rsid w:val="402063AD"/>
    <w:rsid w:val="40276585"/>
    <w:rsid w:val="402E2EF7"/>
    <w:rsid w:val="40475CED"/>
    <w:rsid w:val="404D647A"/>
    <w:rsid w:val="406340FB"/>
    <w:rsid w:val="406D6528"/>
    <w:rsid w:val="406D6798"/>
    <w:rsid w:val="409E047D"/>
    <w:rsid w:val="40B23D36"/>
    <w:rsid w:val="40F262F9"/>
    <w:rsid w:val="4112401F"/>
    <w:rsid w:val="41160488"/>
    <w:rsid w:val="41166A7D"/>
    <w:rsid w:val="413F402F"/>
    <w:rsid w:val="41411C61"/>
    <w:rsid w:val="416F7DF9"/>
    <w:rsid w:val="41D10E58"/>
    <w:rsid w:val="41E52709"/>
    <w:rsid w:val="41E909B6"/>
    <w:rsid w:val="41ED3C71"/>
    <w:rsid w:val="41F8235A"/>
    <w:rsid w:val="41F96C20"/>
    <w:rsid w:val="420D463E"/>
    <w:rsid w:val="422331F9"/>
    <w:rsid w:val="42256FA8"/>
    <w:rsid w:val="4226340F"/>
    <w:rsid w:val="422642D8"/>
    <w:rsid w:val="422C2416"/>
    <w:rsid w:val="42313DBF"/>
    <w:rsid w:val="42522CE9"/>
    <w:rsid w:val="425934F2"/>
    <w:rsid w:val="425A3DDE"/>
    <w:rsid w:val="42734035"/>
    <w:rsid w:val="428466D8"/>
    <w:rsid w:val="42EE044D"/>
    <w:rsid w:val="42F23916"/>
    <w:rsid w:val="43132CC4"/>
    <w:rsid w:val="43283C82"/>
    <w:rsid w:val="4333734D"/>
    <w:rsid w:val="436C6701"/>
    <w:rsid w:val="44486962"/>
    <w:rsid w:val="444D7101"/>
    <w:rsid w:val="44592E92"/>
    <w:rsid w:val="44870515"/>
    <w:rsid w:val="44AD1859"/>
    <w:rsid w:val="44CE58E5"/>
    <w:rsid w:val="44D11F77"/>
    <w:rsid w:val="44FD6967"/>
    <w:rsid w:val="450758FC"/>
    <w:rsid w:val="4527598A"/>
    <w:rsid w:val="457467CB"/>
    <w:rsid w:val="45F571F7"/>
    <w:rsid w:val="4647796A"/>
    <w:rsid w:val="464F3789"/>
    <w:rsid w:val="466164CB"/>
    <w:rsid w:val="46A03716"/>
    <w:rsid w:val="46AD22BE"/>
    <w:rsid w:val="46B43976"/>
    <w:rsid w:val="46BD30AF"/>
    <w:rsid w:val="46E811E8"/>
    <w:rsid w:val="46FB1B3A"/>
    <w:rsid w:val="470E175C"/>
    <w:rsid w:val="474723CA"/>
    <w:rsid w:val="475E6A81"/>
    <w:rsid w:val="47806898"/>
    <w:rsid w:val="478F1A2A"/>
    <w:rsid w:val="479F7927"/>
    <w:rsid w:val="47A675EB"/>
    <w:rsid w:val="47A74C17"/>
    <w:rsid w:val="4819759C"/>
    <w:rsid w:val="481F1679"/>
    <w:rsid w:val="483F2988"/>
    <w:rsid w:val="485D7C2C"/>
    <w:rsid w:val="48A3127B"/>
    <w:rsid w:val="48E96909"/>
    <w:rsid w:val="48EF1A63"/>
    <w:rsid w:val="49063566"/>
    <w:rsid w:val="493E3EFE"/>
    <w:rsid w:val="495B52D5"/>
    <w:rsid w:val="49CF011E"/>
    <w:rsid w:val="49E26B66"/>
    <w:rsid w:val="4A027495"/>
    <w:rsid w:val="4A690CDA"/>
    <w:rsid w:val="4A6B2E3A"/>
    <w:rsid w:val="4A7E2932"/>
    <w:rsid w:val="4AD8294B"/>
    <w:rsid w:val="4B085EC1"/>
    <w:rsid w:val="4B1358A1"/>
    <w:rsid w:val="4B335FB9"/>
    <w:rsid w:val="4B356B21"/>
    <w:rsid w:val="4B3609CC"/>
    <w:rsid w:val="4B481877"/>
    <w:rsid w:val="4B5148F2"/>
    <w:rsid w:val="4B612EF9"/>
    <w:rsid w:val="4B632FD7"/>
    <w:rsid w:val="4B7D7BFE"/>
    <w:rsid w:val="4BA76E66"/>
    <w:rsid w:val="4BCC7359"/>
    <w:rsid w:val="4BEE5EAE"/>
    <w:rsid w:val="4BEE697C"/>
    <w:rsid w:val="4C0734FF"/>
    <w:rsid w:val="4C3F19F0"/>
    <w:rsid w:val="4C4B3336"/>
    <w:rsid w:val="4C6D6E70"/>
    <w:rsid w:val="4C8075D6"/>
    <w:rsid w:val="4C834BE9"/>
    <w:rsid w:val="4C906C76"/>
    <w:rsid w:val="4CBC37D0"/>
    <w:rsid w:val="4CEC3509"/>
    <w:rsid w:val="4D04264A"/>
    <w:rsid w:val="4D164069"/>
    <w:rsid w:val="4D437FBD"/>
    <w:rsid w:val="4D6A7AC2"/>
    <w:rsid w:val="4D825085"/>
    <w:rsid w:val="4DC60101"/>
    <w:rsid w:val="4DD71D9C"/>
    <w:rsid w:val="4DE578DA"/>
    <w:rsid w:val="4DF1183E"/>
    <w:rsid w:val="4DFD0ED5"/>
    <w:rsid w:val="4E2663E6"/>
    <w:rsid w:val="4E5416C8"/>
    <w:rsid w:val="4E55137C"/>
    <w:rsid w:val="4E562C2B"/>
    <w:rsid w:val="4E921B84"/>
    <w:rsid w:val="4EE00E42"/>
    <w:rsid w:val="4EE61D93"/>
    <w:rsid w:val="4EED1DF1"/>
    <w:rsid w:val="4EF4254E"/>
    <w:rsid w:val="4F213A18"/>
    <w:rsid w:val="4F323487"/>
    <w:rsid w:val="4F77517A"/>
    <w:rsid w:val="4F8A40D3"/>
    <w:rsid w:val="4F8E321E"/>
    <w:rsid w:val="4F9447E5"/>
    <w:rsid w:val="4FB458FA"/>
    <w:rsid w:val="4FED522A"/>
    <w:rsid w:val="4FFF3B34"/>
    <w:rsid w:val="5029458D"/>
    <w:rsid w:val="50AA1835"/>
    <w:rsid w:val="50AE2F06"/>
    <w:rsid w:val="50CD3C63"/>
    <w:rsid w:val="50D425A8"/>
    <w:rsid w:val="50F15704"/>
    <w:rsid w:val="510A3EBA"/>
    <w:rsid w:val="51153789"/>
    <w:rsid w:val="512D61F9"/>
    <w:rsid w:val="51362786"/>
    <w:rsid w:val="514C49C2"/>
    <w:rsid w:val="514E159F"/>
    <w:rsid w:val="51505E36"/>
    <w:rsid w:val="515D20C0"/>
    <w:rsid w:val="51730B1D"/>
    <w:rsid w:val="517429DB"/>
    <w:rsid w:val="51A340BE"/>
    <w:rsid w:val="51C71D3D"/>
    <w:rsid w:val="51DC4C3E"/>
    <w:rsid w:val="51E47DB9"/>
    <w:rsid w:val="51F03B5A"/>
    <w:rsid w:val="51F35D23"/>
    <w:rsid w:val="52017F64"/>
    <w:rsid w:val="524D67BD"/>
    <w:rsid w:val="52861B64"/>
    <w:rsid w:val="52913139"/>
    <w:rsid w:val="52BD6168"/>
    <w:rsid w:val="52C51DEC"/>
    <w:rsid w:val="52ED7EDF"/>
    <w:rsid w:val="53032B88"/>
    <w:rsid w:val="53095DE7"/>
    <w:rsid w:val="5320748B"/>
    <w:rsid w:val="53283C66"/>
    <w:rsid w:val="533A7A47"/>
    <w:rsid w:val="537642B1"/>
    <w:rsid w:val="537745F5"/>
    <w:rsid w:val="53CC41E2"/>
    <w:rsid w:val="53DF2F1C"/>
    <w:rsid w:val="53F93465"/>
    <w:rsid w:val="540D4BCF"/>
    <w:rsid w:val="541073D6"/>
    <w:rsid w:val="54441E7C"/>
    <w:rsid w:val="54980A52"/>
    <w:rsid w:val="54AA4ABF"/>
    <w:rsid w:val="54BC6244"/>
    <w:rsid w:val="54D21956"/>
    <w:rsid w:val="54E46A73"/>
    <w:rsid w:val="54F8121C"/>
    <w:rsid w:val="5509376D"/>
    <w:rsid w:val="551D2A03"/>
    <w:rsid w:val="55266569"/>
    <w:rsid w:val="55494EF9"/>
    <w:rsid w:val="5562451D"/>
    <w:rsid w:val="556920CD"/>
    <w:rsid w:val="556B5957"/>
    <w:rsid w:val="559A3500"/>
    <w:rsid w:val="55D83788"/>
    <w:rsid w:val="55E66A63"/>
    <w:rsid w:val="55ED153E"/>
    <w:rsid w:val="55F00F93"/>
    <w:rsid w:val="568137C8"/>
    <w:rsid w:val="56A472BF"/>
    <w:rsid w:val="56D72A06"/>
    <w:rsid w:val="57194B47"/>
    <w:rsid w:val="574A44A5"/>
    <w:rsid w:val="57846325"/>
    <w:rsid w:val="578D16D1"/>
    <w:rsid w:val="57B33A83"/>
    <w:rsid w:val="57D928D4"/>
    <w:rsid w:val="57DB05AC"/>
    <w:rsid w:val="58261495"/>
    <w:rsid w:val="583029BC"/>
    <w:rsid w:val="584F2DF6"/>
    <w:rsid w:val="586F2236"/>
    <w:rsid w:val="5871496F"/>
    <w:rsid w:val="58716EA8"/>
    <w:rsid w:val="58896DC0"/>
    <w:rsid w:val="58A37FAA"/>
    <w:rsid w:val="58CD7B1A"/>
    <w:rsid w:val="58D202C1"/>
    <w:rsid w:val="58DA4BA4"/>
    <w:rsid w:val="58E01353"/>
    <w:rsid w:val="590C2039"/>
    <w:rsid w:val="59480023"/>
    <w:rsid w:val="59671644"/>
    <w:rsid w:val="59691A88"/>
    <w:rsid w:val="59746F69"/>
    <w:rsid w:val="599D09C5"/>
    <w:rsid w:val="59A614A7"/>
    <w:rsid w:val="59DC2CF3"/>
    <w:rsid w:val="59E276FD"/>
    <w:rsid w:val="5A0E5B9B"/>
    <w:rsid w:val="5A2F653B"/>
    <w:rsid w:val="5A306807"/>
    <w:rsid w:val="5A3D3C47"/>
    <w:rsid w:val="5A521811"/>
    <w:rsid w:val="5A631073"/>
    <w:rsid w:val="5A636C25"/>
    <w:rsid w:val="5A6C68BB"/>
    <w:rsid w:val="5AB02485"/>
    <w:rsid w:val="5AB57359"/>
    <w:rsid w:val="5ABC412C"/>
    <w:rsid w:val="5ABD48AF"/>
    <w:rsid w:val="5ABE65F4"/>
    <w:rsid w:val="5ACD31BD"/>
    <w:rsid w:val="5AD14DB4"/>
    <w:rsid w:val="5ADF3AF4"/>
    <w:rsid w:val="5B083CA3"/>
    <w:rsid w:val="5B0E79D1"/>
    <w:rsid w:val="5B0E7E0D"/>
    <w:rsid w:val="5B1E44C3"/>
    <w:rsid w:val="5B223359"/>
    <w:rsid w:val="5B432CFC"/>
    <w:rsid w:val="5B4D1D66"/>
    <w:rsid w:val="5BA2604B"/>
    <w:rsid w:val="5BA34337"/>
    <w:rsid w:val="5BCF4FD2"/>
    <w:rsid w:val="5C106626"/>
    <w:rsid w:val="5C3479E8"/>
    <w:rsid w:val="5C4903A1"/>
    <w:rsid w:val="5C527FFB"/>
    <w:rsid w:val="5C6D7147"/>
    <w:rsid w:val="5C8822F7"/>
    <w:rsid w:val="5C884CDD"/>
    <w:rsid w:val="5CB23434"/>
    <w:rsid w:val="5CB7297B"/>
    <w:rsid w:val="5CC14F2A"/>
    <w:rsid w:val="5CCF61E6"/>
    <w:rsid w:val="5CD10830"/>
    <w:rsid w:val="5D065A9B"/>
    <w:rsid w:val="5D087546"/>
    <w:rsid w:val="5D0D263B"/>
    <w:rsid w:val="5D332517"/>
    <w:rsid w:val="5D6A0BE5"/>
    <w:rsid w:val="5D6E606A"/>
    <w:rsid w:val="5D9D0910"/>
    <w:rsid w:val="5DB23E3C"/>
    <w:rsid w:val="5DE15844"/>
    <w:rsid w:val="5DFD0123"/>
    <w:rsid w:val="5E090703"/>
    <w:rsid w:val="5E3F2B7E"/>
    <w:rsid w:val="5E675C5B"/>
    <w:rsid w:val="5E756578"/>
    <w:rsid w:val="5E831717"/>
    <w:rsid w:val="5E843CD9"/>
    <w:rsid w:val="5E8C4E1A"/>
    <w:rsid w:val="5E9E5C61"/>
    <w:rsid w:val="5EB0653F"/>
    <w:rsid w:val="5EB54CB6"/>
    <w:rsid w:val="5EF074CB"/>
    <w:rsid w:val="5EFB5EB2"/>
    <w:rsid w:val="5F055386"/>
    <w:rsid w:val="5F251F92"/>
    <w:rsid w:val="5F2870F9"/>
    <w:rsid w:val="5F502059"/>
    <w:rsid w:val="5F703D0C"/>
    <w:rsid w:val="5F7870F1"/>
    <w:rsid w:val="5F812ABD"/>
    <w:rsid w:val="5F9A1A23"/>
    <w:rsid w:val="5FAF57BD"/>
    <w:rsid w:val="5FBC04D9"/>
    <w:rsid w:val="5FC96855"/>
    <w:rsid w:val="5FCA4C89"/>
    <w:rsid w:val="5FF053ED"/>
    <w:rsid w:val="5FF5417F"/>
    <w:rsid w:val="600F30FA"/>
    <w:rsid w:val="603B67CA"/>
    <w:rsid w:val="60556440"/>
    <w:rsid w:val="605F3C42"/>
    <w:rsid w:val="60847432"/>
    <w:rsid w:val="60916EA9"/>
    <w:rsid w:val="60A2535F"/>
    <w:rsid w:val="60A752C4"/>
    <w:rsid w:val="60C11210"/>
    <w:rsid w:val="60DA5211"/>
    <w:rsid w:val="60F840C5"/>
    <w:rsid w:val="60FB7353"/>
    <w:rsid w:val="610545A5"/>
    <w:rsid w:val="6125639F"/>
    <w:rsid w:val="612C6BC4"/>
    <w:rsid w:val="61572955"/>
    <w:rsid w:val="61642B61"/>
    <w:rsid w:val="61C217F0"/>
    <w:rsid w:val="61CC0A65"/>
    <w:rsid w:val="61D63DA3"/>
    <w:rsid w:val="61F7116D"/>
    <w:rsid w:val="62096D4F"/>
    <w:rsid w:val="620D0870"/>
    <w:rsid w:val="622210D5"/>
    <w:rsid w:val="625E67AE"/>
    <w:rsid w:val="62B770E1"/>
    <w:rsid w:val="62C8075C"/>
    <w:rsid w:val="62CE4D12"/>
    <w:rsid w:val="62EC24CD"/>
    <w:rsid w:val="6310186B"/>
    <w:rsid w:val="631E7074"/>
    <w:rsid w:val="63335DC4"/>
    <w:rsid w:val="638576AE"/>
    <w:rsid w:val="63895DC5"/>
    <w:rsid w:val="638A4E90"/>
    <w:rsid w:val="63A25367"/>
    <w:rsid w:val="63D25A1A"/>
    <w:rsid w:val="63DA21E3"/>
    <w:rsid w:val="63E667F9"/>
    <w:rsid w:val="63EB3F0B"/>
    <w:rsid w:val="64073005"/>
    <w:rsid w:val="641A0FAD"/>
    <w:rsid w:val="64530859"/>
    <w:rsid w:val="648B71F0"/>
    <w:rsid w:val="649A33BF"/>
    <w:rsid w:val="64C50041"/>
    <w:rsid w:val="64C80168"/>
    <w:rsid w:val="64CB2C39"/>
    <w:rsid w:val="64E15603"/>
    <w:rsid w:val="651947C4"/>
    <w:rsid w:val="65433D18"/>
    <w:rsid w:val="656F3440"/>
    <w:rsid w:val="658801C7"/>
    <w:rsid w:val="65A00B0E"/>
    <w:rsid w:val="65AE634B"/>
    <w:rsid w:val="65D102C7"/>
    <w:rsid w:val="65DC2C12"/>
    <w:rsid w:val="65EC14C6"/>
    <w:rsid w:val="65F730A8"/>
    <w:rsid w:val="65FC4EA8"/>
    <w:rsid w:val="66036EEF"/>
    <w:rsid w:val="660C011F"/>
    <w:rsid w:val="66326B85"/>
    <w:rsid w:val="66361B71"/>
    <w:rsid w:val="666C2E77"/>
    <w:rsid w:val="669B590E"/>
    <w:rsid w:val="66A9545F"/>
    <w:rsid w:val="66C96D8C"/>
    <w:rsid w:val="66E95E30"/>
    <w:rsid w:val="66F95335"/>
    <w:rsid w:val="670147BA"/>
    <w:rsid w:val="670E5CE1"/>
    <w:rsid w:val="671A32AC"/>
    <w:rsid w:val="672303DB"/>
    <w:rsid w:val="672658F0"/>
    <w:rsid w:val="673474D3"/>
    <w:rsid w:val="67463CB5"/>
    <w:rsid w:val="675943E2"/>
    <w:rsid w:val="675C65F4"/>
    <w:rsid w:val="675D0304"/>
    <w:rsid w:val="676E6028"/>
    <w:rsid w:val="67725B05"/>
    <w:rsid w:val="67897CC7"/>
    <w:rsid w:val="679B104F"/>
    <w:rsid w:val="67B06B17"/>
    <w:rsid w:val="67B12104"/>
    <w:rsid w:val="67B80E92"/>
    <w:rsid w:val="67BA4632"/>
    <w:rsid w:val="67CF6335"/>
    <w:rsid w:val="67D53B55"/>
    <w:rsid w:val="67ED07ED"/>
    <w:rsid w:val="67FA1FC8"/>
    <w:rsid w:val="67FD00E7"/>
    <w:rsid w:val="683E21A3"/>
    <w:rsid w:val="684C4D44"/>
    <w:rsid w:val="6851629E"/>
    <w:rsid w:val="687A5DA1"/>
    <w:rsid w:val="68A154E4"/>
    <w:rsid w:val="68B161D2"/>
    <w:rsid w:val="68E6322C"/>
    <w:rsid w:val="68E75D19"/>
    <w:rsid w:val="68F20A66"/>
    <w:rsid w:val="6907584D"/>
    <w:rsid w:val="691A65B9"/>
    <w:rsid w:val="69227F00"/>
    <w:rsid w:val="69323EE7"/>
    <w:rsid w:val="6939061F"/>
    <w:rsid w:val="695C15C1"/>
    <w:rsid w:val="696D57E1"/>
    <w:rsid w:val="69775A0A"/>
    <w:rsid w:val="69785A83"/>
    <w:rsid w:val="69AF2626"/>
    <w:rsid w:val="69D13482"/>
    <w:rsid w:val="69D744AC"/>
    <w:rsid w:val="69E54FF2"/>
    <w:rsid w:val="6A2B4419"/>
    <w:rsid w:val="6A465F03"/>
    <w:rsid w:val="6A5111F9"/>
    <w:rsid w:val="6A540A62"/>
    <w:rsid w:val="6A625CDB"/>
    <w:rsid w:val="6A761B10"/>
    <w:rsid w:val="6AAD5C6E"/>
    <w:rsid w:val="6AE33D8C"/>
    <w:rsid w:val="6AE70B45"/>
    <w:rsid w:val="6AEF3662"/>
    <w:rsid w:val="6B0057B4"/>
    <w:rsid w:val="6B482875"/>
    <w:rsid w:val="6B491346"/>
    <w:rsid w:val="6B4F7ECB"/>
    <w:rsid w:val="6B6332BC"/>
    <w:rsid w:val="6B641C33"/>
    <w:rsid w:val="6B972165"/>
    <w:rsid w:val="6B9B5A3E"/>
    <w:rsid w:val="6BCE2C25"/>
    <w:rsid w:val="6BF101D5"/>
    <w:rsid w:val="6BFA7995"/>
    <w:rsid w:val="6C0A3132"/>
    <w:rsid w:val="6C270877"/>
    <w:rsid w:val="6C277635"/>
    <w:rsid w:val="6C2B707B"/>
    <w:rsid w:val="6C8C33DD"/>
    <w:rsid w:val="6CA256B6"/>
    <w:rsid w:val="6CD51200"/>
    <w:rsid w:val="6D1451CA"/>
    <w:rsid w:val="6D230808"/>
    <w:rsid w:val="6D617B03"/>
    <w:rsid w:val="6D684E43"/>
    <w:rsid w:val="6D7F3D32"/>
    <w:rsid w:val="6DB03794"/>
    <w:rsid w:val="6DDF256C"/>
    <w:rsid w:val="6DFB7B63"/>
    <w:rsid w:val="6E0E6273"/>
    <w:rsid w:val="6E277BDC"/>
    <w:rsid w:val="6E3D5703"/>
    <w:rsid w:val="6E591B7E"/>
    <w:rsid w:val="6E8C6C35"/>
    <w:rsid w:val="6EAA12A2"/>
    <w:rsid w:val="6EBB25DB"/>
    <w:rsid w:val="6EC242CA"/>
    <w:rsid w:val="6F140233"/>
    <w:rsid w:val="6F673D8D"/>
    <w:rsid w:val="6F815722"/>
    <w:rsid w:val="6F9E7404"/>
    <w:rsid w:val="6FA12AD3"/>
    <w:rsid w:val="6FA14439"/>
    <w:rsid w:val="6FB4130F"/>
    <w:rsid w:val="6FC4002D"/>
    <w:rsid w:val="6FD46AA4"/>
    <w:rsid w:val="6FEE4658"/>
    <w:rsid w:val="700654E5"/>
    <w:rsid w:val="701D4474"/>
    <w:rsid w:val="70220210"/>
    <w:rsid w:val="704C251E"/>
    <w:rsid w:val="705D270C"/>
    <w:rsid w:val="70805CDB"/>
    <w:rsid w:val="70CC1DDF"/>
    <w:rsid w:val="70DE162A"/>
    <w:rsid w:val="70E147A9"/>
    <w:rsid w:val="70E52DBF"/>
    <w:rsid w:val="71150F05"/>
    <w:rsid w:val="71483063"/>
    <w:rsid w:val="715B2DFB"/>
    <w:rsid w:val="71952E73"/>
    <w:rsid w:val="71A35A77"/>
    <w:rsid w:val="71A5290B"/>
    <w:rsid w:val="71A9345F"/>
    <w:rsid w:val="71B2573B"/>
    <w:rsid w:val="71B71B64"/>
    <w:rsid w:val="71D640B3"/>
    <w:rsid w:val="720E52C7"/>
    <w:rsid w:val="723A59D1"/>
    <w:rsid w:val="72411528"/>
    <w:rsid w:val="72734A00"/>
    <w:rsid w:val="72A44B46"/>
    <w:rsid w:val="72BD4820"/>
    <w:rsid w:val="72F12DEF"/>
    <w:rsid w:val="73040319"/>
    <w:rsid w:val="732B1340"/>
    <w:rsid w:val="734B0A80"/>
    <w:rsid w:val="73633307"/>
    <w:rsid w:val="736D7120"/>
    <w:rsid w:val="738879AF"/>
    <w:rsid w:val="738C33D6"/>
    <w:rsid w:val="73951EC8"/>
    <w:rsid w:val="73B5590C"/>
    <w:rsid w:val="73BC2CBE"/>
    <w:rsid w:val="73D07ADD"/>
    <w:rsid w:val="73E77F47"/>
    <w:rsid w:val="73F823E6"/>
    <w:rsid w:val="74181864"/>
    <w:rsid w:val="742D2AB5"/>
    <w:rsid w:val="74367DF0"/>
    <w:rsid w:val="747D11A0"/>
    <w:rsid w:val="749F758D"/>
    <w:rsid w:val="74B77A98"/>
    <w:rsid w:val="74BC0512"/>
    <w:rsid w:val="74C315C3"/>
    <w:rsid w:val="74CC700E"/>
    <w:rsid w:val="74CF5DD3"/>
    <w:rsid w:val="7508298B"/>
    <w:rsid w:val="751105B6"/>
    <w:rsid w:val="7512651E"/>
    <w:rsid w:val="75524666"/>
    <w:rsid w:val="756B3A7B"/>
    <w:rsid w:val="759225D5"/>
    <w:rsid w:val="75926637"/>
    <w:rsid w:val="75A518B7"/>
    <w:rsid w:val="75D30F19"/>
    <w:rsid w:val="75D52D72"/>
    <w:rsid w:val="75EB2062"/>
    <w:rsid w:val="762C1A8A"/>
    <w:rsid w:val="762C38F4"/>
    <w:rsid w:val="762C6837"/>
    <w:rsid w:val="765A6F95"/>
    <w:rsid w:val="768935B8"/>
    <w:rsid w:val="76A27887"/>
    <w:rsid w:val="76DE03EB"/>
    <w:rsid w:val="76E354A1"/>
    <w:rsid w:val="76EF5A36"/>
    <w:rsid w:val="76F56CDE"/>
    <w:rsid w:val="773E46D4"/>
    <w:rsid w:val="77474C95"/>
    <w:rsid w:val="77732FEA"/>
    <w:rsid w:val="778349A4"/>
    <w:rsid w:val="778A5CA0"/>
    <w:rsid w:val="779A6C44"/>
    <w:rsid w:val="77C13355"/>
    <w:rsid w:val="77F712DF"/>
    <w:rsid w:val="7800267B"/>
    <w:rsid w:val="78003BF4"/>
    <w:rsid w:val="780E26F8"/>
    <w:rsid w:val="782451F0"/>
    <w:rsid w:val="78494897"/>
    <w:rsid w:val="78557C2F"/>
    <w:rsid w:val="7857195B"/>
    <w:rsid w:val="78C140C6"/>
    <w:rsid w:val="78DE5E2E"/>
    <w:rsid w:val="78E13C70"/>
    <w:rsid w:val="78E339C9"/>
    <w:rsid w:val="791235BA"/>
    <w:rsid w:val="79137824"/>
    <w:rsid w:val="792B6C42"/>
    <w:rsid w:val="795362A8"/>
    <w:rsid w:val="797E2D40"/>
    <w:rsid w:val="798357DC"/>
    <w:rsid w:val="798459FD"/>
    <w:rsid w:val="79FA08BD"/>
    <w:rsid w:val="7A49266B"/>
    <w:rsid w:val="7A4B7732"/>
    <w:rsid w:val="7A4F7A6A"/>
    <w:rsid w:val="7A787007"/>
    <w:rsid w:val="7A7C5927"/>
    <w:rsid w:val="7AA40491"/>
    <w:rsid w:val="7AC02354"/>
    <w:rsid w:val="7AEB36D5"/>
    <w:rsid w:val="7B106456"/>
    <w:rsid w:val="7B3D0CF9"/>
    <w:rsid w:val="7B47494B"/>
    <w:rsid w:val="7B623DF5"/>
    <w:rsid w:val="7B630D2D"/>
    <w:rsid w:val="7B6B1759"/>
    <w:rsid w:val="7B6C5041"/>
    <w:rsid w:val="7B916C6A"/>
    <w:rsid w:val="7B9C3E7D"/>
    <w:rsid w:val="7BC54AC3"/>
    <w:rsid w:val="7BDB506A"/>
    <w:rsid w:val="7C146F6C"/>
    <w:rsid w:val="7C2E233F"/>
    <w:rsid w:val="7C5B1040"/>
    <w:rsid w:val="7C5B3E7F"/>
    <w:rsid w:val="7C6955FE"/>
    <w:rsid w:val="7C714A91"/>
    <w:rsid w:val="7C9D22B7"/>
    <w:rsid w:val="7CAE5287"/>
    <w:rsid w:val="7CC31573"/>
    <w:rsid w:val="7CD25AFB"/>
    <w:rsid w:val="7CE9004B"/>
    <w:rsid w:val="7D27186C"/>
    <w:rsid w:val="7D392C52"/>
    <w:rsid w:val="7D656FD3"/>
    <w:rsid w:val="7DAA4710"/>
    <w:rsid w:val="7DB93EFF"/>
    <w:rsid w:val="7DC623AE"/>
    <w:rsid w:val="7DD45F2E"/>
    <w:rsid w:val="7DE045A4"/>
    <w:rsid w:val="7DE54CF0"/>
    <w:rsid w:val="7E0E69ED"/>
    <w:rsid w:val="7E3F5CB5"/>
    <w:rsid w:val="7E43688D"/>
    <w:rsid w:val="7E491205"/>
    <w:rsid w:val="7E552F46"/>
    <w:rsid w:val="7E634D35"/>
    <w:rsid w:val="7E6E1AEF"/>
    <w:rsid w:val="7E8E3AE2"/>
    <w:rsid w:val="7EA20B48"/>
    <w:rsid w:val="7EA22167"/>
    <w:rsid w:val="7EA519FF"/>
    <w:rsid w:val="7EDE1A85"/>
    <w:rsid w:val="7EF636AC"/>
    <w:rsid w:val="7F0230CE"/>
    <w:rsid w:val="7F33045B"/>
    <w:rsid w:val="7F693851"/>
    <w:rsid w:val="7F707A7F"/>
    <w:rsid w:val="7F9A46C5"/>
    <w:rsid w:val="7FBC5271"/>
    <w:rsid w:val="7FCD74C0"/>
    <w:rsid w:val="7FD45FD2"/>
    <w:rsid w:val="7FDB19F0"/>
    <w:rsid w:val="7FEB6B7F"/>
    <w:rsid w:val="7FFF63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3"/>
    <w:link w:val="20"/>
    <w:qFormat/>
    <w:uiPriority w:val="9"/>
    <w:pPr>
      <w:keepNext/>
      <w:keepLines/>
      <w:spacing w:before="480" w:after="0"/>
      <w:outlineLvl w:val="0"/>
    </w:pPr>
    <w:rPr>
      <w:rFonts w:ascii="Calibri Light" w:hAnsi="Calibri Light" w:eastAsia="宋体" w:cs="Times New Roman"/>
      <w:b/>
      <w:bCs/>
      <w:color w:val="2B6FAB"/>
      <w:sz w:val="32"/>
      <w:szCs w:val="32"/>
    </w:rPr>
  </w:style>
  <w:style w:type="paragraph" w:styleId="4">
    <w:name w:val="heading 2"/>
    <w:basedOn w:val="1"/>
    <w:next w:val="1"/>
    <w:link w:val="18"/>
    <w:unhideWhenUsed/>
    <w:qFormat/>
    <w:uiPriority w:val="9"/>
    <w:pPr>
      <w:keepNext/>
      <w:keepLines/>
      <w:spacing w:before="260" w:beforeLines="0" w:beforeAutospacing="0" w:after="260" w:afterLines="0" w:afterAutospacing="0" w:line="413" w:lineRule="auto"/>
      <w:outlineLvl w:val="1"/>
    </w:pPr>
    <w:rPr>
      <w:rFonts w:ascii="Arial" w:hAnsi="Arial" w:eastAsia="黑体"/>
      <w:color w:val="2E75B5"/>
      <w:sz w:val="32"/>
    </w:rPr>
  </w:style>
  <w:style w:type="paragraph" w:styleId="5">
    <w:name w:val="heading 3"/>
    <w:basedOn w:val="1"/>
    <w:next w:val="1"/>
    <w:link w:val="19"/>
    <w:unhideWhenUsed/>
    <w:qFormat/>
    <w:uiPriority w:val="9"/>
    <w:pPr>
      <w:keepNext/>
      <w:keepLines/>
      <w:spacing w:before="260" w:beforeLines="0" w:beforeAutospacing="0" w:after="260" w:afterLines="0" w:afterAutospacing="0" w:line="413" w:lineRule="auto"/>
      <w:outlineLvl w:val="2"/>
    </w:pPr>
    <w:rPr>
      <w:rFonts w:ascii="Calibri" w:hAnsi="Calibri"/>
      <w:color w:val="2E75B5"/>
      <w:sz w:val="30"/>
    </w:rPr>
  </w:style>
  <w:style w:type="character" w:default="1" w:styleId="13">
    <w:name w:val="Default Paragraph Font"/>
    <w:semiHidden/>
    <w:qFormat/>
    <w:uiPriority w:val="0"/>
  </w:style>
  <w:style w:type="table" w:default="1" w:styleId="12">
    <w:name w:val="Normal Table"/>
    <w:semiHidden/>
    <w:qFormat/>
    <w:uiPriority w:val="0"/>
    <w:tblPr>
      <w:tblStyle w:val="12"/>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6">
    <w:name w:val="caption"/>
    <w:basedOn w:val="1"/>
    <w:next w:val="1"/>
    <w:link w:val="15"/>
    <w:qFormat/>
    <w:uiPriority w:val="0"/>
    <w:pPr>
      <w:spacing w:after="120"/>
    </w:pPr>
    <w:rPr>
      <w:i/>
    </w:rPr>
  </w:style>
  <w:style w:type="paragraph" w:styleId="7">
    <w:name w:val="toc 3"/>
    <w:basedOn w:val="1"/>
    <w:next w:val="1"/>
    <w:qFormat/>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4">
    <w:name w:val="Hyperlink"/>
    <w:basedOn w:val="15"/>
    <w:unhideWhenUsed/>
    <w:uiPriority w:val="99"/>
    <w:rPr>
      <w:color w:val="0000FF"/>
      <w:u w:val="single"/>
    </w:rPr>
  </w:style>
  <w:style w:type="character" w:customStyle="1" w:styleId="15">
    <w:name w:val="Caption Char"/>
    <w:basedOn w:val="13"/>
    <w:link w:val="6"/>
    <w:qFormat/>
    <w:uiPriority w:val="0"/>
    <w:rPr>
      <w:i/>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character" w:customStyle="1" w:styleId="18">
    <w:name w:val="标题 2 Char"/>
    <w:link w:val="4"/>
    <w:qFormat/>
    <w:uiPriority w:val="0"/>
    <w:rPr>
      <w:rFonts w:ascii="Arial" w:hAnsi="Arial" w:eastAsia="黑体"/>
      <w:color w:val="2E75B5"/>
      <w:sz w:val="32"/>
    </w:rPr>
  </w:style>
  <w:style w:type="character" w:customStyle="1" w:styleId="19">
    <w:name w:val="标题 3 Char"/>
    <w:link w:val="5"/>
    <w:qFormat/>
    <w:uiPriority w:val="0"/>
    <w:rPr>
      <w:rFonts w:ascii="Calibri" w:hAnsi="Calibri" w:eastAsia="宋体"/>
      <w:color w:val="2E75B5"/>
      <w:sz w:val="30"/>
    </w:rPr>
  </w:style>
  <w:style w:type="character" w:customStyle="1" w:styleId="20">
    <w:name w:val="标题 1 Char"/>
    <w:link w:val="2"/>
    <w:qFormat/>
    <w:uiPriority w:val="0"/>
    <w:rPr>
      <w:rFonts w:ascii="Calibri Light" w:hAnsi="Calibri Light" w:eastAsia="宋体" w:cs="Times New Roman"/>
      <w:b/>
      <w:bCs/>
      <w:color w:val="2B6FA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Administrator</cp:lastModifiedBy>
  <dcterms:modified xsi:type="dcterms:W3CDTF">2020-07-17T13:03:55Z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