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673" w:rsidRDefault="006B5673" w:rsidP="006B5673"/>
    <w:p w:rsidR="006B5673" w:rsidRDefault="006B5673" w:rsidP="006B5673"/>
    <w:p w:rsidR="006B5673" w:rsidRPr="00D9692B" w:rsidRDefault="006B5673" w:rsidP="00D9692B">
      <w:pPr>
        <w:pStyle w:val="a3"/>
        <w:spacing w:before="0" w:beforeAutospacing="0" w:after="15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Уровень читабельности: </w:t>
      </w:r>
      <w:r w:rsidRPr="00D9692B">
        <w:rPr>
          <w:rFonts w:asciiTheme="minorHAnsi" w:hAnsiTheme="minorHAnsi" w:cstheme="minorHAnsi"/>
          <w:b/>
          <w:bCs/>
          <w:color w:val="333333"/>
        </w:rPr>
        <w:t>4.36</w:t>
      </w:r>
    </w:p>
    <w:p w:rsidR="006B5673" w:rsidRPr="00D9692B" w:rsidRDefault="006B5673" w:rsidP="00D9692B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Аудитория: 4 - 6-й класс (возраст примерно: 9-11 лет)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План такой, – говорит Димка. – Сначала мы с ребятами едем на Балтийское море. Отдохнём там немного, а потом пойдём пешком по побережью в город. По дороге поработаем в каком-нибудь рыболовецком хозяйстве. Там можно заработать много денег. А потом дальше… И к августу будем в городе.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Отличный у вас план, – говорю я, – точный, детальный, обо всём подумали. Кончаются деньги, появляется рыболовецкое хозяйство. Там вы ловите «золотую» рыбу. Прекрасный план.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Не нравится? Можем не говорить о планах.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Слушай, Димка, когда ты был маленьким, я защищал тебя, а сейчас мне этого не хочется. О матери ты вспомнил? Что с ней будет, когда ты исчезнешь?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 xml:space="preserve">– Поэтому я тебе всё рассказываю. Успокой её. Если ты настоящий мужчина </w:t>
      </w:r>
      <w:proofErr w:type="gramStart"/>
      <w:r w:rsidRPr="00D9692B">
        <w:rPr>
          <w:rFonts w:cstheme="minorHAnsi"/>
        </w:rPr>
        <w:t>и</w:t>
      </w:r>
      <w:proofErr w:type="gramEnd"/>
      <w:r w:rsidRPr="00D9692B">
        <w:rPr>
          <w:rFonts w:cstheme="minorHAnsi"/>
        </w:rPr>
        <w:t xml:space="preserve"> если ты мне друг, ты не расскажешь ей, где мы.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Она всё равно будет искать тебя.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– Витя, пойми, я уже всё решил. Нельзя мужчине отступать.</w:t>
      </w:r>
    </w:p>
    <w:p w:rsidR="003C5EF1" w:rsidRPr="00D9692B" w:rsidRDefault="003C5EF1" w:rsidP="00D9692B">
      <w:pPr>
        <w:spacing w:line="276" w:lineRule="auto"/>
        <w:ind w:firstLine="708"/>
        <w:contextualSpacing/>
        <w:rPr>
          <w:rFonts w:cstheme="minorHAnsi"/>
        </w:rPr>
      </w:pPr>
    </w:p>
    <w:p w:rsidR="003C5EF1" w:rsidRPr="00D9692B" w:rsidRDefault="003C5EF1" w:rsidP="00D9692B">
      <w:pPr>
        <w:spacing w:line="276" w:lineRule="auto"/>
        <w:ind w:firstLine="708"/>
        <w:contextualSpacing/>
        <w:rPr>
          <w:rFonts w:cstheme="minorHAnsi"/>
        </w:rPr>
      </w:pPr>
    </w:p>
    <w:p w:rsidR="003C5EF1" w:rsidRPr="00D9692B" w:rsidRDefault="003C5EF1" w:rsidP="00D9692B">
      <w:pPr>
        <w:spacing w:after="150"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Уровень читабельности: </w:t>
      </w:r>
      <w:r w:rsidRPr="00D9692B">
        <w:rPr>
          <w:rFonts w:eastAsia="Times New Roman" w:cstheme="minorHAnsi"/>
          <w:b/>
          <w:bCs/>
          <w:color w:val="333333"/>
          <w:lang w:eastAsia="ru-RU"/>
        </w:rPr>
        <w:t>3.88</w:t>
      </w: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Аудитория: 4 - 6-й класс (возраст примерно: 9-11 лет)</w:t>
      </w:r>
    </w:p>
    <w:p w:rsidR="003C5EF1" w:rsidRPr="00D9692B" w:rsidRDefault="003C5EF1" w:rsidP="00D9692B">
      <w:pPr>
        <w:spacing w:line="276" w:lineRule="auto"/>
        <w:ind w:firstLine="708"/>
        <w:contextualSpacing/>
        <w:rPr>
          <w:rFonts w:cstheme="minorHAnsi"/>
        </w:rPr>
      </w:pPr>
    </w:p>
    <w:p w:rsidR="003C5EF1" w:rsidRPr="00D9692B" w:rsidRDefault="003C5EF1" w:rsidP="00D9692B">
      <w:pPr>
        <w:spacing w:line="276" w:lineRule="auto"/>
        <w:ind w:firstLine="708"/>
        <w:contextualSpacing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eastAsia="Times New Roman" w:cstheme="minorHAnsi"/>
          <w:lang w:eastAsia="ru-RU"/>
        </w:rPr>
      </w:pPr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"...Читатель, друг! ...Ты подумай! Если писать только о доброте, то для зла </w:t>
      </w:r>
      <w:proofErr w:type="gramStart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- это</w:t>
      </w:r>
      <w:proofErr w:type="gramEnd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находка, блеск. Если писать только о счастье, то люди перестанут видеть несчастных и в </w:t>
      </w:r>
      <w:proofErr w:type="spellStart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конце-концов</w:t>
      </w:r>
      <w:proofErr w:type="spellEnd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 не будут их замечать. Если писать только о серьезно-печальном, то люди перестанут смеяться над безобразным..." ...И в тишине уходящей осени, овеянный ее нежной дремотой, в дни недолгого забвения предстоящей зимы, ты начинаешь понимать: только правда, только честь, только чистая совесть, и обо всем этом - </w:t>
      </w:r>
      <w:proofErr w:type="spellStart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с_л_о_в_о</w:t>
      </w:r>
      <w:proofErr w:type="spellEnd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. Слово к маленьким людям, которые будут потом взрослыми, слово к взрослым, которые не забыли, что были когда-то детьми. </w:t>
      </w:r>
      <w:r w:rsidRPr="00D9692B">
        <w:rPr>
          <w:rFonts w:eastAsia="Times New Roman" w:cstheme="minorHAnsi"/>
          <w:color w:val="000000"/>
          <w:lang w:eastAsia="ru-RU"/>
        </w:rPr>
        <w:br/>
      </w:r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      Может быть, поэтому я пишу о судьбе собаки, о ее верности, чести и преданности. </w:t>
      </w:r>
      <w:r w:rsidRPr="00D9692B">
        <w:rPr>
          <w:rFonts w:eastAsia="Times New Roman" w:cstheme="minorHAnsi"/>
          <w:color w:val="000000"/>
          <w:lang w:eastAsia="ru-RU"/>
        </w:rPr>
        <w:br/>
      </w:r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      ...Ни одна собака в мире не считает обыкновенную преданность чем-то необычным. Но люди придумали превозносить это чувство собаки как подвиг только потому, что не все они и не так уж часто обладают преданностью другу и верностью долгу настолько, чтобы это было корнем жизни, естественной основой самого существа, когда благородство души - само собой разумеющееся состояние. </w:t>
      </w:r>
      <w:r w:rsidRPr="00D9692B">
        <w:rPr>
          <w:rFonts w:eastAsia="Times New Roman" w:cstheme="minorHAnsi"/>
          <w:color w:val="000000"/>
          <w:lang w:eastAsia="ru-RU"/>
        </w:rPr>
        <w:br/>
      </w:r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      ...Вот так и среди нас, </w:t>
      </w:r>
      <w:proofErr w:type="spellStart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>человеков</w:t>
      </w:r>
      <w:proofErr w:type="spellEnd"/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: есть скромные люди с чистым сердцем, "незаметные" и "маленькие", но с огромной душой. Они-то и украшают жизнь, вмещая в </w:t>
      </w:r>
      <w:r w:rsidRPr="00D9692B">
        <w:rPr>
          <w:rFonts w:eastAsia="Times New Roman" w:cstheme="minorHAnsi"/>
          <w:color w:val="000000"/>
          <w:shd w:val="clear" w:color="auto" w:fill="FFFFFF"/>
          <w:lang w:eastAsia="ru-RU"/>
        </w:rPr>
        <w:lastRenderedPageBreak/>
        <w:t>себя все лучшее, что есть в человечестве, - доброту, простоту, доверие. Так и подснежник кажется капелькой неба на земле..." </w:t>
      </w:r>
    </w:p>
    <w:p w:rsidR="003C5EF1" w:rsidRPr="00D9692B" w:rsidRDefault="003C5EF1" w:rsidP="00D9692B">
      <w:pPr>
        <w:spacing w:line="276" w:lineRule="auto"/>
        <w:ind w:firstLine="708"/>
        <w:contextualSpacing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pStyle w:val="a3"/>
        <w:spacing w:before="0" w:beforeAutospacing="0" w:after="15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Уровень читабельности: </w:t>
      </w:r>
      <w:r w:rsidRPr="00D9692B">
        <w:rPr>
          <w:rFonts w:asciiTheme="minorHAnsi" w:hAnsiTheme="minorHAnsi" w:cstheme="minorHAnsi"/>
          <w:b/>
          <w:bCs/>
          <w:color w:val="333333"/>
        </w:rPr>
        <w:t>9.2</w:t>
      </w:r>
    </w:p>
    <w:p w:rsidR="006B5673" w:rsidRPr="00D9692B" w:rsidRDefault="006B5673" w:rsidP="00D9692B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Аудитория: 7 - 9-й класс (возраст примерно: 12-14 лет)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3C6C0E" w:rsidRPr="00D9692B" w:rsidRDefault="00D9692B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Антарктида – шестой континент нашей планеты, на котором работает 68 научных станций из 18 стран мира. Например, Чили имеет там свои станции. Одну из станций она превратила в туристический центр с гостиницами и магазинами, где можно купить сувениры. За последнее десятилетие в Антарктиде побывали 4 тысячи туристов из разных стран мира. Конечно хорошо, что люди своими глазами могут увидеть этот интересный континент, могут исследовать его. Но там, где появляется человек, начинается его практическая деятельность. А это опасно для окружающей среды, так как в результате практической деятельности человека появляется много отходов.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В Антарктиде холодный климат: зимой температура достигает –90°. В таких условиях, например, корка от банана будет разлагаться не менее, чем 100 лет. Нетрудно представить себе, что станет с Антарктидой, если человек будет активно заниматься практической деятельностью на этом континенте.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В последнее время ученые беспокоятся о том, что произойдет на этом континенте, если там начнут добывать полезные ископаемые. По сообщениям геологов, в Антарктиде есть олово, уран, титан, кобальт, золото. Геологи нашли там также нефть и газ. Это значит, что Антарктида может стать промышленной зоной.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after="150"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Уровень читабельности: </w:t>
      </w:r>
      <w:r w:rsidRPr="00D9692B">
        <w:rPr>
          <w:rFonts w:eastAsia="Times New Roman" w:cstheme="minorHAnsi"/>
          <w:b/>
          <w:bCs/>
          <w:color w:val="333333"/>
          <w:lang w:eastAsia="ru-RU"/>
        </w:rPr>
        <w:t>7.48</w:t>
      </w: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Аудитория: 7 - 9-й класс (возраст примерно: 12-14 лет)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000000" w:themeColor="text1"/>
          <w:lang w:eastAsia="ru-RU"/>
        </w:rPr>
      </w:pPr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>Мне как-то раз случилось прожить две недели в казачьей станице на левом фланге; тут же стоял батальон пехоты; офицеры собирались друг у друга поочередно, по вечерам играли в карты.</w:t>
      </w:r>
      <w:r w:rsidR="00112742"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 </w:t>
      </w:r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Однажды, наскучив бостоном и бросив карты под стол, мы засиделись у майора С*** очень долго; разговор, против обыкновения, был занимателен. Рассуждали о том, что мусульманское поверье, будто судьба человека написана на небесах, находит и между нами, христианами, многих поклонников; каждый рассказывал разные необыкновенные случаи </w:t>
      </w:r>
      <w:proofErr w:type="spellStart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>pro</w:t>
      </w:r>
      <w:proofErr w:type="spellEnd"/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t> </w:t>
      </w:r>
      <w:bookmarkStart w:id="0" w:name="fns1"/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begin"/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instrText xml:space="preserve"> HYPERLINK "http://ilibrary.ru/text/12/p.7/index.html" \l "fn1" </w:instrText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separate"/>
      </w:r>
      <w:r w:rsidRPr="00D9692B">
        <w:rPr>
          <w:rFonts w:eastAsia="Times New Roman" w:cstheme="minorHAnsi"/>
          <w:color w:val="000000" w:themeColor="text1"/>
          <w:u w:val="single"/>
          <w:shd w:val="clear" w:color="auto" w:fill="E2E2D4"/>
          <w:vertAlign w:val="superscript"/>
          <w:lang w:eastAsia="ru-RU"/>
        </w:rPr>
        <w:t>1</w:t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end"/>
      </w:r>
      <w:bookmarkEnd w:id="0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 или </w:t>
      </w:r>
      <w:proofErr w:type="spellStart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>contra</w:t>
      </w:r>
      <w:proofErr w:type="spellEnd"/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t> </w:t>
      </w:r>
      <w:bookmarkStart w:id="1" w:name="fns2"/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begin"/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instrText xml:space="preserve"> HYPERLINK "http://ilibrary.ru/text/12/p.7/index.html" \l "fn2" </w:instrText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separate"/>
      </w:r>
      <w:r w:rsidRPr="00D9692B">
        <w:rPr>
          <w:rFonts w:eastAsia="Times New Roman" w:cstheme="minorHAnsi"/>
          <w:color w:val="000000" w:themeColor="text1"/>
          <w:u w:val="single"/>
          <w:shd w:val="clear" w:color="auto" w:fill="E2E2D4"/>
          <w:vertAlign w:val="superscript"/>
          <w:lang w:eastAsia="ru-RU"/>
        </w:rPr>
        <w:t>2</w:t>
      </w:r>
      <w:r w:rsidRPr="00D9692B">
        <w:rPr>
          <w:rFonts w:eastAsia="Times New Roman" w:cstheme="minorHAnsi"/>
          <w:color w:val="000000" w:themeColor="text1"/>
          <w:shd w:val="clear" w:color="auto" w:fill="E2E2D4"/>
          <w:vertAlign w:val="superscript"/>
          <w:lang w:eastAsia="ru-RU"/>
        </w:rPr>
        <w:fldChar w:fldCharType="end"/>
      </w:r>
      <w:bookmarkEnd w:id="1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.— Все это, господа, ничего не доказывает, — сказал старый майор, — ведь никто из вас не был свидетелем тех странных случаев, которыми подтверждаете свои мнения?— Конечно, никто, — сказали многие, — но мы слышали от верных людей...— Все это вздор! — сказал кто-то, — где эти верные люди, видевшие список, на котором назначен час нашей смерти?.. И если точно есть </w:t>
      </w:r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lastRenderedPageBreak/>
        <w:t>предопределение, то зачем нам дана воля, рассудок? почему мы должны давать отчет в наших поступках?</w:t>
      </w:r>
      <w:r w:rsidR="00112742"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 </w:t>
      </w:r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>В это время один офицер, сидевший в углу комнаты, встал, и медленно подойдя к столу, окинул всех спокойным взглядом. Он был родом серб, как видно было из его имени.</w:t>
      </w:r>
      <w:r w:rsidR="00112742"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 </w:t>
      </w:r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Наружность поручика </w:t>
      </w:r>
      <w:proofErr w:type="spellStart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>Вулича</w:t>
      </w:r>
      <w:proofErr w:type="spellEnd"/>
      <w:r w:rsidRPr="00D9692B">
        <w:rPr>
          <w:rFonts w:eastAsia="Times New Roman" w:cstheme="minorHAnsi"/>
          <w:color w:val="000000" w:themeColor="text1"/>
          <w:shd w:val="clear" w:color="auto" w:fill="E2E2D4"/>
          <w:lang w:eastAsia="ru-RU"/>
        </w:rPr>
        <w:t xml:space="preserve"> отвечала вполне его характеру. Высокий рост и смуглый цвет лица, черные волосы, черные проницательные глаза, большой, но правильный нос, принадлежность его нации, печальная и холодная улыбка, вечно блуждавшая на губах его, — все это будто согласовалось для того, чтоб придать ему вид существа особенного, не способного делиться мыслями и страстями с теми, которых судьба дала ему в товарищи.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</w:p>
    <w:p w:rsidR="006B5673" w:rsidRPr="00D9692B" w:rsidRDefault="006B5673" w:rsidP="00D9692B">
      <w:pPr>
        <w:pStyle w:val="a3"/>
        <w:spacing w:before="0" w:beforeAutospacing="0" w:after="15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Уровень читабельности: </w:t>
      </w:r>
      <w:r w:rsidRPr="00D9692B">
        <w:rPr>
          <w:rFonts w:asciiTheme="minorHAnsi" w:hAnsiTheme="minorHAnsi" w:cstheme="minorHAnsi"/>
          <w:b/>
          <w:bCs/>
          <w:color w:val="333333"/>
        </w:rPr>
        <w:t>11.46</w:t>
      </w:r>
    </w:p>
    <w:p w:rsidR="006B5673" w:rsidRPr="00D9692B" w:rsidRDefault="006B5673" w:rsidP="00D9692B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Аудитория: 10 - 11-й класс (возраст примерно: 15-16 лет)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Президент Российской Федерации Владимир Путин прибыл в Берлин с официальным визитом в составе делегации правительства. В аэропорту главу российского государства встретили канцлер Германии Ангела Меркель, министр иностранных дел, министр обороны и другие официальные лица Германии.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В тот же вечер руководитель немецкого государства дала ужин в честь российского гостя. На ужине присутствовали члены российской делегации, члены кабинета министров Германии, лидеры политических партий, посол России в Германии и другие официальные лица.</w:t>
      </w:r>
    </w:p>
    <w:p w:rsidR="006B5673" w:rsidRPr="00D9692B" w:rsidRDefault="006B5673" w:rsidP="00D9692B">
      <w:pPr>
        <w:spacing w:line="276" w:lineRule="auto"/>
        <w:ind w:firstLine="708"/>
        <w:contextualSpacing/>
        <w:rPr>
          <w:rFonts w:cstheme="minorHAnsi"/>
        </w:rPr>
      </w:pPr>
      <w:r w:rsidRPr="00D9692B">
        <w:rPr>
          <w:rFonts w:cstheme="minorHAnsi"/>
        </w:rPr>
        <w:t>На следующий день утром состоялась встреча и беседа руководителей России и Германии. Встреча проходила с глазу на глаз. Во второй половине дня состоялись переговоры по проблемам сотрудничества между странами. Переговоры проходили в деловой конструктивной обстановке. В ходе переговоров был обсуждён широкий круг проблем.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after="150"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Уровень читабельности: </w:t>
      </w:r>
      <w:r w:rsidRPr="00D9692B">
        <w:rPr>
          <w:rFonts w:eastAsia="Times New Roman" w:cstheme="minorHAnsi"/>
          <w:b/>
          <w:bCs/>
          <w:color w:val="333333"/>
          <w:lang w:eastAsia="ru-RU"/>
        </w:rPr>
        <w:t>10.42</w:t>
      </w: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Аудитория: 10 - 11-й класс (возраст примерно: 15-16 лет)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eastAsia="Times New Roman" w:cstheme="minorHAnsi"/>
          <w:lang w:eastAsia="ru-RU"/>
        </w:rPr>
      </w:pPr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Бульба повел сыновей своих в светлицу, откуда проворно выбежали две красивые девки-прислужницы в червонных монистах, прибиравшие комнаты. Они, как видно, испугались приезда </w:t>
      </w:r>
      <w:proofErr w:type="spell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паничей</w:t>
      </w:r>
      <w:proofErr w:type="spell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, не любивших спускать никому, или же просто хотели соблюсти свой женский обычай: вскрикнуть и броситься опрометью, увидевши мужчину, и потому долго закрываться от сильного стыда рукавом. Светлица была убрана во вкусе того времени, о котором живые намеки остались только в песнях да в народных домах, уже не </w:t>
      </w:r>
      <w:proofErr w:type="spell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поющихся</w:t>
      </w:r>
      <w:proofErr w:type="spell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 более на </w:t>
      </w:r>
      <w:proofErr w:type="spell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Украйне</w:t>
      </w:r>
      <w:proofErr w:type="spell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 бородатыми старцами-слепцами в сопровождении тихого треньканья бандуры, в виду обступившего народа; во вкусе того бранного, трудного времени, когда </w:t>
      </w:r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lastRenderedPageBreak/>
        <w:t xml:space="preserve">начались разыгрываться схватки и битвы на </w:t>
      </w:r>
      <w:proofErr w:type="spell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Украйне</w:t>
      </w:r>
      <w:proofErr w:type="spell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 за унию. Все было чисто, вымазано цветной глиною. На стенах – сабли, нагайки, сетки для птиц, невода и ружья, хитро обделанный рог </w:t>
      </w:r>
      <w:proofErr w:type="gram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для пороху</w:t>
      </w:r>
      <w:proofErr w:type="gram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 xml:space="preserve">, золотая уздечка на коня и путы с серебряными бляхами. Окна в светлице были маленькие, с круглыми тусклыми стеклами, какие встречаются ныне только в старинных церквах, сквозь которые иначе нельзя было глядеть, как приподняв надвижное стекло. Вокруг окон и дверей были красные отводы. На полках по углам стояли кувшины, бутыли и фляжки зеленого и синего стекла, резные серебряные кубки, позолоченные чарки всякой работы: </w:t>
      </w:r>
      <w:proofErr w:type="spellStart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венецейской</w:t>
      </w:r>
      <w:proofErr w:type="spellEnd"/>
      <w:r w:rsidRPr="00D9692B">
        <w:rPr>
          <w:rFonts w:eastAsia="Times New Roman" w:cstheme="minorHAnsi"/>
          <w:color w:val="333333"/>
          <w:shd w:val="clear" w:color="auto" w:fill="FFFFFF"/>
          <w:lang w:eastAsia="ru-RU"/>
        </w:rPr>
        <w:t>, турецкой, черкесской, зашедшие в светлицу Бульбы всякими путями, через третьи и четвертые руки, что было весьма обыкновенно в те удалые времена.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pStyle w:val="a3"/>
        <w:spacing w:before="0" w:beforeAutospacing="0" w:after="15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Уровень читабельности: </w:t>
      </w:r>
      <w:r w:rsidRPr="00D9692B">
        <w:rPr>
          <w:rFonts w:asciiTheme="minorHAnsi" w:hAnsiTheme="minorHAnsi" w:cstheme="minorHAnsi"/>
          <w:b/>
          <w:bCs/>
          <w:color w:val="333333"/>
        </w:rPr>
        <w:t>12.76</w:t>
      </w:r>
    </w:p>
    <w:p w:rsidR="006B5673" w:rsidRPr="00D9692B" w:rsidRDefault="006B5673" w:rsidP="00D9692B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Аудитория: 1 - 3 курсы ВУЗа (возраст примерно: 17-19 лет)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 xml:space="preserve">Также стоит отметить, что грамматические темы хорошо сочетаются с коммуникативными задачами, и большинство юнитов действительно сделаны так, чтобы привязать скучную грамматику к полезным темам. Из самого банального, притяжательные местоимения даются вместе с темой "Семья", а творительный падеж с едой. Довольно классический сценарий, но это и не плохо, на мой взгляд. Также есть темы "Врач", "Профессии", "Магазин", "Транспорт" и т.д., причем, для некоторых тем существуют отдельные листы с необходимой лексикой, что довольно удобно. 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 xml:space="preserve">Что касается грамматики, то все идет от простого к сложному, и в конце мы можем найти даже темы, посвященные языку специальности, формальной речи и каким-то сложным вещам (модальность, сложные конструкции времени). Мне больше нравится то, что дается на начальных уровнях, потому что в конце разработчикам не всегда удается в полной мере донести материал. К примеру, своим студентам я бы не стала давать причастия, руководствуясь только этим сайтом, но какие-то отдельные упражнения </w:t>
      </w:r>
      <w:proofErr w:type="gramStart"/>
      <w:r w:rsidRPr="00D9692B">
        <w:rPr>
          <w:rFonts w:cstheme="minorHAnsi"/>
        </w:rPr>
        <w:t>- это</w:t>
      </w:r>
      <w:proofErr w:type="gramEnd"/>
      <w:r w:rsidRPr="00D9692B">
        <w:rPr>
          <w:rFonts w:cstheme="minorHAnsi"/>
        </w:rPr>
        <w:t xml:space="preserve"> можно, для закрепления. 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</w:p>
    <w:p w:rsidR="003C5EF1" w:rsidRPr="00D9692B" w:rsidRDefault="003C5EF1" w:rsidP="00D9692B">
      <w:pPr>
        <w:spacing w:after="150"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Уровень читабельности: </w:t>
      </w:r>
      <w:r w:rsidRPr="00D9692B">
        <w:rPr>
          <w:rFonts w:eastAsia="Times New Roman" w:cstheme="minorHAnsi"/>
          <w:b/>
          <w:bCs/>
          <w:color w:val="333333"/>
          <w:lang w:eastAsia="ru-RU"/>
        </w:rPr>
        <w:t>12.24</w:t>
      </w: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Аудитория: 1 - 3 курсы ВУЗа (возраст примерно: 17-19 лет)</w:t>
      </w:r>
    </w:p>
    <w:p w:rsidR="006B5673" w:rsidRPr="00D9692B" w:rsidRDefault="006B5673" w:rsidP="00D9692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</w:p>
    <w:p w:rsidR="006B5673" w:rsidRPr="00D9692B" w:rsidRDefault="006B5673" w:rsidP="00D9692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proofErr w:type="spellStart"/>
      <w:r w:rsidRPr="00D9692B">
        <w:rPr>
          <w:rFonts w:cstheme="minorHAnsi"/>
          <w:color w:val="000000"/>
        </w:rPr>
        <w:t>Достойное</w:t>
      </w:r>
      <w:proofErr w:type="spellEnd"/>
      <w:r w:rsidRPr="00D9692B">
        <w:rPr>
          <w:rFonts w:cstheme="minorHAnsi"/>
          <w:color w:val="000000"/>
        </w:rPr>
        <w:t xml:space="preserve"> место в золотом фонде </w:t>
      </w:r>
      <w:proofErr w:type="spellStart"/>
      <w:r w:rsidRPr="00D9692B">
        <w:rPr>
          <w:rFonts w:cstheme="minorHAnsi"/>
          <w:color w:val="000000"/>
        </w:rPr>
        <w:t>русскои</w:t>
      </w:r>
      <w:proofErr w:type="spellEnd"/>
      <w:r w:rsidRPr="00D9692B">
        <w:rPr>
          <w:rFonts w:cstheme="minorHAnsi"/>
          <w:color w:val="000000"/>
        </w:rPr>
        <w:t xml:space="preserve">̆ </w:t>
      </w:r>
      <w:proofErr w:type="spellStart"/>
      <w:r w:rsidRPr="00D9692B">
        <w:rPr>
          <w:rFonts w:cstheme="minorHAnsi"/>
          <w:color w:val="000000"/>
        </w:rPr>
        <w:t>классическои</w:t>
      </w:r>
      <w:proofErr w:type="spellEnd"/>
      <w:r w:rsidRPr="00D9692B">
        <w:rPr>
          <w:rFonts w:cstheme="minorHAnsi"/>
          <w:color w:val="000000"/>
        </w:rPr>
        <w:t xml:space="preserve">̆ литературы занимают драматические произведения. Использование этих произведений на занятиях по РКИ открывает широкие перспективы перед иностранными студентами для совершенствования активного владения языком.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lastRenderedPageBreak/>
        <w:t xml:space="preserve">Особую ценность для постановки на русском языке в </w:t>
      </w:r>
      <w:proofErr w:type="spellStart"/>
      <w:r w:rsidRPr="00D9692B">
        <w:rPr>
          <w:rFonts w:cstheme="minorHAnsi"/>
          <w:color w:val="000000"/>
        </w:rPr>
        <w:t>иностраннои</w:t>
      </w:r>
      <w:proofErr w:type="spellEnd"/>
      <w:r w:rsidRPr="00D9692B">
        <w:rPr>
          <w:rFonts w:cstheme="minorHAnsi"/>
          <w:color w:val="000000"/>
        </w:rPr>
        <w:t xml:space="preserve">̆ аудитории имеют юмористические рассказы А. П. Чехова. Насыщенные богатым </w:t>
      </w:r>
      <w:proofErr w:type="spellStart"/>
      <w:r w:rsidRPr="00D9692B">
        <w:rPr>
          <w:rFonts w:cstheme="minorHAnsi"/>
          <w:color w:val="000000"/>
        </w:rPr>
        <w:t>лингвокультуроведческим</w:t>
      </w:r>
      <w:proofErr w:type="spellEnd"/>
      <w:r w:rsidRPr="00D9692B">
        <w:rPr>
          <w:rFonts w:cstheme="minorHAnsi"/>
          <w:color w:val="000000"/>
        </w:rPr>
        <w:t xml:space="preserve"> потенциалом рассказы А. П. Чехова («Хирургия», «Неудача», «Радость», «Орден», «</w:t>
      </w:r>
      <w:proofErr w:type="spellStart"/>
      <w:r w:rsidRPr="00D9692B">
        <w:rPr>
          <w:rFonts w:cstheme="minorHAnsi"/>
          <w:color w:val="000000"/>
        </w:rPr>
        <w:t>Злои</w:t>
      </w:r>
      <w:proofErr w:type="spellEnd"/>
      <w:r w:rsidRPr="00D9692B">
        <w:rPr>
          <w:rFonts w:cstheme="minorHAnsi"/>
          <w:color w:val="000000"/>
        </w:rPr>
        <w:t xml:space="preserve">̆ мальчик» и др.) представляют </w:t>
      </w:r>
      <w:proofErr w:type="spellStart"/>
      <w:r w:rsidRPr="00D9692B">
        <w:rPr>
          <w:rFonts w:cstheme="minorHAnsi"/>
          <w:color w:val="000000"/>
        </w:rPr>
        <w:t>собои</w:t>
      </w:r>
      <w:proofErr w:type="spellEnd"/>
      <w:r w:rsidRPr="00D9692B">
        <w:rPr>
          <w:rFonts w:cstheme="minorHAnsi"/>
          <w:color w:val="000000"/>
        </w:rPr>
        <w:t xml:space="preserve">̆ короткие бытовые сцены с одним эпизодом, двумя-тремя </w:t>
      </w:r>
      <w:proofErr w:type="spellStart"/>
      <w:r w:rsidRPr="00D9692B">
        <w:rPr>
          <w:rFonts w:cstheme="minorHAnsi"/>
          <w:color w:val="000000"/>
        </w:rPr>
        <w:t>действующими</w:t>
      </w:r>
      <w:proofErr w:type="spellEnd"/>
      <w:r w:rsidRPr="00D9692B">
        <w:rPr>
          <w:rFonts w:cstheme="minorHAnsi"/>
          <w:color w:val="000000"/>
        </w:rPr>
        <w:t xml:space="preserve"> лицами и развернутым диалогом. Все это помогает преподавателю-«режиссеру» эффективно организовать занятия-репетиции со студентами- «актерами». Цель работы преподавателя – «персонифицировать» чеховские произведения, т. е. добиться того, чтобы автор и </w:t>
      </w:r>
      <w:proofErr w:type="spellStart"/>
      <w:r w:rsidRPr="00D9692B">
        <w:rPr>
          <w:rFonts w:cstheme="minorHAnsi"/>
          <w:color w:val="000000"/>
        </w:rPr>
        <w:t>действующие</w:t>
      </w:r>
      <w:proofErr w:type="spellEnd"/>
      <w:r w:rsidRPr="00D9692B">
        <w:rPr>
          <w:rFonts w:cstheme="minorHAnsi"/>
          <w:color w:val="000000"/>
        </w:rPr>
        <w:t xml:space="preserve"> лица стали «знакомцами» студентов, а ситуации лично пережитыми.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t>Покажем, как может быть реализована эта цель в ходе работы по инсценировке рассказа Чехова «</w:t>
      </w:r>
      <w:proofErr w:type="spellStart"/>
      <w:r w:rsidRPr="00D9692B">
        <w:rPr>
          <w:rFonts w:cstheme="minorHAnsi"/>
          <w:color w:val="000000"/>
        </w:rPr>
        <w:t>Злои</w:t>
      </w:r>
      <w:proofErr w:type="spellEnd"/>
      <w:r w:rsidRPr="00D9692B">
        <w:rPr>
          <w:rFonts w:cstheme="minorHAnsi"/>
          <w:color w:val="000000"/>
        </w:rPr>
        <w:t xml:space="preserve">̆ мальчик».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t xml:space="preserve">На первом занятии студенты знакомятся с комментарием, переводят новые слова и текст инсценировки, выполняют </w:t>
      </w:r>
      <w:proofErr w:type="spellStart"/>
      <w:r w:rsidRPr="00D9692B">
        <w:rPr>
          <w:rFonts w:cstheme="minorHAnsi"/>
          <w:color w:val="000000"/>
        </w:rPr>
        <w:t>предтекстовые</w:t>
      </w:r>
      <w:proofErr w:type="spellEnd"/>
      <w:r w:rsidRPr="00D9692B">
        <w:rPr>
          <w:rFonts w:cstheme="minorHAnsi"/>
          <w:color w:val="000000"/>
        </w:rPr>
        <w:t xml:space="preserve"> задания. </w:t>
      </w:r>
      <w:proofErr w:type="spellStart"/>
      <w:r w:rsidRPr="00D9692B">
        <w:rPr>
          <w:rFonts w:cstheme="minorHAnsi"/>
          <w:color w:val="000000"/>
        </w:rPr>
        <w:t>Предтекстовые</w:t>
      </w:r>
      <w:proofErr w:type="spellEnd"/>
      <w:r w:rsidRPr="00D9692B">
        <w:rPr>
          <w:rFonts w:cstheme="minorHAnsi"/>
          <w:color w:val="000000"/>
        </w:rPr>
        <w:t xml:space="preserve"> задания проверяются в ходе беседы. Таким образом снимаются смысловые и языковые трудности понимания текста.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t xml:space="preserve">На следующем этапе текст читает преподаватель, а студенты расставляют ударение. Далее – чтение текста студентами и после- текстовая работа. В ходе </w:t>
      </w:r>
      <w:proofErr w:type="spellStart"/>
      <w:r w:rsidRPr="00D9692B">
        <w:rPr>
          <w:rFonts w:cstheme="minorHAnsi"/>
          <w:color w:val="000000"/>
        </w:rPr>
        <w:t>послетекстовои</w:t>
      </w:r>
      <w:proofErr w:type="spellEnd"/>
      <w:r w:rsidRPr="00D9692B">
        <w:rPr>
          <w:rFonts w:cstheme="minorHAnsi"/>
          <w:color w:val="000000"/>
        </w:rPr>
        <w:t xml:space="preserve">̆ работы проверяется самое общее понимание содержания и фактическое содержание текста, а затем идет проверка понимания </w:t>
      </w:r>
      <w:proofErr w:type="spellStart"/>
      <w:r w:rsidRPr="00D9692B">
        <w:rPr>
          <w:rFonts w:cstheme="minorHAnsi"/>
          <w:color w:val="000000"/>
        </w:rPr>
        <w:t>художественнои</w:t>
      </w:r>
      <w:proofErr w:type="spellEnd"/>
      <w:r w:rsidRPr="00D9692B">
        <w:rPr>
          <w:rFonts w:cstheme="minorHAnsi"/>
          <w:color w:val="000000"/>
        </w:rPr>
        <w:t xml:space="preserve">̆ образности и идеи текста.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</w:p>
    <w:p w:rsidR="006B5673" w:rsidRPr="00D9692B" w:rsidRDefault="006B5673" w:rsidP="00D9692B">
      <w:pPr>
        <w:pStyle w:val="a3"/>
        <w:spacing w:before="0" w:beforeAutospacing="0" w:after="15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Уровень читабельности: </w:t>
      </w:r>
      <w:r w:rsidRPr="00D9692B">
        <w:rPr>
          <w:rFonts w:asciiTheme="minorHAnsi" w:hAnsiTheme="minorHAnsi" w:cstheme="minorHAnsi"/>
          <w:b/>
          <w:bCs/>
          <w:color w:val="333333"/>
        </w:rPr>
        <w:t>16.35</w:t>
      </w:r>
    </w:p>
    <w:p w:rsidR="006B5673" w:rsidRPr="00D9692B" w:rsidRDefault="006B5673" w:rsidP="00D9692B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D9692B">
        <w:rPr>
          <w:rFonts w:asciiTheme="minorHAnsi" w:hAnsiTheme="minorHAnsi" w:cstheme="minorHAnsi"/>
          <w:color w:val="333333"/>
        </w:rPr>
        <w:t>Аудитория: 4 - 6 курсы ВУЗа (возраст примерно: 20-22 лет)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t xml:space="preserve">Учебное пособие адресовано иностранным учащимся филологического профиля с достаточно высоким уровнем владения русским языком. Включает в себя произведения А. П. Чехова разных жанров и периодов творчества, которые предваряются комментарием, объясняющим культурно-исторические реалии и языковые трудности, и сопровождаются </w:t>
      </w:r>
      <w:proofErr w:type="spellStart"/>
      <w:r w:rsidRPr="00D9692B">
        <w:rPr>
          <w:rFonts w:cstheme="minorHAnsi"/>
          <w:color w:val="000000"/>
        </w:rPr>
        <w:t>системои</w:t>
      </w:r>
      <w:proofErr w:type="spellEnd"/>
      <w:r w:rsidRPr="00D9692B">
        <w:rPr>
          <w:rFonts w:cstheme="minorHAnsi"/>
          <w:color w:val="000000"/>
        </w:rPr>
        <w:t xml:space="preserve">̆ заданий для пред-, при- и по- </w:t>
      </w:r>
      <w:proofErr w:type="spellStart"/>
      <w:r w:rsidRPr="00D9692B">
        <w:rPr>
          <w:rFonts w:cstheme="minorHAnsi"/>
          <w:color w:val="000000"/>
        </w:rPr>
        <w:t>слетекстовои</w:t>
      </w:r>
      <w:proofErr w:type="spellEnd"/>
      <w:r w:rsidRPr="00D9692B">
        <w:rPr>
          <w:rFonts w:cstheme="minorHAnsi"/>
          <w:color w:val="000000"/>
        </w:rPr>
        <w:t xml:space="preserve">̆ работы. </w:t>
      </w:r>
    </w:p>
    <w:p w:rsidR="006B5673" w:rsidRPr="00D9692B" w:rsidRDefault="006B5673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  <w:r w:rsidRPr="00D9692B">
        <w:rPr>
          <w:rFonts w:cstheme="minorHAnsi"/>
          <w:color w:val="000000"/>
        </w:rPr>
        <w:t xml:space="preserve">Тематическое и жанровое разнообразие художественных текстов, включенных в пособие, позволяет всесторонне познакомить иностранных учащихся с уникальностью чеховских произведений, а сама возможность прочитать их в оригинале способствует более глубокому изучению русского языка. </w:t>
      </w:r>
    </w:p>
    <w:p w:rsidR="003C5EF1" w:rsidRPr="00D9692B" w:rsidRDefault="003C5EF1" w:rsidP="00D9692B">
      <w:pPr>
        <w:autoSpaceDE w:val="0"/>
        <w:autoSpaceDN w:val="0"/>
        <w:adjustRightInd w:val="0"/>
        <w:spacing w:after="240" w:line="276" w:lineRule="auto"/>
        <w:rPr>
          <w:rFonts w:cstheme="minorHAnsi"/>
          <w:color w:val="000000"/>
        </w:rPr>
      </w:pPr>
    </w:p>
    <w:p w:rsidR="003C5EF1" w:rsidRPr="00D9692B" w:rsidRDefault="003C5EF1" w:rsidP="00D9692B">
      <w:pPr>
        <w:spacing w:after="150"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Уровень читабельности: </w:t>
      </w:r>
      <w:r w:rsidRPr="00D9692B">
        <w:rPr>
          <w:rFonts w:eastAsia="Times New Roman" w:cstheme="minorHAnsi"/>
          <w:b/>
          <w:bCs/>
          <w:color w:val="333333"/>
          <w:lang w:eastAsia="ru-RU"/>
        </w:rPr>
        <w:t>17.45</w:t>
      </w:r>
    </w:p>
    <w:p w:rsidR="003C5EF1" w:rsidRPr="00D9692B" w:rsidRDefault="003C5EF1" w:rsidP="00D9692B">
      <w:pPr>
        <w:spacing w:line="276" w:lineRule="auto"/>
        <w:rPr>
          <w:rFonts w:eastAsia="Times New Roman" w:cstheme="minorHAnsi"/>
          <w:color w:val="333333"/>
          <w:lang w:eastAsia="ru-RU"/>
        </w:rPr>
      </w:pPr>
      <w:r w:rsidRPr="00D9692B">
        <w:rPr>
          <w:rFonts w:eastAsia="Times New Roman" w:cstheme="minorHAnsi"/>
          <w:color w:val="333333"/>
          <w:lang w:eastAsia="ru-RU"/>
        </w:rPr>
        <w:t>Аудитория: 4 - 6 курсы ВУЗа (возраст примерно: 20-22 лет)</w:t>
      </w:r>
    </w:p>
    <w:p w:rsidR="006B5673" w:rsidRPr="00D9692B" w:rsidRDefault="006B5673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pStyle w:val="a4"/>
        <w:numPr>
          <w:ilvl w:val="0"/>
          <w:numId w:val="3"/>
        </w:numPr>
        <w:spacing w:line="276" w:lineRule="auto"/>
        <w:ind w:left="284"/>
        <w:rPr>
          <w:rFonts w:cstheme="minorHAnsi"/>
        </w:rPr>
      </w:pPr>
      <w:bookmarkStart w:id="2" w:name="_GoBack"/>
      <w:bookmarkEnd w:id="2"/>
      <w:r w:rsidRPr="00D9692B">
        <w:rPr>
          <w:rFonts w:cstheme="minorHAnsi"/>
        </w:rPr>
        <w:lastRenderedPageBreak/>
        <w:t>Один из центральных разделов философии, изучающих про­блему бытия, называется онтологией, а сама проблема бытия — одна из главных в философии. Становление философии начиналось именно с изучения проблемы бытия. Древнеиндийская, древнеки­тайская, античная философия в первую очередь заинтересовалась онтологией, пыталась понять сущность бытия, а уж потом филосо­фия расширила свой предмет и включила в себя гносеологию (уче­ние о познании), логику, иные философские проблемы.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>2. Каково же содержание философской категории "бытие"? Для ее раскрытия можно выделить ряд положений: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>• окружающий мир, предметы, явления реально существуют; он (окружающий мир) есть;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>• окружающий мир развивается, имеет внутреннюю причину, источник движения в самом себе;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>• материя и дух — единые, но в то же время противоположные сущности, реально существуют; и материя, и дух есть. Данные положения (признаки) обобщаются понятием суб­станции — самостоятельной сущности, которая для своего суще­ствования не нуждается ни в чем, кроме самой себя.</w:t>
      </w:r>
    </w:p>
    <w:p w:rsidR="003C5EF1" w:rsidRPr="00D9692B" w:rsidRDefault="003C5EF1" w:rsidP="00D9692B">
      <w:pPr>
        <w:spacing w:line="276" w:lineRule="auto"/>
        <w:rPr>
          <w:rFonts w:cstheme="minorHAnsi"/>
        </w:rPr>
      </w:pPr>
    </w:p>
    <w:p w:rsidR="003C5EF1" w:rsidRPr="00D9692B" w:rsidRDefault="003C5EF1" w:rsidP="00D9692B">
      <w:pPr>
        <w:spacing w:line="276" w:lineRule="auto"/>
        <w:rPr>
          <w:rFonts w:cstheme="minorHAnsi"/>
        </w:rPr>
      </w:pPr>
      <w:r w:rsidRPr="00D9692B">
        <w:rPr>
          <w:rFonts w:cstheme="minorHAnsi"/>
        </w:rPr>
        <w:t xml:space="preserve">Таким образом, бытие </w:t>
      </w:r>
      <w:proofErr w:type="gramStart"/>
      <w:r w:rsidRPr="00D9692B">
        <w:rPr>
          <w:rFonts w:cstheme="minorHAnsi"/>
        </w:rPr>
        <w:t>- это</w:t>
      </w:r>
      <w:proofErr w:type="gramEnd"/>
      <w:r w:rsidRPr="00D9692B">
        <w:rPr>
          <w:rFonts w:cstheme="minorHAnsi"/>
        </w:rPr>
        <w:t xml:space="preserve"> реально существующая, стабиль­ная, самостоятельная, объективная, вечная, бесконечная субстан­ция, которая включает в себя все сущее.</w:t>
      </w:r>
    </w:p>
    <w:sectPr w:rsidR="003C5EF1" w:rsidRPr="00D9692B" w:rsidSect="005F62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D4130D"/>
    <w:multiLevelType w:val="hybridMultilevel"/>
    <w:tmpl w:val="465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3"/>
    <w:rsid w:val="00112742"/>
    <w:rsid w:val="003C5EF1"/>
    <w:rsid w:val="005F6248"/>
    <w:rsid w:val="006B5673"/>
    <w:rsid w:val="00A52DFC"/>
    <w:rsid w:val="00C61E1E"/>
    <w:rsid w:val="00CF5456"/>
    <w:rsid w:val="00D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67C980BB-824B-3042-97F0-FCA2C768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6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C5EF1"/>
    <w:pPr>
      <w:ind w:left="720"/>
      <w:contextualSpacing/>
    </w:pPr>
  </w:style>
  <w:style w:type="character" w:customStyle="1" w:styleId="p">
    <w:name w:val="p"/>
    <w:basedOn w:val="a0"/>
    <w:rsid w:val="003C5EF1"/>
  </w:style>
  <w:style w:type="character" w:customStyle="1" w:styleId="fnref">
    <w:name w:val="fnref"/>
    <w:basedOn w:val="a0"/>
    <w:rsid w:val="003C5EF1"/>
  </w:style>
  <w:style w:type="character" w:styleId="a5">
    <w:name w:val="Hyperlink"/>
    <w:basedOn w:val="a0"/>
    <w:uiPriority w:val="99"/>
    <w:semiHidden/>
    <w:unhideWhenUsed/>
    <w:rsid w:val="003C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Mariya</dc:creator>
  <cp:keywords/>
  <dc:description/>
  <cp:lastModifiedBy>. Mariya</cp:lastModifiedBy>
  <cp:revision>2</cp:revision>
  <dcterms:created xsi:type="dcterms:W3CDTF">2018-05-04T13:26:00Z</dcterms:created>
  <dcterms:modified xsi:type="dcterms:W3CDTF">2018-05-04T13:26:00Z</dcterms:modified>
</cp:coreProperties>
</file>