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xdb7fprni6p" w:id="0"/>
      <w:bookmarkEnd w:id="0"/>
      <w:r w:rsidDel="00000000" w:rsidR="00000000" w:rsidRPr="00000000">
        <w:rPr>
          <w:rtl w:val="0"/>
        </w:rPr>
        <w:t xml:space="preserve">                          Canvas - Business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615"/>
        <w:gridCol w:w="3105"/>
        <w:tblGridChange w:id="0">
          <w:tblGrid>
            <w:gridCol w:w="3165"/>
            <w:gridCol w:w="3615"/>
            <w:gridCol w:w="3105"/>
          </w:tblGrid>
        </w:tblGridChange>
      </w:tblGrid>
      <w:tr>
        <w:trPr>
          <w:trHeight w:val="5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4zoovfa5suew" w:id="1"/>
            <w:bookmarkEnd w:id="1"/>
            <w:r w:rsidDel="00000000" w:rsidR="00000000" w:rsidRPr="00000000">
              <w:rPr>
                <w:rtl w:val="0"/>
              </w:rPr>
              <w:t xml:space="preserve">Partenaires clés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Phrozen software: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 en sécurité informatique.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Apport de connaissances et avancées technologiques.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1fqbr9ea1ntz" w:id="2"/>
            <w:bookmarkEnd w:id="2"/>
            <w:r w:rsidDel="00000000" w:rsidR="00000000" w:rsidRPr="00000000">
              <w:rPr>
                <w:rtl w:val="0"/>
              </w:rPr>
              <w:t xml:space="preserve"> Activités clés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 mise en place d’une appli mobile effective, sécurisée, de fonctionnement ludique et instinctif.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Tchat en direct et support d’aide pour le client 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Disponibilité face aux problèmes du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37jf5r3h8z2s" w:id="3"/>
            <w:bookmarkEnd w:id="3"/>
            <w:r w:rsidDel="00000000" w:rsidR="00000000" w:rsidRPr="00000000">
              <w:rPr>
                <w:rtl w:val="0"/>
              </w:rPr>
              <w:t xml:space="preserve">Proposition de valeur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Alternative a la surfréquentation des transports en commun et aux problèmes liés au réseau, solution pour les lieux mals desservis ,rentabilité de son déplacement . Rapidité efficacité et instantané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gne9c37nqpvh" w:id="4"/>
            <w:bookmarkEnd w:id="4"/>
            <w:r w:rsidDel="00000000" w:rsidR="00000000" w:rsidRPr="00000000">
              <w:rPr>
                <w:rtl w:val="0"/>
              </w:rPr>
              <w:t xml:space="preserve">Ressources clés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Qualité et confort d’utilisation de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l’application technologie utilisée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résolution rapide et efficace des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problèmes rencontrés par l’utilisateur. qualité du service client.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rjf5kn1d0mrm" w:id="5"/>
            <w:bookmarkEnd w:id="5"/>
            <w:r w:rsidDel="00000000" w:rsidR="00000000" w:rsidRPr="00000000">
              <w:rPr>
                <w:rtl w:val="0"/>
              </w:rPr>
              <w:t xml:space="preserve">Relation aux clients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 d’une communauté soudée derrière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 produit. rencontres régulières avec la cible ainsi que les utilisateurs. relations clients piliers du modèle de développement économique mis en place.</w:t>
            </w:r>
          </w:p>
        </w:tc>
      </w:tr>
      <w:tr>
        <w:trPr>
          <w:trHeight w:val="2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e9v87n4fi68h" w:id="6"/>
            <w:bookmarkEnd w:id="6"/>
            <w:r w:rsidDel="00000000" w:rsidR="00000000" w:rsidRPr="00000000">
              <w:rPr>
                <w:rtl w:val="0"/>
              </w:rPr>
              <w:t xml:space="preserve">Canaux de distribution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Principalement à travers internet et les réseaux sociaux. importance de créer et consolider une communauté connectée.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Création d’une habitude au co-voiturage bouche a oreille plateforme de téléchargement.</w:t>
            </w:r>
          </w:p>
        </w:tc>
      </w:tr>
      <w:tr>
        <w:trPr>
          <w:trHeight w:val="2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6exodlyholyc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6exodlyholyc" w:id="7"/>
            <w:bookmarkEnd w:id="7"/>
            <w:r w:rsidDel="00000000" w:rsidR="00000000" w:rsidRPr="00000000">
              <w:rPr>
                <w:rtl w:val="0"/>
              </w:rPr>
              <w:t xml:space="preserve">Groupes de clients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Notre clientèle : les jeunes entre 18 et 30 ans , utilisateurs de téléphones mobiles, possesseurs ou non d’un véhicule ayant un fort besoin de déplacement et une culture du co-voiturage .Ils ont intégré la capacité du co-voiturage à mêler les différentes catégories de la population et en profitent . Ils ont ainsi autant  conducteur que co-voitureurs</w:t>
            </w:r>
          </w:p>
        </w:tc>
      </w:tr>
      <w:tr>
        <w:trPr>
          <w:trHeight w:val="4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lhh7027m5bgs" w:id="8"/>
            <w:bookmarkEnd w:id="8"/>
            <w:r w:rsidDel="00000000" w:rsidR="00000000" w:rsidRPr="00000000">
              <w:rPr>
                <w:rtl w:val="0"/>
              </w:rPr>
              <w:t xml:space="preserve">Structure de coût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 mise en ligne de l’application, hébergement et nom de domaine 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service client sav, communication, publicité , renouvellement et amélioration du branding, impression print,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renouvellement de l’image de la marque.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</w:pPr>
            <w:bookmarkStart w:colFirst="0" w:colLast="0" w:name="h.wfwe97i18i60" w:id="9"/>
            <w:bookmarkEnd w:id="9"/>
            <w:r w:rsidDel="00000000" w:rsidR="00000000" w:rsidRPr="00000000">
              <w:rPr>
                <w:rtl w:val="0"/>
              </w:rPr>
              <w:t xml:space="preserve">Sources de revenus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Payement pour un service innovant et actuellement non existant sur le marché. Payement ponctuel.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Préférence : modèle de l’abonnement ou de la carte que l’on  “charge “ en km . carte bancaire, source de revenus éventuels: partenariats et sponsorings.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6exodlyholyc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