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jpg" ContentType="image/jpeg"/>
  <Override PartName="/word/media/rId47.jpg" ContentType="image/jpeg"/>
  <Override PartName="/word/media/rId35.jpg" ContentType="image/jpeg"/>
  <Override PartName="/word/media/rId39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Петровна,</w:t>
      </w:r>
      <w:r>
        <w:t xml:space="preserve"> </w:t>
      </w:r>
      <w:r>
        <w:t xml:space="preserve">гр.</w:t>
      </w:r>
      <w:r>
        <w:t xml:space="preserve"> </w:t>
      </w:r>
      <w:r>
        <w:t xml:space="preserve">НКАбд-01-22,</w:t>
      </w:r>
      <w:r>
        <w:t xml:space="preserve"> </w:t>
      </w:r>
      <w:r>
        <w:t xml:space="preserve">студ.</w:t>
      </w:r>
      <w:r>
        <w:t xml:space="preserve"> </w:t>
      </w:r>
      <w:r>
        <w:t xml:space="preserve">1132226460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texlive.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pandoc, pandoc-crossref.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Удалил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третьей лабораторной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bookmarkEnd w:id="20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команд markdown.</w:t>
      </w:r>
    </w:p>
    <w:bookmarkStart w:id="25" w:name="tbl:std-dir"/>
    <w:p>
      <w:pPr>
        <w:pStyle w:val="TableCaption"/>
      </w:pPr>
      <w:r>
        <w:t xml:space="preserve">Таблица 1: Kраткое описание стандартных команд markdown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Kраткое описание стандартных команд markdown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Что выполняет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#Заголовок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 Заголовок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#### 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*Текст курсивом*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Текст курсивом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**Жирный текст**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~~Зачеркнутый текст~~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trike/>
              </w:rPr>
              <w:t xml:space="preserve">Зачеркнутый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57200" cy="203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https://static.wikia.nocookie.net/habitrpg/images/3/38/Code.png/revision/latest?cb=20200727080341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[Текст ссылки](URL_ссылки)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ТУИС</w:t>
              </w:r>
            </w:hyperlink>
          </w:p>
        </w:tc>
      </w:tr>
    </w:tbl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Через теpминал скачиваем и устанавливаем TeX Live (рис. 1, рис. 2), Pandoc и pandoc-crossref (рис. 3).</w:t>
      </w:r>
    </w:p>
    <w:p>
      <w:pPr>
        <w:pStyle w:val="CaptionedFigure"/>
      </w:pPr>
      <w:bookmarkStart w:id="30" w:name="fig:001"/>
      <w:r>
        <w:drawing>
          <wp:inline>
            <wp:extent cx="5334000" cy="2742126"/>
            <wp:effectExtent b="0" l="0" r="0" t="0"/>
            <wp:docPr descr=" 1: Установка TeX Live" title="" id="28" name="Picture"/>
            <a:graphic>
              <a:graphicData uri="http://schemas.openxmlformats.org/drawingml/2006/picture">
                <pic:pic>
                  <pic:nvPicPr>
                    <pic:cNvPr descr="image/texlive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 </w:t>
      </w:r>
      <w:r>
        <w:t xml:space="preserve">1: Установка TeX Live</w:t>
      </w:r>
    </w:p>
    <w:p>
      <w:pPr>
        <w:pStyle w:val="CaptionedFigure"/>
      </w:pPr>
      <w:bookmarkStart w:id="34" w:name="fig:002"/>
      <w:r>
        <w:drawing>
          <wp:inline>
            <wp:extent cx="5334000" cy="1903607"/>
            <wp:effectExtent b="0" l="0" r="0" t="0"/>
            <wp:docPr descr=" 2: Установка TeX Live" title="" id="32" name="Picture"/>
            <a:graphic>
              <a:graphicData uri="http://schemas.openxmlformats.org/drawingml/2006/picture">
                <pic:pic>
                  <pic:nvPicPr>
                    <pic:cNvPr descr="image/texlive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 </w:t>
      </w:r>
      <w:r>
        <w:t xml:space="preserve">2: Установка TeX Live</w:t>
      </w:r>
    </w:p>
    <w:p>
      <w:pPr>
        <w:pStyle w:val="CaptionedFigure"/>
      </w:pPr>
      <w:bookmarkStart w:id="38" w:name="fig:003"/>
      <w:r>
        <w:drawing>
          <wp:inline>
            <wp:extent cx="5334000" cy="2506462"/>
            <wp:effectExtent b="0" l="0" r="0" t="0"/>
            <wp:docPr descr=" 3: Установка Pandoc" title="" id="36" name="Picture"/>
            <a:graphic>
              <a:graphicData uri="http://schemas.openxmlformats.org/drawingml/2006/picture">
                <pic:pic>
                  <pic:nvPicPr>
                    <pic:cNvPr descr="image/pandoc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 </w:t>
      </w:r>
      <w:r>
        <w:t xml:space="preserve">3: Установка Pandoc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курс, сформированный при выполнении лабораторной работы №3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[рис. 4] (image/cd.jpg){#fig:004 width=70%}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git pull</w:t>
      </w:r>
      <w:r>
        <w:t xml:space="preserve"> </w:t>
      </w:r>
      <w:r>
        <w:t xml:space="preserve">обновляем локальный репозиторий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[рис. 5] (image/git.jpg){#fig:005 width=70%}</w:t>
      </w:r>
    </w:p>
    <w:p>
      <w:pPr>
        <w:pStyle w:val="BodyText"/>
      </w:pPr>
      <w:r>
        <w:t xml:space="preserve">Далее переходим в каталон с шаблоном отчета по лр №4. После проводим компиляцию шаблона с использованием Makefile с помощью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(рис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[рис. 6] (image/make.jpg){#fig:006 width=70%}</w:t>
      </w:r>
    </w:p>
    <w:p>
      <w:pPr>
        <w:pStyle w:val="BodyText"/>
      </w:pPr>
      <w:r>
        <w:t xml:space="preserve">У нас сгенерировались файлы report.pdf и report.docx. Проверяем их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.(рис 4)</w:t>
      </w:r>
    </w:p>
    <w:p>
      <w:pPr>
        <w:pStyle w:val="CaptionedFigure"/>
      </w:pPr>
      <w:bookmarkStart w:id="42" w:name="fig:007"/>
      <w:r>
        <w:drawing>
          <wp:inline>
            <wp:extent cx="5334000" cy="1358300"/>
            <wp:effectExtent b="0" l="0" r="0" t="0"/>
            <wp:docPr descr=" 4: рис. 7" title="" id="40" name="Picture"/>
            <a:graphic>
              <a:graphicData uri="http://schemas.openxmlformats.org/drawingml/2006/picture">
                <pic:pic>
                  <pic:nvPicPr>
                    <pic:cNvPr descr="image/report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 </w:t>
      </w:r>
      <w:r>
        <w:t xml:space="preserve">4: рис. 7</w:t>
      </w:r>
    </w:p>
    <w:p>
      <w:pPr>
        <w:pStyle w:val="BodyText"/>
      </w:pPr>
      <w:r>
        <w:t xml:space="preserve">Далее удаляем полученный файлы с помощью команды</w:t>
      </w:r>
      <w:r>
        <w:t xml:space="preserve"> </w:t>
      </w:r>
      <w:r>
        <w:rPr>
          <w:iCs/>
          <w:i/>
        </w:rPr>
        <w:t xml:space="preserve">make clean</w:t>
      </w:r>
      <w:r>
        <w:t xml:space="preserve"> </w:t>
      </w:r>
      <w:r>
        <w:t xml:space="preserve">(рис 8 5)</w:t>
      </w:r>
    </w:p>
    <w:p>
      <w:pPr>
        <w:pStyle w:val="CaptionedFigure"/>
      </w:pPr>
      <w:bookmarkStart w:id="46" w:name="fig:008"/>
      <w:r>
        <w:drawing>
          <wp:inline>
            <wp:extent cx="5334000" cy="1467134"/>
            <wp:effectExtent b="0" l="0" r="0" t="0"/>
            <wp:docPr descr=" 5: рис. 8" title="" id="44" name="Picture"/>
            <a:graphic>
              <a:graphicData uri="http://schemas.openxmlformats.org/drawingml/2006/picture">
                <pic:pic>
                  <pic:nvPicPr>
                    <pic:cNvPr descr="image/clean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 </w:t>
      </w:r>
      <w:r>
        <w:t xml:space="preserve">5: рис. 8</w:t>
      </w:r>
    </w:p>
    <w:p>
      <w:pPr>
        <w:pStyle w:val="BodyText"/>
      </w:pPr>
      <w:r>
        <w:t xml:space="preserve">Открываем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rPr>
          <w:iCs/>
          <w:i/>
        </w:rPr>
        <w:t xml:space="preserve">gedit</w:t>
      </w:r>
      <w:r>
        <w:t xml:space="preserve">. Здесь заполняем отчет с использованием Makefile (рис 9 6)</w:t>
      </w:r>
    </w:p>
    <w:p>
      <w:pPr>
        <w:pStyle w:val="CaptionedFigure"/>
      </w:pPr>
      <w:bookmarkStart w:id="50" w:name="fig:009"/>
      <w:r>
        <w:drawing>
          <wp:inline>
            <wp:extent cx="5334000" cy="2587823"/>
            <wp:effectExtent b="0" l="0" r="0" t="0"/>
            <wp:docPr descr=" 6: рис. 9" title="" id="48" name="Picture"/>
            <a:graphic>
              <a:graphicData uri="http://schemas.openxmlformats.org/drawingml/2006/picture">
                <pic:pic>
                  <pic:nvPicPr>
                    <pic:cNvPr descr="image/editor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 </w:t>
      </w:r>
      <w:r>
        <w:t xml:space="preserve">6: рис. 9</w:t>
      </w:r>
    </w:p>
    <w:p>
      <w:pPr>
        <w:pStyle w:val="BodyText"/>
      </w:pPr>
      <w:r>
        <w:t xml:space="preserve">Загружаем файл на Githhub</w:t>
      </w:r>
    </w:p>
    <w:bookmarkEnd w:id="51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ЛР№4 мы ознакомились с такой языковой разметкой как Markdown, с помощью которого мы оформили отчет данной работы, а также ЛР№3.</w:t>
      </w:r>
      <w:r>
        <w:t xml:space="preserve"> </w:t>
      </w:r>
      <w:r>
        <w:t xml:space="preserve"># Список литературы{.unnumbered}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hyperlink" Id="rId24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Извекова Мария Петровна, гр. НКАбд-01-22, студ. 1132226460</dc:creator>
  <dc:language>ru-RU</dc:language>
  <cp:keywords/>
  <dcterms:created xsi:type="dcterms:W3CDTF">2022-10-29T18:03:49Z</dcterms:created>
  <dcterms:modified xsi:type="dcterms:W3CDTF">2022-10-29T18:03:49Z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