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Записываем в файл file.txt названия всех файлов которые находятся в домашнем каталоге и выводим на экран то, что записали (рис. ??).</w:t>
      </w:r>
    </w:p>
    <w:p>
      <w:pPr>
        <w:pStyle w:val="CaptionedFigure"/>
      </w:pPr>
      <w:r>
        <w:drawing>
          <wp:inline>
            <wp:extent cx="3733800" cy="2629125"/>
            <wp:effectExtent b="0" l="0" r="0" t="0"/>
            <wp:docPr descr="рис. 1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Записываем в файл file.txt названия всех файлов которые находятся в каталоге /etc и выводим на экран то, что записали (рис. ?? - ??).</w:t>
      </w:r>
    </w:p>
    <w:p>
      <w:pPr>
        <w:pStyle w:val="CaptionedFigure"/>
      </w:pPr>
      <w:r>
        <w:drawing>
          <wp:inline>
            <wp:extent cx="3733800" cy="467788"/>
            <wp:effectExtent b="0" l="0" r="0" t="0"/>
            <wp:docPr descr="рис. 2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CaptionedFigure"/>
      </w:pPr>
      <w:r>
        <w:drawing>
          <wp:inline>
            <wp:extent cx="2108200" cy="6197600"/>
            <wp:effectExtent b="0" l="0" r="0" t="0"/>
            <wp:docPr descr="рис. 3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3"/>
        </w:numPr>
        <w:pStyle w:val="Compact"/>
      </w:pPr>
      <w:r>
        <w:t xml:space="preserve">в файл conf.txt записываем файлы с расширением .conf из каталога /etc (рис. ??).</w:t>
      </w:r>
    </w:p>
    <w:p>
      <w:pPr>
        <w:pStyle w:val="CaptionedFigure"/>
      </w:pPr>
      <w:r>
        <w:drawing>
          <wp:inline>
            <wp:extent cx="3733800" cy="246184"/>
            <wp:effectExtent b="0" l="0" r="0" t="0"/>
            <wp:docPr descr="рис. 4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выводим на экран то, что записалось в файл (рис. ??).</w:t>
      </w:r>
    </w:p>
    <w:p>
      <w:pPr>
        <w:pStyle w:val="CaptionedFigure"/>
      </w:pPr>
      <w:r>
        <w:drawing>
          <wp:inline>
            <wp:extent cx="3733800" cy="2295088"/>
            <wp:effectExtent b="0" l="0" r="0" t="0"/>
            <wp:docPr descr="рис. 5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4"/>
        </w:numPr>
        <w:pStyle w:val="Compact"/>
      </w:pPr>
      <w:r>
        <w:t xml:space="preserve">выводим на экран все файлы из каталога /etс, которые начинаются с h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53078"/>
            <wp:effectExtent b="0" l="0" r="0" t="0"/>
            <wp:docPr descr="рис. 6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то что получилось (рис. ??)</w:t>
      </w:r>
    </w:p>
    <w:p>
      <w:pPr>
        <w:pStyle w:val="CaptionedFigure"/>
      </w:pPr>
      <w:r>
        <w:drawing>
          <wp:inline>
            <wp:extent cx="3733800" cy="4545495"/>
            <wp:effectExtent b="0" l="0" r="0" t="0"/>
            <wp:docPr descr="рис. 7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5"/>
        </w:numPr>
        <w:pStyle w:val="Compact"/>
      </w:pPr>
      <w:r>
        <w:t xml:space="preserve">Запускаем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 ??)</w:t>
      </w:r>
    </w:p>
    <w:p>
      <w:pPr>
        <w:pStyle w:val="CaptionedFigure"/>
      </w:pPr>
      <w:r>
        <w:drawing>
          <wp:inline>
            <wp:extent cx="3733800" cy="360150"/>
            <wp:effectExtent b="0" l="0" r="0" t="0"/>
            <wp:docPr descr="рис. 8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результат (рис. ??)</w:t>
      </w:r>
    </w:p>
    <w:p>
      <w:pPr>
        <w:pStyle w:val="CaptionedFigure"/>
      </w:pPr>
      <w:r>
        <w:drawing>
          <wp:inline>
            <wp:extent cx="3733800" cy="970439"/>
            <wp:effectExtent b="0" l="0" r="0" t="0"/>
            <wp:docPr descr="рис. 9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pStyle w:val="BodyText"/>
      </w:pPr>
      <w:r>
        <w:t xml:space="preserve">удаляем файл logfile (рис. ??)</w:t>
      </w:r>
    </w:p>
    <w:p>
      <w:pPr>
        <w:pStyle w:val="CaptionedFigure"/>
      </w:pPr>
      <w:r>
        <w:drawing>
          <wp:inline>
            <wp:extent cx="3733800" cy="631588"/>
            <wp:effectExtent b="0" l="0" r="0" t="0"/>
            <wp:docPr descr="рис. 10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6"/>
        </w:numPr>
        <w:pStyle w:val="Compact"/>
      </w:pPr>
      <w:r>
        <w:t xml:space="preserve">в фоновом режиме запускаем текстовый редактор (рис. ??)</w:t>
      </w:r>
    </w:p>
    <w:p>
      <w:pPr>
        <w:pStyle w:val="CaptionedFigure"/>
      </w:pPr>
      <w:r>
        <w:drawing>
          <wp:inline>
            <wp:extent cx="3721100" cy="609600"/>
            <wp:effectExtent b="0" l="0" r="0" t="0"/>
            <wp:docPr descr="рис. 11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p>
      <w:pPr>
        <w:pStyle w:val="BodyText"/>
      </w:pPr>
      <w:r>
        <w:t xml:space="preserve">Определяем идентификатор процесса gedit, используя команду ps, конвейер и фильтр</w:t>
      </w:r>
      <w:r>
        <w:t xml:space="preserve"> </w:t>
      </w:r>
      <w:r>
        <w:t xml:space="preserve">grep. (рис. ??)</w:t>
      </w:r>
    </w:p>
    <w:p>
      <w:pPr>
        <w:pStyle w:val="CaptionedFigure"/>
      </w:pPr>
      <w:r>
        <w:drawing>
          <wp:inline>
            <wp:extent cx="3733800" cy="509154"/>
            <wp:effectExtent b="0" l="0" r="0" t="0"/>
            <wp:docPr descr="рис. 12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pStyle w:val="BodyText"/>
      </w:pPr>
      <w:r>
        <w:t xml:space="preserve">Завершаем процесс (рис. ??)</w:t>
      </w:r>
    </w:p>
    <w:p>
      <w:pPr>
        <w:pStyle w:val="CaptionedFigure"/>
      </w:pPr>
      <w:r>
        <w:drawing>
          <wp:inline>
            <wp:extent cx="3733800" cy="606136"/>
            <wp:effectExtent b="0" l="0" r="0" t="0"/>
            <wp:docPr descr="рис. 13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определяем функции команд df, du (рис. ?? - ??)</w:t>
      </w:r>
    </w:p>
    <w:p>
      <w:pPr>
        <w:pStyle w:val="CaptionedFigure"/>
      </w:pPr>
      <w:r>
        <w:drawing>
          <wp:inline>
            <wp:extent cx="3733800" cy="865041"/>
            <wp:effectExtent b="0" l="0" r="0" t="0"/>
            <wp:docPr descr="рис. 14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</w:t>
      </w:r>
    </w:p>
    <w:p>
      <w:pPr>
        <w:pStyle w:val="CaptionedFigure"/>
      </w:pPr>
      <w:r>
        <w:drawing>
          <wp:inline>
            <wp:extent cx="3733800" cy="694875"/>
            <wp:effectExtent b="0" l="0" r="0" t="0"/>
            <wp:docPr descr="рис. 15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08"/>
        </w:numPr>
        <w:pStyle w:val="Compact"/>
      </w:pPr>
      <w:r>
        <w:t xml:space="preserve">выполняем эти команды (рис. ??)</w:t>
      </w:r>
    </w:p>
    <w:p>
      <w:pPr>
        <w:pStyle w:val="CaptionedFigure"/>
      </w:pPr>
      <w:r>
        <w:drawing>
          <wp:inline>
            <wp:extent cx="3733800" cy="1404006"/>
            <wp:effectExtent b="0" l="0" r="0" t="0"/>
            <wp:docPr descr="рис. 16" title="fig: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выводим имена всех директорий, имею-</w:t>
      </w:r>
      <w:r>
        <w:t xml:space="preserve"> </w:t>
      </w:r>
      <w:r>
        <w:t xml:space="preserve">щихся в вашем домашнем каталоге. (рис. ??)</w:t>
      </w:r>
    </w:p>
    <w:p>
      <w:pPr>
        <w:pStyle w:val="CaptionedFigure"/>
      </w:pPr>
      <w:r>
        <w:drawing>
          <wp:inline>
            <wp:extent cx="3733800" cy="2718206"/>
            <wp:effectExtent b="0" l="0" r="0" t="0"/>
            <wp:docPr descr="рис. 17" title="fig: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1"/>
          <w:numId w:val="1011"/>
        </w:numPr>
        <w:pStyle w:val="Compact"/>
      </w:pPr>
      <w:r>
        <w:t xml:space="preserve">перенаправление</w:t>
      </w:r>
      <w:r>
        <w:t xml:space="preserve"> </w:t>
      </w:r>
      <w:r>
        <w:t xml:space="preserve">&gt; - открытие файла в режиме добавления</w:t>
      </w:r>
    </w:p>
    <w:p>
      <w:pPr>
        <w:numPr>
          <w:ilvl w:val="0"/>
          <w:numId w:val="1010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0"/>
        </w:numPr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</w:t>
      </w:r>
    </w:p>
    <w:p>
      <w:pPr>
        <w:numPr>
          <w:ilvl w:val="0"/>
          <w:numId w:val="1010"/>
        </w:numPr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</w:t>
      </w:r>
    </w:p>
    <w:p>
      <w:pPr>
        <w:numPr>
          <w:ilvl w:val="0"/>
          <w:numId w:val="1010"/>
        </w:numPr>
      </w:pPr>
      <w:r>
        <w:t xml:space="preserve">top - display Linux processes</w:t>
      </w:r>
    </w:p>
    <w:p>
      <w:pPr>
        <w:numPr>
          <w:ilvl w:val="0"/>
          <w:numId w:val="1010"/>
        </w:numPr>
      </w:pPr>
      <w:r>
        <w:t xml:space="preserve">find - команда по поискам файлов.</w:t>
      </w:r>
    </w:p>
    <w:p>
      <w:pPr>
        <w:numPr>
          <w:ilvl w:val="0"/>
          <w:numId w:val="1010"/>
        </w:numPr>
      </w:pPr>
      <w:r>
        <w:t xml:space="preserve">удалить процесс можно с помощью команды kill+ название процесса.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Извекова Мария Петровна</dc:creator>
  <dc:language>ru-RU</dc:language>
  <cp:keywords/>
  <dcterms:created xsi:type="dcterms:W3CDTF">2023-03-18T13:26:16Z</dcterms:created>
  <dcterms:modified xsi:type="dcterms:W3CDTF">2023-03-18T13:26:16Z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