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43.jpg" ContentType="image/jpeg"/>
  <Override PartName="/word/media/rId39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2</w:t>
      </w:r>
    </w:p>
    <w:p>
      <w:pPr>
        <w:pStyle w:val="Subtitle"/>
      </w:pPr>
      <w:r>
        <w:t xml:space="preserve">Исследование протокола TCP и алгоритма управления очередью RED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протоколом TCP и очередью RED, построить сценарий на симмуляторе и изобразить результате в Xgraph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Требуется разработать сценарий, реализующий модель из 6 узлов с дуплексным соединением и очередью c дисциплиной RED, построить в Xgraph график изменения TCP-окна, график изменения длины очереди</w:t>
      </w:r>
      <w:r>
        <w:t xml:space="preserve"> </w:t>
      </w:r>
      <w:r>
        <w:t xml:space="preserve">и средней длины очереди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Протокол управления передачей (Transmission Control Protocol, TCP) имеет средства управления потоком и коррекции ошибок, ориентирован на установление соединения.</w:t>
      </w:r>
    </w:p>
    <w:p>
      <w:pPr>
        <w:pStyle w:val="BodyText"/>
      </w:pPr>
      <w:r>
        <w:t xml:space="preserve">Флаг Указатель срочности (Urgent Pointer, URG) устанавливается в 1 в случае</w:t>
      </w:r>
      <w:r>
        <w:t xml:space="preserve"> </w:t>
      </w:r>
      <w:r>
        <w:t xml:space="preserve">использования поля Указатель на срочные данные.</w:t>
      </w:r>
      <w:r>
        <w:t xml:space="preserve"> </w:t>
      </w:r>
      <w:r>
        <w:t xml:space="preserve">Флаг Подтверждение (Acknowledgment, ACK) устанавливается в 1 в случае, если</w:t>
      </w:r>
      <w:r>
        <w:t xml:space="preserve"> </w:t>
      </w:r>
      <w:r>
        <w:t xml:space="preserve">поле Номер подтверждения (Acknowledgement Number) содержит данные. В противном случае это поле игнорируется.</w:t>
      </w:r>
      <w:r>
        <w:t xml:space="preserve"> </w:t>
      </w:r>
      <w:r>
        <w:t xml:space="preserve">Флаг Выталкивание (Push, PSH) означает, что принимающий стек TCP должен</w:t>
      </w:r>
      <w:r>
        <w:t xml:space="preserve"> </w:t>
      </w:r>
      <w:r>
        <w:t xml:space="preserve">немедленно информировать приложение о поступивших данных, а не ждать, пока</w:t>
      </w:r>
      <w:r>
        <w:t xml:space="preserve"> </w:t>
      </w:r>
      <w:r>
        <w:t xml:space="preserve">буфер заполниться.</w:t>
      </w:r>
      <w:r>
        <w:t xml:space="preserve"> </w:t>
      </w:r>
      <w:r>
        <w:t xml:space="preserve">Флаг Сброс (Reset, RST) используется для отмены соединения из-за ошибки приложения, отказа от неверного сегмента, попытки создать соединение при отсутствии</w:t>
      </w:r>
      <w:r>
        <w:t xml:space="preserve"> </w:t>
      </w:r>
      <w:r>
        <w:t xml:space="preserve">затребованного сервиса.</w:t>
      </w:r>
      <w:r>
        <w:t xml:space="preserve"> </w:t>
      </w:r>
      <w:r>
        <w:t xml:space="preserve">Флаг Синхронизация (Synchronize, SYN) устанавливается при инициировании соединения и синхронизации порядкового номера.</w:t>
      </w:r>
      <w:r>
        <w:t xml:space="preserve"> </w:t>
      </w:r>
      <w:r>
        <w:t xml:space="preserve">Флаг Завершение (Finished, FIN) используется для разрыва соединения. Он указывает, что отправитель закончил передачу данных.</w:t>
      </w:r>
      <w:r>
        <w:t xml:space="preserve"> </w:t>
      </w:r>
      <w:r>
        <w:t xml:space="preserve">Управление потоком в протоколе TCP осуществляется при помощи скользящего</w:t>
      </w:r>
      <w:r>
        <w:t xml:space="preserve"> </w:t>
      </w:r>
      <w:r>
        <w:t xml:space="preserve">окна переменного размера:</w:t>
      </w:r>
      <w:r>
        <w:t xml:space="preserve"> </w:t>
      </w:r>
      <w:r>
        <w:t xml:space="preserve">– поле Размер окна (Window) (длина 16 бит) содержит количество байт, которое</w:t>
      </w:r>
      <w:r>
        <w:t xml:space="preserve"> </w:t>
      </w:r>
      <w:r>
        <w:t xml:space="preserve">может быть послано после байта, получение которого уже подтверждено;</w:t>
      </w:r>
      <w:r>
        <w:t xml:space="preserve"> </w:t>
      </w:r>
      <w:r>
        <w:t xml:space="preserve">– если значение этого поля равно нулю, это означает, что все байты, вплоть до байта</w:t>
      </w:r>
      <w:r>
        <w:t xml:space="preserve"> </w:t>
      </w:r>
      <w:r>
        <w:t xml:space="preserve">с номером Номер подтверждения - 1, получены, но получатель отказывается</w:t>
      </w:r>
      <w:r>
        <w:t xml:space="preserve"> </w:t>
      </w:r>
      <w:r>
        <w:t xml:space="preserve">принимать дальнейшие данные;</w:t>
      </w:r>
      <w:r>
        <w:t xml:space="preserve"> </w:t>
      </w:r>
      <w:r>
        <w:t xml:space="preserve">– разрешение на дальнейшую передачу может быть выдано отправкой сегмента</w:t>
      </w:r>
      <w:r>
        <w:t xml:space="preserve"> </w:t>
      </w:r>
      <w:r>
        <w:t xml:space="preserve">с таким же значением поля Номер подтверждения и ненулевым значением поля</w:t>
      </w:r>
      <w:r>
        <w:t xml:space="preserve"> </w:t>
      </w:r>
      <w:r>
        <w:t xml:space="preserve">Размер окна.</w:t>
      </w:r>
      <w:r>
        <w:t xml:space="preserve"> </w:t>
      </w:r>
      <w:r>
        <w:t xml:space="preserve">Регулирование трафика в TCP:</w:t>
      </w:r>
      <w:r>
        <w:t xml:space="preserve"> </w:t>
      </w:r>
      <w:r>
        <w:t xml:space="preserve">– контроль доставки — отслеживает заполнение входного буфера получателя</w:t>
      </w:r>
      <w:r>
        <w:t xml:space="preserve"> </w:t>
      </w:r>
      <w:r>
        <w:t xml:space="preserve">с помощью параметра Размер окна (Window);</w:t>
      </w:r>
      <w:r>
        <w:t xml:space="preserve"> </w:t>
      </w:r>
      <w:r>
        <w:t xml:space="preserve">– контроль перегрузки — регистрирует перегрузку канала и связанные с этим</w:t>
      </w:r>
      <w:r>
        <w:t xml:space="preserve"> </w:t>
      </w:r>
      <w:r>
        <w:t xml:space="preserve">потери, а также понижает интенсивность трафика с помощью Окна перегрузки</w:t>
      </w:r>
      <w:r>
        <w:t xml:space="preserve"> </w:t>
      </w:r>
      <w:r>
        <w:t xml:space="preserve">(Congestion Window, CWnd) и Порога медленного старта (Slow Start Threshold,</w:t>
      </w:r>
      <w:r>
        <w:t xml:space="preserve"> </w:t>
      </w:r>
      <w:r>
        <w:t xml:space="preserve">SSThreth)</w:t>
      </w:r>
    </w:p>
    <w:bookmarkEnd w:id="22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Создаем скрипт где прописываем все соединения узлов</w:t>
      </w:r>
      <w:r>
        <w:t xml:space="preserve"> </w:t>
      </w:r>
      <w:r>
        <w:t xml:space="preserve">– между всеми узлами установлено дуплексное соединение с различными пропускной способностью и задержкой 10 мс;</w:t>
      </w:r>
      <w:r>
        <w:t xml:space="preserve"> </w:t>
      </w:r>
      <w:r>
        <w:t xml:space="preserve">– узел r1 использует очередь с дисциплиной RED для накопления пакетов, максимальный размер которой составляет 25;</w:t>
      </w:r>
      <w:r>
        <w:t xml:space="preserve"> </w:t>
      </w:r>
      <w:r>
        <w:t xml:space="preserve">– TCP-источники на узлах s1 и s2 подключаются к TCP-приёмнику на узле s3;</w:t>
      </w:r>
      <w:r>
        <w:t xml:space="preserve"> </w:t>
      </w:r>
      <w:r>
        <w:t xml:space="preserve">– генераторы трафика FTP прикреплены к TCP-агентам.:</w:t>
      </w:r>
    </w:p>
    <w:bookmarkStart w:id="26" w:name="fig:001"/>
    <w:p>
      <w:pPr>
        <w:pStyle w:val="CaptionedFigure"/>
      </w:pPr>
      <w:r>
        <w:drawing>
          <wp:inline>
            <wp:extent cx="3733800" cy="2395267"/>
            <wp:effectExtent b="0" l="0" r="0" t="0"/>
            <wp:docPr descr="Создание сети" title="" id="24" name="Picture"/>
            <a:graphic>
              <a:graphicData uri="http://schemas.openxmlformats.org/drawingml/2006/picture">
                <pic:pic>
                  <pic:nvPicPr>
                    <pic:cNvPr descr="image/photo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сети</w:t>
      </w:r>
    </w:p>
    <w:bookmarkEnd w:id="26"/>
    <w:p>
      <w:pPr>
        <w:pStyle w:val="Compact"/>
        <w:numPr>
          <w:ilvl w:val="0"/>
          <w:numId w:val="1002"/>
        </w:numPr>
      </w:pPr>
      <w:r>
        <w:t xml:space="preserve">В скрипте прописываем мониторинг размера окна и очереди – то, что исследуем</w:t>
      </w:r>
    </w:p>
    <w:bookmarkStart w:id="30" w:name="fig:002"/>
    <w:p>
      <w:pPr>
        <w:pStyle w:val="CaptionedFigure"/>
      </w:pPr>
      <w:r>
        <w:drawing>
          <wp:inline>
            <wp:extent cx="3733800" cy="3409369"/>
            <wp:effectExtent b="0" l="0" r="0" t="0"/>
            <wp:docPr descr="Мониторинг окна" title="" id="28" name="Picture"/>
            <a:graphic>
              <a:graphicData uri="http://schemas.openxmlformats.org/drawingml/2006/picture">
                <pic:pic>
                  <pic:nvPicPr>
                    <pic:cNvPr descr="image/photo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окна</w:t>
      </w:r>
    </w:p>
    <w:bookmarkEnd w:id="30"/>
    <w:p>
      <w:pPr>
        <w:pStyle w:val="Compact"/>
        <w:numPr>
          <w:ilvl w:val="0"/>
          <w:numId w:val="1003"/>
        </w:numPr>
      </w:pPr>
      <w:r>
        <w:t xml:space="preserve">Прописываем часть, отвечающая за вывод результата в Xgraph. результаты их временных таблиц переносим в temp.queue</w:t>
      </w:r>
    </w:p>
    <w:bookmarkStart w:id="34" w:name="fig:003"/>
    <w:p>
      <w:pPr>
        <w:pStyle w:val="CaptionedFigure"/>
      </w:pPr>
      <w:r>
        <w:drawing>
          <wp:inline>
            <wp:extent cx="3733800" cy="4136282"/>
            <wp:effectExtent b="0" l="0" r="0" t="0"/>
            <wp:docPr descr="Скрипт Xgraph" title="" id="32" name="Picture"/>
            <a:graphic>
              <a:graphicData uri="http://schemas.openxmlformats.org/drawingml/2006/picture">
                <pic:pic>
                  <pic:nvPicPr>
                    <pic:cNvPr descr="image/photo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Xgraph</w:t>
      </w:r>
    </w:p>
    <w:bookmarkEnd w:id="34"/>
    <w:p>
      <w:pPr>
        <w:pStyle w:val="Compact"/>
        <w:numPr>
          <w:ilvl w:val="0"/>
          <w:numId w:val="1004"/>
        </w:numPr>
      </w:pPr>
      <w:r>
        <w:t xml:space="preserve">Сначала рассматриваем протокол TCP Reno</w:t>
      </w:r>
    </w:p>
    <w:bookmarkStart w:id="38" w:name="fig:004"/>
    <w:p>
      <w:pPr>
        <w:pStyle w:val="CaptionedFigure"/>
      </w:pPr>
      <w:r>
        <w:drawing>
          <wp:inline>
            <wp:extent cx="3733800" cy="307762"/>
            <wp:effectExtent b="0" l="0" r="0" t="0"/>
            <wp:docPr descr="Протоколы" title="" id="36" name="Picture"/>
            <a:graphic>
              <a:graphicData uri="http://schemas.openxmlformats.org/drawingml/2006/picture">
                <pic:pic>
                  <pic:nvPicPr>
                    <pic:cNvPr descr="image/photo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Протоколы</w:t>
      </w:r>
    </w:p>
    <w:bookmarkEnd w:id="38"/>
    <w:p>
      <w:pPr>
        <w:pStyle w:val="Compact"/>
        <w:numPr>
          <w:ilvl w:val="0"/>
          <w:numId w:val="1005"/>
        </w:numPr>
      </w:pPr>
      <w:r>
        <w:t xml:space="preserve">Результаты размеров окна и очереди</w:t>
      </w:r>
    </w:p>
    <w:bookmarkStart w:id="42" w:name="fig:005"/>
    <w:p>
      <w:pPr>
        <w:pStyle w:val="CaptionedFigure"/>
      </w:pPr>
      <w:r>
        <w:drawing>
          <wp:inline>
            <wp:extent cx="3733800" cy="3945874"/>
            <wp:effectExtent b="0" l="0" r="0" t="0"/>
            <wp:docPr descr="Динамика размеры окна" title="" id="40" name="Picture"/>
            <a:graphic>
              <a:graphicData uri="http://schemas.openxmlformats.org/drawingml/2006/picture">
                <pic:pic>
                  <pic:nvPicPr>
                    <pic:cNvPr descr="image/photo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размеры окна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3825916"/>
            <wp:effectExtent b="0" l="0" r="0" t="0"/>
            <wp:docPr descr="Мониторинг очереди" title="" id="44" name="Picture"/>
            <a:graphic>
              <a:graphicData uri="http://schemas.openxmlformats.org/drawingml/2006/picture">
                <pic:pic>
                  <pic:nvPicPr>
                    <pic:cNvPr descr="image/photo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очереди</w:t>
      </w:r>
    </w:p>
    <w:bookmarkEnd w:id="46"/>
    <w:p>
      <w:pPr>
        <w:pStyle w:val="Compact"/>
        <w:numPr>
          <w:ilvl w:val="0"/>
          <w:numId w:val="1006"/>
        </w:numPr>
      </w:pPr>
      <w:r>
        <w:t xml:space="preserve">Рассматриваем протокол TCP NewReno</w:t>
      </w:r>
    </w:p>
    <w:bookmarkStart w:id="50" w:name="fig:004"/>
    <w:p>
      <w:pPr>
        <w:pStyle w:val="CaptionedFigure"/>
      </w:pPr>
      <w:r>
        <w:drawing>
          <wp:inline>
            <wp:extent cx="3733800" cy="316026"/>
            <wp:effectExtent b="0" l="0" r="0" t="0"/>
            <wp:docPr descr="Протоколы NewReno" title="" id="48" name="Picture"/>
            <a:graphic>
              <a:graphicData uri="http://schemas.openxmlformats.org/drawingml/2006/picture">
                <pic:pic>
                  <pic:nvPicPr>
                    <pic:cNvPr descr="image/photo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Протоколы NewReno</w:t>
      </w:r>
    </w:p>
    <w:bookmarkEnd w:id="50"/>
    <w:p>
      <w:pPr>
        <w:pStyle w:val="Compact"/>
        <w:numPr>
          <w:ilvl w:val="0"/>
          <w:numId w:val="1007"/>
        </w:numPr>
      </w:pPr>
      <w:r>
        <w:t xml:space="preserve">Результаты размеров окна и очереди</w:t>
      </w:r>
    </w:p>
    <w:bookmarkStart w:id="54" w:name="fig:005"/>
    <w:p>
      <w:pPr>
        <w:pStyle w:val="CaptionedFigure"/>
      </w:pPr>
      <w:r>
        <w:drawing>
          <wp:inline>
            <wp:extent cx="3733800" cy="4065202"/>
            <wp:effectExtent b="0" l="0" r="0" t="0"/>
            <wp:docPr descr="Динамика размеры окна" title="" id="52" name="Picture"/>
            <a:graphic>
              <a:graphicData uri="http://schemas.openxmlformats.org/drawingml/2006/picture">
                <pic:pic>
                  <pic:nvPicPr>
                    <pic:cNvPr descr="image/photo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размеры окна</w:t>
      </w:r>
    </w:p>
    <w:bookmarkEnd w:id="54"/>
    <w:bookmarkStart w:id="58" w:name="fig:006"/>
    <w:p>
      <w:pPr>
        <w:pStyle w:val="CaptionedFigure"/>
      </w:pPr>
      <w:r>
        <w:drawing>
          <wp:inline>
            <wp:extent cx="3733800" cy="3947159"/>
            <wp:effectExtent b="0" l="0" r="0" t="0"/>
            <wp:docPr descr="Мониторинг очереди" title="" id="56" name="Picture"/>
            <a:graphic>
              <a:graphicData uri="http://schemas.openxmlformats.org/drawingml/2006/picture">
                <pic:pic>
                  <pic:nvPicPr>
                    <pic:cNvPr descr="image/photo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очереди</w:t>
      </w:r>
    </w:p>
    <w:bookmarkEnd w:id="58"/>
    <w:p>
      <w:pPr>
        <w:pStyle w:val="Compact"/>
        <w:numPr>
          <w:ilvl w:val="0"/>
          <w:numId w:val="1008"/>
        </w:numPr>
      </w:pPr>
      <w:r>
        <w:t xml:space="preserve">Рассматриваем протокол TCP Vegas</w:t>
      </w:r>
    </w:p>
    <w:bookmarkStart w:id="62" w:name="fig:004"/>
    <w:p>
      <w:pPr>
        <w:pStyle w:val="CaptionedFigure"/>
      </w:pPr>
      <w:r>
        <w:drawing>
          <wp:inline>
            <wp:extent cx="3733800" cy="301599"/>
            <wp:effectExtent b="0" l="0" r="0" t="0"/>
            <wp:docPr descr="Протоколы Vegas" title="" id="60" name="Picture"/>
            <a:graphic>
              <a:graphicData uri="http://schemas.openxmlformats.org/drawingml/2006/picture">
                <pic:pic>
                  <pic:nvPicPr>
                    <pic:cNvPr descr="image/photo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Протоколы Vegas</w:t>
      </w:r>
    </w:p>
    <w:bookmarkEnd w:id="62"/>
    <w:p>
      <w:pPr>
        <w:pStyle w:val="Compact"/>
        <w:numPr>
          <w:ilvl w:val="0"/>
          <w:numId w:val="1009"/>
        </w:numPr>
      </w:pPr>
      <w:r>
        <w:t xml:space="preserve">Результаты размеров окна и очереди</w:t>
      </w:r>
    </w:p>
    <w:bookmarkStart w:id="66" w:name="fig:005"/>
    <w:p>
      <w:pPr>
        <w:pStyle w:val="CaptionedFigure"/>
      </w:pPr>
      <w:r>
        <w:drawing>
          <wp:inline>
            <wp:extent cx="3733800" cy="3776472"/>
            <wp:effectExtent b="0" l="0" r="0" t="0"/>
            <wp:docPr descr="Динамика размеры окна" title="" id="64" name="Picture"/>
            <a:graphic>
              <a:graphicData uri="http://schemas.openxmlformats.org/drawingml/2006/picture">
                <pic:pic>
                  <pic:nvPicPr>
                    <pic:cNvPr descr="image/photo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размеры окна</w:t>
      </w:r>
    </w:p>
    <w:bookmarkEnd w:id="66"/>
    <w:bookmarkStart w:id="70" w:name="fig:006"/>
    <w:p>
      <w:pPr>
        <w:pStyle w:val="CaptionedFigure"/>
      </w:pPr>
      <w:r>
        <w:drawing>
          <wp:inline>
            <wp:extent cx="3733800" cy="3859584"/>
            <wp:effectExtent b="0" l="0" r="0" t="0"/>
            <wp:docPr descr="Мониторинг очереди" title="" id="68" name="Picture"/>
            <a:graphic>
              <a:graphicData uri="http://schemas.openxmlformats.org/drawingml/2006/picture">
                <pic:pic>
                  <pic:nvPicPr>
                    <pic:cNvPr descr="image/photo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очереди</w:t>
      </w:r>
    </w:p>
    <w:bookmarkEnd w:id="70"/>
    <w:bookmarkEnd w:id="71"/>
    <w:bookmarkStart w:id="7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Ознакомиться с протоколом TCP и очередью RED, построить сценарий на симмуляторе и изобразить результате в Xgraph. Так же мы рассмотрели, что</w:t>
      </w:r>
      <w:r>
        <w:t xml:space="preserve"> </w:t>
      </w:r>
      <w:r>
        <w:t xml:space="preserve">протоколы TCP Reno и NewReno реагируют на изменения, только после потерей пакетов, как протокол Vegas замечает это до, из-за чего его линии моментами не меняют направление.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3" Target="media/rId43.jpg" /><Relationship Type="http://schemas.openxmlformats.org/officeDocument/2006/relationships/image" Id="rId39" Target="media/rId39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Извекова Мария Петровна</dc:creator>
  <dc:language>ru-RU</dc:language>
  <cp:keywords/>
  <dcterms:created xsi:type="dcterms:W3CDTF">2025-02-22T18:05:39Z</dcterms:created>
  <dcterms:modified xsi:type="dcterms:W3CDTF">2025-02-22T18:05:39Z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Исследование протокола TCP и алгоритма управления очередью RED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