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9D4C" w14:textId="038227B6" w:rsidR="00EB43FF" w:rsidRPr="00501E08" w:rsidRDefault="00EB43FF" w:rsidP="00501E08">
      <w:pPr>
        <w:pStyle w:val="Title"/>
        <w:spacing w:after="120"/>
        <w:rPr>
          <w:rFonts w:asciiTheme="minorHAnsi" w:eastAsiaTheme="minorHAnsi" w:hAnsiTheme="minorHAnsi" w:cstheme="minorBidi"/>
          <w:spacing w:val="0"/>
          <w:kern w:val="0"/>
          <w:sz w:val="22"/>
          <w:szCs w:val="22"/>
          <w:lang w:val="en-US"/>
        </w:rPr>
      </w:pPr>
      <w:r w:rsidRPr="00501E08">
        <w:rPr>
          <w:rFonts w:asciiTheme="minorHAnsi" w:eastAsiaTheme="minorHAnsi" w:hAnsiTheme="minorHAnsi" w:cstheme="minorBidi"/>
          <w:spacing w:val="0"/>
          <w:kern w:val="0"/>
          <w:sz w:val="22"/>
          <w:szCs w:val="22"/>
          <w:lang w:val="en-US"/>
        </w:rPr>
        <w:t>Mariela Nikolova</w:t>
      </w:r>
    </w:p>
    <w:p w14:paraId="17F1B132" w14:textId="458E3A4E" w:rsidR="00A86C4F" w:rsidRPr="00501E08" w:rsidRDefault="00A86C4F" w:rsidP="00501E08">
      <w:pPr>
        <w:pStyle w:val="Title"/>
        <w:spacing w:after="120"/>
        <w:rPr>
          <w:rFonts w:asciiTheme="minorHAnsi" w:eastAsiaTheme="minorHAnsi" w:hAnsiTheme="minorHAnsi" w:cstheme="minorBidi"/>
          <w:spacing w:val="0"/>
          <w:kern w:val="0"/>
          <w:sz w:val="22"/>
          <w:szCs w:val="22"/>
          <w:lang w:val="en-US"/>
        </w:rPr>
      </w:pPr>
      <w:r w:rsidRPr="00501E08">
        <w:rPr>
          <w:rFonts w:asciiTheme="minorHAnsi" w:eastAsiaTheme="minorHAnsi" w:hAnsiTheme="minorHAnsi" w:cstheme="minorBidi"/>
          <w:spacing w:val="0"/>
          <w:kern w:val="0"/>
          <w:sz w:val="22"/>
          <w:szCs w:val="22"/>
          <w:lang w:val="en-US"/>
        </w:rPr>
        <w:t>BUS 3000A</w:t>
      </w:r>
    </w:p>
    <w:p w14:paraId="46D1B108" w14:textId="75816D13" w:rsidR="00DA16AC" w:rsidRPr="00501E08" w:rsidRDefault="00DA16AC" w:rsidP="00501E08">
      <w:pPr>
        <w:spacing w:after="120"/>
        <w:rPr>
          <w:lang w:val="en-US"/>
        </w:rPr>
      </w:pPr>
      <w:r w:rsidRPr="00501E08">
        <w:rPr>
          <w:lang w:val="en-US"/>
        </w:rPr>
        <w:t xml:space="preserve">Prof. </w:t>
      </w:r>
      <w:proofErr w:type="spellStart"/>
      <w:r w:rsidRPr="00501E08">
        <w:rPr>
          <w:lang w:val="en-US"/>
        </w:rPr>
        <w:t>Adsett</w:t>
      </w:r>
      <w:proofErr w:type="spellEnd"/>
    </w:p>
    <w:p w14:paraId="5A31D47D" w14:textId="6C9E6BA9" w:rsidR="00DA16AC" w:rsidRPr="00501E08" w:rsidRDefault="00DA16AC" w:rsidP="00501E08">
      <w:pPr>
        <w:spacing w:after="120"/>
        <w:rPr>
          <w:lang w:val="en-US"/>
        </w:rPr>
      </w:pPr>
      <w:r w:rsidRPr="00501E08">
        <w:rPr>
          <w:lang w:val="en-US"/>
        </w:rPr>
        <w:t>10. November 2023</w:t>
      </w:r>
    </w:p>
    <w:p w14:paraId="5498ED48" w14:textId="77777777" w:rsidR="00A86C4F" w:rsidRPr="00A86C4F" w:rsidRDefault="00A86C4F" w:rsidP="00A86C4F">
      <w:pPr>
        <w:rPr>
          <w:lang w:val="en-US"/>
        </w:rPr>
      </w:pPr>
    </w:p>
    <w:p w14:paraId="2224DED4" w14:textId="5BD1BAA2" w:rsidR="00287331" w:rsidRPr="0091061E" w:rsidRDefault="00287331" w:rsidP="00287331">
      <w:pPr>
        <w:pStyle w:val="Title"/>
        <w:jc w:val="center"/>
        <w:rPr>
          <w:lang w:val="en-US"/>
        </w:rPr>
      </w:pPr>
      <w:r w:rsidRPr="0091061E">
        <w:rPr>
          <w:lang w:val="en-US"/>
        </w:rPr>
        <w:t>Final Paper Outline</w:t>
      </w:r>
    </w:p>
    <w:p w14:paraId="02E4565A" w14:textId="77777777" w:rsidR="00287331" w:rsidRPr="0091061E" w:rsidRDefault="00287331" w:rsidP="00287331">
      <w:pPr>
        <w:rPr>
          <w:lang w:val="en-US"/>
        </w:rPr>
      </w:pPr>
    </w:p>
    <w:p w14:paraId="0C7A7AA6" w14:textId="77777777" w:rsidR="0091061E" w:rsidRPr="00F7332A" w:rsidRDefault="00383FE1" w:rsidP="00287331">
      <w:pPr>
        <w:rPr>
          <w:b/>
          <w:bCs/>
          <w:lang w:val="en-US"/>
        </w:rPr>
      </w:pPr>
      <w:r w:rsidRPr="00F7332A">
        <w:rPr>
          <w:b/>
          <w:bCs/>
          <w:lang w:val="en-US"/>
        </w:rPr>
        <w:t xml:space="preserve">Thesis statement: </w:t>
      </w:r>
    </w:p>
    <w:p w14:paraId="253527DE" w14:textId="3CAA0810" w:rsidR="0091061E" w:rsidRPr="0091061E" w:rsidRDefault="0091061E" w:rsidP="00287331">
      <w:pPr>
        <w:rPr>
          <w:lang w:val="en-US"/>
        </w:rPr>
      </w:pPr>
      <w:r w:rsidRPr="0091061E">
        <w:rPr>
          <w:lang w:val="en-US"/>
        </w:rPr>
        <w:t>Genetic engineering and biotechnology companies should be regulated by strict ethical guidelines to prevent the misuse and abuse of gene editing, cloning, and patenting technologies</w:t>
      </w:r>
    </w:p>
    <w:p w14:paraId="71CC968D" w14:textId="77777777" w:rsidR="0091061E" w:rsidRPr="00F7332A" w:rsidRDefault="0091061E" w:rsidP="0091061E">
      <w:pPr>
        <w:rPr>
          <w:b/>
          <w:bCs/>
          <w:lang w:val="en-US"/>
        </w:rPr>
      </w:pPr>
      <w:r w:rsidRPr="00F7332A">
        <w:rPr>
          <w:b/>
          <w:bCs/>
          <w:lang w:val="en-US"/>
        </w:rPr>
        <w:t>Breakdown of Paper:</w:t>
      </w:r>
    </w:p>
    <w:p w14:paraId="50B884E6" w14:textId="77777777" w:rsidR="0091061E" w:rsidRPr="0091061E" w:rsidRDefault="0091061E" w:rsidP="0091061E">
      <w:pPr>
        <w:rPr>
          <w:lang w:val="en-US"/>
        </w:rPr>
      </w:pPr>
      <w:r w:rsidRPr="0091061E">
        <w:rPr>
          <w:lang w:val="en-US"/>
        </w:rPr>
        <w:t>I. Introduction</w:t>
      </w:r>
    </w:p>
    <w:p w14:paraId="51CF5820" w14:textId="4CDD10D7" w:rsidR="0091061E" w:rsidRPr="0091061E" w:rsidRDefault="0091061E" w:rsidP="0091061E">
      <w:pPr>
        <w:rPr>
          <w:lang w:val="en-US"/>
        </w:rPr>
      </w:pPr>
      <w:r w:rsidRPr="0091061E">
        <w:rPr>
          <w:lang w:val="en-US"/>
        </w:rPr>
        <w:t xml:space="preserve">   A. Brief overview of genetic engineering and biotechnology</w:t>
      </w:r>
      <w:r w:rsidR="00674E7B">
        <w:rPr>
          <w:lang w:val="en-US"/>
        </w:rPr>
        <w:t xml:space="preserve">: </w:t>
      </w:r>
      <w:r w:rsidR="00674E7B" w:rsidRPr="0091061E">
        <w:rPr>
          <w:lang w:val="en-US"/>
        </w:rPr>
        <w:t>The ethical concerns in genetic engineering and biotechnology companies are complex and multifaceted, encompassing issues related to gene editing, cloning, and the patenting of genetic material.</w:t>
      </w:r>
    </w:p>
    <w:p w14:paraId="78D00D60" w14:textId="77777777" w:rsidR="00676649" w:rsidRDefault="0091061E" w:rsidP="0091061E">
      <w:pPr>
        <w:rPr>
          <w:lang w:val="en-US"/>
        </w:rPr>
      </w:pPr>
      <w:r w:rsidRPr="0091061E">
        <w:rPr>
          <w:lang w:val="en-US"/>
        </w:rPr>
        <w:t xml:space="preserve">   B. Statement of the thesis and its significance</w:t>
      </w:r>
    </w:p>
    <w:p w14:paraId="3BB2926C" w14:textId="7685746A" w:rsidR="0091061E" w:rsidRDefault="0091061E" w:rsidP="0091061E">
      <w:pPr>
        <w:rPr>
          <w:lang w:val="en-US"/>
        </w:rPr>
      </w:pPr>
      <w:r w:rsidRPr="0091061E">
        <w:rPr>
          <w:lang w:val="en-US"/>
        </w:rPr>
        <w:t>II. Gene Editing and Ethical Concerns</w:t>
      </w:r>
    </w:p>
    <w:p w14:paraId="12495540" w14:textId="5EA28093" w:rsidR="0091061E" w:rsidRDefault="0091061E" w:rsidP="0091061E">
      <w:pPr>
        <w:pStyle w:val="ListParagraph"/>
        <w:numPr>
          <w:ilvl w:val="0"/>
          <w:numId w:val="1"/>
        </w:numPr>
        <w:rPr>
          <w:lang w:val="en-US"/>
        </w:rPr>
      </w:pPr>
      <w:r w:rsidRPr="0091061E">
        <w:rPr>
          <w:lang w:val="en-US"/>
        </w:rPr>
        <w:t xml:space="preserve">Discussion </w:t>
      </w:r>
      <w:r w:rsidR="00FC6775">
        <w:rPr>
          <w:lang w:val="en-US"/>
        </w:rPr>
        <w:t xml:space="preserve">and introduction </w:t>
      </w:r>
      <w:r w:rsidRPr="0091061E">
        <w:rPr>
          <w:lang w:val="en-US"/>
        </w:rPr>
        <w:t>of gene editing technologies like CRISPR-Cas9</w:t>
      </w:r>
    </w:p>
    <w:p w14:paraId="535290F4" w14:textId="1B2B8236" w:rsidR="0091061E" w:rsidRDefault="0091061E" w:rsidP="0091061E">
      <w:pPr>
        <w:pStyle w:val="ListParagraph"/>
        <w:numPr>
          <w:ilvl w:val="0"/>
          <w:numId w:val="1"/>
        </w:numPr>
        <w:rPr>
          <w:lang w:val="en-US"/>
        </w:rPr>
      </w:pPr>
      <w:r w:rsidRPr="0091061E">
        <w:rPr>
          <w:lang w:val="en-US"/>
        </w:rPr>
        <w:t>Ethical concerns related to human gene editing</w:t>
      </w:r>
    </w:p>
    <w:p w14:paraId="083849A3" w14:textId="77777777" w:rsidR="00B92CDA" w:rsidRDefault="0091061E" w:rsidP="00B92CDA">
      <w:pPr>
        <w:pStyle w:val="ListParagraph"/>
        <w:numPr>
          <w:ilvl w:val="0"/>
          <w:numId w:val="1"/>
        </w:numPr>
        <w:rPr>
          <w:lang w:val="en-US"/>
        </w:rPr>
      </w:pPr>
      <w:r w:rsidRPr="0091061E">
        <w:rPr>
          <w:lang w:val="en-US"/>
        </w:rPr>
        <w:t>Potential consequences of modif</w:t>
      </w:r>
      <w:r>
        <w:rPr>
          <w:lang w:val="en-US"/>
        </w:rPr>
        <w:t>ication of</w:t>
      </w:r>
      <w:r w:rsidRPr="0091061E">
        <w:rPr>
          <w:lang w:val="en-US"/>
        </w:rPr>
        <w:t xml:space="preserve"> the human genome</w:t>
      </w:r>
    </w:p>
    <w:p w14:paraId="3561AFE8" w14:textId="158B3042" w:rsidR="00B92CDA" w:rsidRPr="00501E08" w:rsidRDefault="009B6B73" w:rsidP="00501E08">
      <w:pPr>
        <w:pStyle w:val="ListParagraph"/>
        <w:numPr>
          <w:ilvl w:val="0"/>
          <w:numId w:val="1"/>
        </w:numPr>
      </w:pPr>
      <w:r w:rsidRPr="00501E08">
        <w:rPr>
          <w:lang w:val="en-US"/>
        </w:rPr>
        <w:t>Evidence: The Stanford Center for Law and the Biosciences highlights that cloning may challenge our traditional understanding of family and identity, posing ethical questions about the nature of parenthood and relationships</w:t>
      </w:r>
      <w:r w:rsidR="00501E08">
        <w:rPr>
          <w:lang w:val="en-US"/>
        </w:rPr>
        <w:t>.</w:t>
      </w:r>
    </w:p>
    <w:p w14:paraId="4D2F85B9" w14:textId="77777777" w:rsidR="0091061E" w:rsidRPr="0091061E" w:rsidRDefault="0091061E" w:rsidP="0091061E">
      <w:pPr>
        <w:rPr>
          <w:lang w:val="en-US"/>
        </w:rPr>
      </w:pPr>
      <w:r w:rsidRPr="0091061E">
        <w:rPr>
          <w:lang w:val="en-US"/>
        </w:rPr>
        <w:t>III. Cloning and Its Moral Implications</w:t>
      </w:r>
    </w:p>
    <w:p w14:paraId="28860292" w14:textId="5E015D68" w:rsidR="0091061E" w:rsidRDefault="0091061E" w:rsidP="0091061E">
      <w:pPr>
        <w:pStyle w:val="ListParagraph"/>
        <w:numPr>
          <w:ilvl w:val="0"/>
          <w:numId w:val="4"/>
        </w:numPr>
        <w:rPr>
          <w:lang w:val="en-US"/>
        </w:rPr>
      </w:pPr>
      <w:r w:rsidRPr="0091061E">
        <w:rPr>
          <w:lang w:val="en-US"/>
        </w:rPr>
        <w:t>Explanation of cloning techniques</w:t>
      </w:r>
    </w:p>
    <w:p w14:paraId="56EAEBAC" w14:textId="77777777" w:rsidR="00237EB1" w:rsidRDefault="0091061E" w:rsidP="00501E08">
      <w:pPr>
        <w:pStyle w:val="ListParagraph"/>
        <w:numPr>
          <w:ilvl w:val="0"/>
          <w:numId w:val="1"/>
        </w:numPr>
        <w:rPr>
          <w:lang w:val="en-US"/>
        </w:rPr>
      </w:pPr>
      <w:r w:rsidRPr="0091061E">
        <w:rPr>
          <w:lang w:val="en-US"/>
        </w:rPr>
        <w:t>Ethical questions surrounding cloning</w:t>
      </w:r>
      <w:r>
        <w:rPr>
          <w:lang w:val="en-US"/>
        </w:rPr>
        <w:t xml:space="preserve"> (</w:t>
      </w:r>
      <w:r w:rsidRPr="0091061E">
        <w:rPr>
          <w:lang w:val="en-US"/>
        </w:rPr>
        <w:t>particularly human cloning</w:t>
      </w:r>
      <w:r>
        <w:rPr>
          <w:lang w:val="en-US"/>
        </w:rPr>
        <w:t>)</w:t>
      </w:r>
    </w:p>
    <w:p w14:paraId="72E67202" w14:textId="2B21A4FD" w:rsidR="00C66F6A" w:rsidRPr="00237EB1" w:rsidRDefault="00C66F6A" w:rsidP="00501E08">
      <w:pPr>
        <w:pStyle w:val="ListParagraph"/>
        <w:numPr>
          <w:ilvl w:val="0"/>
          <w:numId w:val="1"/>
        </w:numPr>
        <w:rPr>
          <w:lang w:val="en-US"/>
        </w:rPr>
      </w:pPr>
      <w:r w:rsidRPr="00501E08">
        <w:rPr>
          <w:lang w:val="en-US"/>
        </w:rPr>
        <w:t>Evidence: In a study published in the Journal of Medical Ethics, Green, et al. discuss the psychological impact of cloning technologies, highlighting concerns about the potential for identity confusion and the ethical implications of creating genetically identical individual</w:t>
      </w:r>
      <w:r w:rsidR="00237EB1" w:rsidRPr="00501E08">
        <w:rPr>
          <w:lang w:val="en-US"/>
        </w:rPr>
        <w:t>.</w:t>
      </w:r>
    </w:p>
    <w:p w14:paraId="58A28BCC" w14:textId="77777777" w:rsidR="0091061E" w:rsidRPr="0091061E" w:rsidRDefault="0091061E" w:rsidP="0091061E">
      <w:pPr>
        <w:rPr>
          <w:lang w:val="en-US"/>
        </w:rPr>
      </w:pPr>
      <w:r w:rsidRPr="0091061E">
        <w:rPr>
          <w:lang w:val="en-US"/>
        </w:rPr>
        <w:t>IV. Patenting Genetic Material in Biotech Firms</w:t>
      </w:r>
    </w:p>
    <w:p w14:paraId="3CE3307D" w14:textId="77777777" w:rsidR="0091061E" w:rsidRDefault="0091061E" w:rsidP="0091061E">
      <w:pPr>
        <w:pStyle w:val="ListParagraph"/>
        <w:numPr>
          <w:ilvl w:val="0"/>
          <w:numId w:val="5"/>
        </w:numPr>
        <w:rPr>
          <w:lang w:val="en-US"/>
        </w:rPr>
      </w:pPr>
      <w:r w:rsidRPr="0091061E">
        <w:rPr>
          <w:lang w:val="en-US"/>
        </w:rPr>
        <w:t>The role of patents in biotechnology</w:t>
      </w:r>
    </w:p>
    <w:p w14:paraId="35FA6F01" w14:textId="77777777" w:rsidR="003D36CB" w:rsidRDefault="0091061E" w:rsidP="0091061E">
      <w:pPr>
        <w:pStyle w:val="ListParagraph"/>
        <w:numPr>
          <w:ilvl w:val="0"/>
          <w:numId w:val="5"/>
        </w:numPr>
        <w:rPr>
          <w:lang w:val="en-US"/>
        </w:rPr>
      </w:pPr>
      <w:r w:rsidRPr="0091061E">
        <w:rPr>
          <w:lang w:val="en-US"/>
        </w:rPr>
        <w:t>Moral challenges associated with the business-related ownership of genetic data</w:t>
      </w:r>
    </w:p>
    <w:p w14:paraId="2EBD9583" w14:textId="1E4AC87F" w:rsidR="003D36CB" w:rsidRDefault="003D36CB" w:rsidP="0091061E">
      <w:pPr>
        <w:pStyle w:val="ListParagraph"/>
        <w:numPr>
          <w:ilvl w:val="0"/>
          <w:numId w:val="5"/>
        </w:numPr>
        <w:rPr>
          <w:lang w:val="en-US"/>
        </w:rPr>
      </w:pPr>
      <w:r w:rsidRPr="003D36CB">
        <w:rPr>
          <w:lang w:val="en-US"/>
        </w:rPr>
        <w:t>Finding a balance between biotech patent innovation and accessibility</w:t>
      </w:r>
    </w:p>
    <w:p w14:paraId="0B5FE574" w14:textId="3F277163" w:rsidR="005649AC" w:rsidRPr="00501E08" w:rsidRDefault="005649AC" w:rsidP="00501E08">
      <w:pPr>
        <w:pStyle w:val="ListParagraph"/>
        <w:numPr>
          <w:ilvl w:val="0"/>
          <w:numId w:val="5"/>
        </w:numPr>
        <w:divId w:val="1035498419"/>
        <w:rPr>
          <w:lang w:val="en-US"/>
        </w:rPr>
      </w:pPr>
      <w:r>
        <w:rPr>
          <w:lang w:val="en-US"/>
        </w:rPr>
        <w:t xml:space="preserve">Evidence: </w:t>
      </w:r>
      <w:r w:rsidRPr="00501E08">
        <w:rPr>
          <w:lang w:val="en-US"/>
        </w:rPr>
        <w:t>The article "Genetic Patenting and Patient Access to Testing" delves into the ethical implications of genetic patenting, specifically addressing its consequences on patients' ability to access genetic testing</w:t>
      </w:r>
      <w:r w:rsidR="00501E08">
        <w:rPr>
          <w:lang w:val="en-US"/>
        </w:rPr>
        <w:t>.</w:t>
      </w:r>
    </w:p>
    <w:p w14:paraId="6C2E6E76" w14:textId="778E7223" w:rsidR="0091061E" w:rsidRDefault="0091061E" w:rsidP="0091061E">
      <w:pPr>
        <w:rPr>
          <w:lang w:val="en-US"/>
        </w:rPr>
      </w:pPr>
      <w:r w:rsidRPr="0091061E">
        <w:rPr>
          <w:lang w:val="en-US"/>
        </w:rPr>
        <w:t>V. Counter-Argument: Benefits and Advancements</w:t>
      </w:r>
    </w:p>
    <w:p w14:paraId="7918E33F" w14:textId="77777777" w:rsidR="0091061E" w:rsidRDefault="0091061E" w:rsidP="0091061E">
      <w:pPr>
        <w:pStyle w:val="ListParagraph"/>
        <w:numPr>
          <w:ilvl w:val="0"/>
          <w:numId w:val="6"/>
        </w:numPr>
        <w:rPr>
          <w:lang w:val="en-US"/>
        </w:rPr>
      </w:pPr>
      <w:r w:rsidRPr="0091061E">
        <w:rPr>
          <w:lang w:val="en-US"/>
        </w:rPr>
        <w:lastRenderedPageBreak/>
        <w:t>Presentation of the opposing view that the benefits of genetic engineering and biotechnology outweigh ethical concerns</w:t>
      </w:r>
    </w:p>
    <w:p w14:paraId="549805D3" w14:textId="77777777" w:rsidR="0091061E" w:rsidRDefault="0091061E" w:rsidP="0091061E">
      <w:pPr>
        <w:pStyle w:val="ListParagraph"/>
        <w:numPr>
          <w:ilvl w:val="0"/>
          <w:numId w:val="6"/>
        </w:numPr>
        <w:rPr>
          <w:lang w:val="en-US"/>
        </w:rPr>
      </w:pPr>
      <w:r w:rsidRPr="0091061E">
        <w:rPr>
          <w:lang w:val="en-US"/>
        </w:rPr>
        <w:t>Examples of medical breakthroughs and advancements attributed to these technologies</w:t>
      </w:r>
    </w:p>
    <w:p w14:paraId="20A41B81" w14:textId="77777777" w:rsidR="007F12F7" w:rsidRDefault="0091061E" w:rsidP="007F12F7">
      <w:pPr>
        <w:pStyle w:val="ListParagraph"/>
        <w:numPr>
          <w:ilvl w:val="0"/>
          <w:numId w:val="6"/>
        </w:numPr>
        <w:rPr>
          <w:lang w:val="en-US"/>
        </w:rPr>
      </w:pPr>
      <w:r w:rsidRPr="0091061E">
        <w:rPr>
          <w:lang w:val="en-US"/>
        </w:rPr>
        <w:t>Examin</w:t>
      </w:r>
      <w:r w:rsidR="00A22F3A">
        <w:rPr>
          <w:lang w:val="en-US"/>
        </w:rPr>
        <w:t>e</w:t>
      </w:r>
      <w:r w:rsidRPr="0091061E">
        <w:rPr>
          <w:lang w:val="en-US"/>
        </w:rPr>
        <w:t xml:space="preserve"> of whether the ends justify the means</w:t>
      </w:r>
    </w:p>
    <w:p w14:paraId="2F037245" w14:textId="633613CE" w:rsidR="007F12F7" w:rsidRPr="00FC6775" w:rsidRDefault="007F12F7" w:rsidP="007F12F7">
      <w:pPr>
        <w:pStyle w:val="ListParagraph"/>
        <w:numPr>
          <w:ilvl w:val="0"/>
          <w:numId w:val="6"/>
        </w:numPr>
        <w:rPr>
          <w:lang w:val="en-US"/>
        </w:rPr>
      </w:pPr>
      <w:proofErr w:type="spellStart"/>
      <w:r w:rsidRPr="007F12F7">
        <w:rPr>
          <w:rStyle w:val="s1"/>
          <w:rFonts w:ascii="Arial" w:hAnsi="Arial" w:cs="Arial"/>
          <w:sz w:val="20"/>
          <w:szCs w:val="20"/>
        </w:rPr>
        <w:t>Evidence</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The</w:t>
      </w:r>
      <w:proofErr w:type="spellEnd"/>
      <w:r w:rsidRPr="007F12F7">
        <w:rPr>
          <w:rStyle w:val="s1"/>
          <w:rFonts w:ascii="Arial" w:hAnsi="Arial" w:cs="Arial"/>
          <w:sz w:val="20"/>
          <w:szCs w:val="20"/>
        </w:rPr>
        <w:t xml:space="preserve"> World Health </w:t>
      </w:r>
      <w:proofErr w:type="spellStart"/>
      <w:r w:rsidRPr="007F12F7">
        <w:rPr>
          <w:rStyle w:val="s1"/>
          <w:rFonts w:ascii="Arial" w:hAnsi="Arial" w:cs="Arial"/>
          <w:sz w:val="20"/>
          <w:szCs w:val="20"/>
        </w:rPr>
        <w:t>Organization</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reports</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that</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gene</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editing</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technologies</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offer</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promising</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avenues</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for</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treating</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and</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preventing</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genetic</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diseases</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underscoring</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their</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potential</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positive</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impact</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on</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global</w:t>
      </w:r>
      <w:proofErr w:type="spellEnd"/>
      <w:r w:rsidRPr="007F12F7">
        <w:rPr>
          <w:rStyle w:val="s1"/>
          <w:rFonts w:ascii="Arial" w:hAnsi="Arial" w:cs="Arial"/>
          <w:sz w:val="20"/>
          <w:szCs w:val="20"/>
        </w:rPr>
        <w:t xml:space="preserve"> </w:t>
      </w:r>
      <w:proofErr w:type="spellStart"/>
      <w:r w:rsidRPr="007F12F7">
        <w:rPr>
          <w:rStyle w:val="s1"/>
          <w:rFonts w:ascii="Arial" w:hAnsi="Arial" w:cs="Arial"/>
          <w:sz w:val="20"/>
          <w:szCs w:val="20"/>
        </w:rPr>
        <w:t>health</w:t>
      </w:r>
      <w:proofErr w:type="spellEnd"/>
      <w:r w:rsidR="00501E08">
        <w:rPr>
          <w:rStyle w:val="s1"/>
          <w:rFonts w:ascii="Arial" w:hAnsi="Arial" w:cs="Arial"/>
          <w:sz w:val="20"/>
          <w:szCs w:val="20"/>
          <w:lang w:val="en-US"/>
        </w:rPr>
        <w:t>.</w:t>
      </w:r>
    </w:p>
    <w:p w14:paraId="4402F6F8" w14:textId="4330C40B" w:rsidR="0091061E" w:rsidRPr="0091061E" w:rsidRDefault="0091061E" w:rsidP="0091061E">
      <w:pPr>
        <w:rPr>
          <w:lang w:val="en-US"/>
        </w:rPr>
      </w:pPr>
      <w:r w:rsidRPr="0091061E">
        <w:rPr>
          <w:lang w:val="en-US"/>
        </w:rPr>
        <w:t>Some argue that the potential medical and scientific advancements achieved through gene editing, cloning, and patenting.</w:t>
      </w:r>
    </w:p>
    <w:p w14:paraId="3D0DCAEF" w14:textId="77777777" w:rsidR="0091061E" w:rsidRDefault="0091061E" w:rsidP="0091061E">
      <w:pPr>
        <w:rPr>
          <w:lang w:val="en-US"/>
        </w:rPr>
      </w:pPr>
      <w:r w:rsidRPr="0091061E">
        <w:rPr>
          <w:lang w:val="en-US"/>
        </w:rPr>
        <w:t>VI. Conclusion</w:t>
      </w:r>
    </w:p>
    <w:p w14:paraId="43B15DF1" w14:textId="77777777" w:rsidR="0091061E" w:rsidRDefault="0091061E" w:rsidP="0091061E">
      <w:pPr>
        <w:pStyle w:val="ListParagraph"/>
        <w:numPr>
          <w:ilvl w:val="0"/>
          <w:numId w:val="7"/>
        </w:numPr>
        <w:rPr>
          <w:lang w:val="en-US"/>
        </w:rPr>
      </w:pPr>
      <w:r w:rsidRPr="0091061E">
        <w:rPr>
          <w:lang w:val="en-US"/>
        </w:rPr>
        <w:t>Recap of key ethical concerns in genetic engineering and biotech</w:t>
      </w:r>
    </w:p>
    <w:p w14:paraId="019D78AC" w14:textId="77777777" w:rsidR="0091061E" w:rsidRDefault="0091061E" w:rsidP="0091061E">
      <w:pPr>
        <w:pStyle w:val="ListParagraph"/>
        <w:numPr>
          <w:ilvl w:val="0"/>
          <w:numId w:val="7"/>
        </w:numPr>
        <w:rPr>
          <w:lang w:val="en-US"/>
        </w:rPr>
      </w:pPr>
      <w:r w:rsidRPr="0091061E">
        <w:rPr>
          <w:lang w:val="en-US"/>
        </w:rPr>
        <w:t>Emphasis on the importance of ethical discussions and regulatory frameworks</w:t>
      </w:r>
    </w:p>
    <w:p w14:paraId="7AF1CEFB" w14:textId="1F119C14" w:rsidR="0091061E" w:rsidRPr="0091061E" w:rsidRDefault="0091061E" w:rsidP="0091061E">
      <w:pPr>
        <w:pStyle w:val="ListParagraph"/>
        <w:numPr>
          <w:ilvl w:val="0"/>
          <w:numId w:val="7"/>
        </w:numPr>
        <w:rPr>
          <w:lang w:val="en-US"/>
        </w:rPr>
      </w:pPr>
      <w:r w:rsidRPr="0091061E">
        <w:rPr>
          <w:lang w:val="en-US"/>
        </w:rPr>
        <w:t>Final thoughts on balancing innovation and morality in this field</w:t>
      </w:r>
    </w:p>
    <w:p w14:paraId="16D772D9" w14:textId="77777777" w:rsidR="00501E08" w:rsidRDefault="00501E08">
      <w:pPr>
        <w:rPr>
          <w:rFonts w:asciiTheme="majorHAnsi" w:eastAsiaTheme="majorEastAsia" w:hAnsiTheme="majorHAnsi" w:cstheme="majorBidi"/>
          <w:color w:val="2F5496" w:themeColor="accent1" w:themeShade="BF"/>
          <w:sz w:val="32"/>
          <w:szCs w:val="32"/>
          <w:lang w:val="en-US"/>
        </w:rPr>
      </w:pPr>
      <w:r>
        <w:rPr>
          <w:lang w:val="en-US"/>
        </w:rPr>
        <w:br w:type="page"/>
      </w:r>
    </w:p>
    <w:p w14:paraId="72653E2D" w14:textId="765786B3" w:rsidR="00287331" w:rsidRPr="0091061E" w:rsidRDefault="00287331" w:rsidP="00287331">
      <w:pPr>
        <w:pStyle w:val="Heading1"/>
        <w:rPr>
          <w:lang w:val="en-US"/>
        </w:rPr>
      </w:pPr>
      <w:r w:rsidRPr="0091061E">
        <w:rPr>
          <w:lang w:val="en-US"/>
        </w:rPr>
        <w:lastRenderedPageBreak/>
        <w:t>Bibliography</w:t>
      </w:r>
    </w:p>
    <w:p w14:paraId="189848E8" w14:textId="77777777" w:rsidR="00287331" w:rsidRPr="0091061E" w:rsidRDefault="00287331" w:rsidP="00287331">
      <w:pPr>
        <w:rPr>
          <w:rFonts w:ascii="Arial" w:hAnsi="Arial" w:cs="Arial"/>
          <w:color w:val="222222"/>
          <w:sz w:val="20"/>
          <w:szCs w:val="20"/>
          <w:shd w:val="clear" w:color="auto" w:fill="FFFFFF"/>
          <w:lang w:val="en-US"/>
        </w:rPr>
      </w:pPr>
    </w:p>
    <w:p w14:paraId="78191679" w14:textId="304D17D6" w:rsidR="00287331" w:rsidRPr="00501E08" w:rsidRDefault="00287331" w:rsidP="00501E08">
      <w:pPr>
        <w:spacing w:after="120"/>
        <w:rPr>
          <w:rFonts w:ascii="Arial" w:hAnsi="Arial" w:cs="Arial"/>
          <w:sz w:val="20"/>
          <w:szCs w:val="20"/>
          <w:shd w:val="clear" w:color="auto" w:fill="FFFFFF"/>
          <w:lang w:val="en-US"/>
        </w:rPr>
      </w:pPr>
      <w:proofErr w:type="spellStart"/>
      <w:r w:rsidRPr="00501E08">
        <w:rPr>
          <w:rFonts w:ascii="Arial" w:hAnsi="Arial" w:cs="Arial"/>
          <w:sz w:val="20"/>
          <w:szCs w:val="20"/>
          <w:shd w:val="clear" w:color="auto" w:fill="FFFFFF"/>
          <w:lang w:val="en-US"/>
        </w:rPr>
        <w:t>Ayanoğlu</w:t>
      </w:r>
      <w:proofErr w:type="spellEnd"/>
      <w:r w:rsidRPr="00501E08">
        <w:rPr>
          <w:rFonts w:ascii="Arial" w:hAnsi="Arial" w:cs="Arial"/>
          <w:sz w:val="20"/>
          <w:szCs w:val="20"/>
          <w:shd w:val="clear" w:color="auto" w:fill="FFFFFF"/>
          <w:lang w:val="en-US"/>
        </w:rPr>
        <w:t xml:space="preserve">, Fatma </w:t>
      </w:r>
      <w:proofErr w:type="spellStart"/>
      <w:r w:rsidRPr="00501E08">
        <w:rPr>
          <w:rFonts w:ascii="Arial" w:hAnsi="Arial" w:cs="Arial"/>
          <w:sz w:val="20"/>
          <w:szCs w:val="20"/>
          <w:shd w:val="clear" w:color="auto" w:fill="FFFFFF"/>
          <w:lang w:val="en-US"/>
        </w:rPr>
        <w:t>Betül</w:t>
      </w:r>
      <w:proofErr w:type="spellEnd"/>
      <w:r w:rsidRPr="00501E08">
        <w:rPr>
          <w:rFonts w:ascii="Arial" w:hAnsi="Arial" w:cs="Arial"/>
          <w:sz w:val="20"/>
          <w:szCs w:val="20"/>
          <w:shd w:val="clear" w:color="auto" w:fill="FFFFFF"/>
          <w:lang w:val="en-US"/>
        </w:rPr>
        <w:t xml:space="preserve">, Ayşe </w:t>
      </w:r>
      <w:proofErr w:type="spellStart"/>
      <w:r w:rsidRPr="00501E08">
        <w:rPr>
          <w:rFonts w:ascii="Arial" w:hAnsi="Arial" w:cs="Arial"/>
          <w:sz w:val="20"/>
          <w:szCs w:val="20"/>
          <w:shd w:val="clear" w:color="auto" w:fill="FFFFFF"/>
          <w:lang w:val="en-US"/>
        </w:rPr>
        <w:t>Eser</w:t>
      </w:r>
      <w:proofErr w:type="spellEnd"/>
      <w:r w:rsidRPr="00501E08">
        <w:rPr>
          <w:rFonts w:ascii="Arial" w:hAnsi="Arial" w:cs="Arial"/>
          <w:sz w:val="20"/>
          <w:szCs w:val="20"/>
          <w:shd w:val="clear" w:color="auto" w:fill="FFFFFF"/>
          <w:lang w:val="en-US"/>
        </w:rPr>
        <w:t xml:space="preserve"> </w:t>
      </w:r>
      <w:proofErr w:type="spellStart"/>
      <w:r w:rsidRPr="00501E08">
        <w:rPr>
          <w:rFonts w:ascii="Arial" w:hAnsi="Arial" w:cs="Arial"/>
          <w:sz w:val="20"/>
          <w:szCs w:val="20"/>
          <w:shd w:val="clear" w:color="auto" w:fill="FFFFFF"/>
          <w:lang w:val="en-US"/>
        </w:rPr>
        <w:t>Elçin</w:t>
      </w:r>
      <w:proofErr w:type="spellEnd"/>
      <w:r w:rsidRPr="00501E08">
        <w:rPr>
          <w:rFonts w:ascii="Arial" w:hAnsi="Arial" w:cs="Arial"/>
          <w:sz w:val="20"/>
          <w:szCs w:val="20"/>
          <w:shd w:val="clear" w:color="auto" w:fill="FFFFFF"/>
          <w:lang w:val="en-US"/>
        </w:rPr>
        <w:t xml:space="preserve">, and </w:t>
      </w:r>
      <w:proofErr w:type="spellStart"/>
      <w:r w:rsidRPr="00501E08">
        <w:rPr>
          <w:rFonts w:ascii="Arial" w:hAnsi="Arial" w:cs="Arial"/>
          <w:sz w:val="20"/>
          <w:szCs w:val="20"/>
          <w:shd w:val="clear" w:color="auto" w:fill="FFFFFF"/>
          <w:lang w:val="en-US"/>
        </w:rPr>
        <w:t>Yaşar</w:t>
      </w:r>
      <w:proofErr w:type="spellEnd"/>
      <w:r w:rsidRPr="00501E08">
        <w:rPr>
          <w:rFonts w:ascii="Arial" w:hAnsi="Arial" w:cs="Arial"/>
          <w:sz w:val="20"/>
          <w:szCs w:val="20"/>
          <w:shd w:val="clear" w:color="auto" w:fill="FFFFFF"/>
          <w:lang w:val="en-US"/>
        </w:rPr>
        <w:t xml:space="preserve"> Murat </w:t>
      </w:r>
      <w:proofErr w:type="spellStart"/>
      <w:r w:rsidRPr="00501E08">
        <w:rPr>
          <w:rFonts w:ascii="Arial" w:hAnsi="Arial" w:cs="Arial"/>
          <w:sz w:val="20"/>
          <w:szCs w:val="20"/>
          <w:shd w:val="clear" w:color="auto" w:fill="FFFFFF"/>
          <w:lang w:val="en-US"/>
        </w:rPr>
        <w:t>Elçin</w:t>
      </w:r>
      <w:proofErr w:type="spellEnd"/>
      <w:r w:rsidRPr="00501E08">
        <w:rPr>
          <w:rFonts w:ascii="Arial" w:hAnsi="Arial" w:cs="Arial"/>
          <w:sz w:val="20"/>
          <w:szCs w:val="20"/>
          <w:shd w:val="clear" w:color="auto" w:fill="FFFFFF"/>
          <w:lang w:val="en-US"/>
        </w:rPr>
        <w:t>. "Bioethical issues in genome editing by CRISPR-Cas9 technology." </w:t>
      </w:r>
      <w:r w:rsidRPr="00501E08">
        <w:rPr>
          <w:rFonts w:ascii="Arial" w:hAnsi="Arial" w:cs="Arial"/>
          <w:i/>
          <w:iCs/>
          <w:sz w:val="20"/>
          <w:szCs w:val="20"/>
          <w:shd w:val="clear" w:color="auto" w:fill="FFFFFF"/>
          <w:lang w:val="en-US"/>
        </w:rPr>
        <w:t>Turkish Journal of Biology</w:t>
      </w:r>
      <w:r w:rsidRPr="00501E08">
        <w:rPr>
          <w:rFonts w:ascii="Arial" w:hAnsi="Arial" w:cs="Arial"/>
          <w:sz w:val="20"/>
          <w:szCs w:val="20"/>
          <w:shd w:val="clear" w:color="auto" w:fill="FFFFFF"/>
          <w:lang w:val="en-US"/>
        </w:rPr>
        <w:t> 44.2 (2020): 110-120.</w:t>
      </w:r>
    </w:p>
    <w:p w14:paraId="7433DE43" w14:textId="5C4517A3" w:rsidR="00501E08" w:rsidRPr="00501E08" w:rsidRDefault="00D93B17" w:rsidP="00501E08">
      <w:pPr>
        <w:pStyle w:val="p1"/>
        <w:spacing w:after="120"/>
        <w:divId w:val="2008089050"/>
        <w:rPr>
          <w:rFonts w:ascii="Arial" w:hAnsi="Arial" w:cs="Arial"/>
          <w:sz w:val="20"/>
          <w:szCs w:val="20"/>
        </w:rPr>
      </w:pPr>
      <w:proofErr w:type="spellStart"/>
      <w:r w:rsidRPr="00501E08">
        <w:rPr>
          <w:rStyle w:val="s1"/>
          <w:rFonts w:ascii="Arial" w:hAnsi="Arial" w:cs="Arial"/>
          <w:sz w:val="20"/>
          <w:szCs w:val="20"/>
        </w:rPr>
        <w:t>Cook-Deegan</w:t>
      </w:r>
      <w:proofErr w:type="spellEnd"/>
      <w:r w:rsidRPr="00501E08">
        <w:rPr>
          <w:rStyle w:val="s1"/>
          <w:rFonts w:ascii="Arial" w:hAnsi="Arial" w:cs="Arial"/>
          <w:sz w:val="20"/>
          <w:szCs w:val="20"/>
        </w:rPr>
        <w:t xml:space="preserve">, Robert, </w:t>
      </w:r>
      <w:proofErr w:type="spellStart"/>
      <w:r w:rsidRPr="00501E08">
        <w:rPr>
          <w:rStyle w:val="s1"/>
          <w:rFonts w:ascii="Arial" w:hAnsi="Arial" w:cs="Arial"/>
          <w:sz w:val="20"/>
          <w:szCs w:val="20"/>
        </w:rPr>
        <w:t>and</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Christopher</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Heaney</w:t>
      </w:r>
      <w:proofErr w:type="spellEnd"/>
      <w:r w:rsidRPr="00501E08">
        <w:rPr>
          <w:rStyle w:val="s1"/>
          <w:rFonts w:ascii="Arial" w:hAnsi="Arial" w:cs="Arial"/>
          <w:sz w:val="20"/>
          <w:szCs w:val="20"/>
        </w:rPr>
        <w:t>. "</w:t>
      </w:r>
      <w:proofErr w:type="spellStart"/>
      <w:r w:rsidRPr="00501E08">
        <w:rPr>
          <w:rStyle w:val="s1"/>
          <w:rFonts w:ascii="Arial" w:hAnsi="Arial" w:cs="Arial"/>
          <w:sz w:val="20"/>
          <w:szCs w:val="20"/>
        </w:rPr>
        <w:t>Genetic</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Patenting</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and</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Patient</w:t>
      </w:r>
      <w:proofErr w:type="spellEnd"/>
      <w:r w:rsidRPr="00501E08">
        <w:rPr>
          <w:rStyle w:val="s1"/>
          <w:rFonts w:ascii="Arial" w:hAnsi="Arial" w:cs="Arial"/>
          <w:sz w:val="20"/>
          <w:szCs w:val="20"/>
        </w:rPr>
        <w:t xml:space="preserve"> Access </w:t>
      </w:r>
      <w:proofErr w:type="spellStart"/>
      <w:r w:rsidRPr="00501E08">
        <w:rPr>
          <w:rStyle w:val="s1"/>
          <w:rFonts w:ascii="Arial" w:hAnsi="Arial" w:cs="Arial"/>
          <w:sz w:val="20"/>
          <w:szCs w:val="20"/>
        </w:rPr>
        <w:t>to</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Testing</w:t>
      </w:r>
      <w:proofErr w:type="spellEnd"/>
      <w:r w:rsidRPr="00501E08">
        <w:rPr>
          <w:rStyle w:val="s1"/>
          <w:rFonts w:ascii="Arial" w:hAnsi="Arial" w:cs="Arial"/>
          <w:sz w:val="20"/>
          <w:szCs w:val="20"/>
        </w:rPr>
        <w:t xml:space="preserve">." </w:t>
      </w:r>
      <w:r w:rsidRPr="00807040">
        <w:rPr>
          <w:rStyle w:val="s1"/>
          <w:rFonts w:ascii="Arial" w:hAnsi="Arial" w:cs="Arial"/>
          <w:i/>
          <w:iCs/>
          <w:sz w:val="20"/>
          <w:szCs w:val="20"/>
        </w:rPr>
        <w:t>Science</w:t>
      </w:r>
      <w:r w:rsidRPr="00501E08">
        <w:rPr>
          <w:rStyle w:val="s1"/>
          <w:rFonts w:ascii="Arial" w:hAnsi="Arial" w:cs="Arial"/>
          <w:sz w:val="20"/>
          <w:szCs w:val="20"/>
        </w:rPr>
        <w:t xml:space="preserve">, </w:t>
      </w:r>
      <w:proofErr w:type="spellStart"/>
      <w:r w:rsidRPr="00501E08">
        <w:rPr>
          <w:rStyle w:val="s1"/>
          <w:rFonts w:ascii="Arial" w:hAnsi="Arial" w:cs="Arial"/>
          <w:sz w:val="20"/>
          <w:szCs w:val="20"/>
        </w:rPr>
        <w:t>vol</w:t>
      </w:r>
      <w:proofErr w:type="spellEnd"/>
      <w:r w:rsidRPr="00501E08">
        <w:rPr>
          <w:rStyle w:val="s1"/>
          <w:rFonts w:ascii="Arial" w:hAnsi="Arial" w:cs="Arial"/>
          <w:sz w:val="20"/>
          <w:szCs w:val="20"/>
        </w:rPr>
        <w:t xml:space="preserve">. 307, </w:t>
      </w:r>
      <w:proofErr w:type="spellStart"/>
      <w:r w:rsidRPr="00501E08">
        <w:rPr>
          <w:rStyle w:val="s1"/>
          <w:rFonts w:ascii="Arial" w:hAnsi="Arial" w:cs="Arial"/>
          <w:sz w:val="20"/>
          <w:szCs w:val="20"/>
        </w:rPr>
        <w:t>no</w:t>
      </w:r>
      <w:proofErr w:type="spellEnd"/>
      <w:r w:rsidRPr="00501E08">
        <w:rPr>
          <w:rStyle w:val="s1"/>
          <w:rFonts w:ascii="Arial" w:hAnsi="Arial" w:cs="Arial"/>
          <w:sz w:val="20"/>
          <w:szCs w:val="20"/>
        </w:rPr>
        <w:t xml:space="preserve">. 5710, 2005, </w:t>
      </w:r>
      <w:proofErr w:type="spellStart"/>
      <w:r w:rsidRPr="00501E08">
        <w:rPr>
          <w:rStyle w:val="s1"/>
          <w:rFonts w:ascii="Arial" w:hAnsi="Arial" w:cs="Arial"/>
          <w:sz w:val="20"/>
          <w:szCs w:val="20"/>
        </w:rPr>
        <w:t>pp</w:t>
      </w:r>
      <w:proofErr w:type="spellEnd"/>
      <w:r w:rsidRPr="00501E08">
        <w:rPr>
          <w:rStyle w:val="s1"/>
          <w:rFonts w:ascii="Arial" w:hAnsi="Arial" w:cs="Arial"/>
          <w:sz w:val="20"/>
          <w:szCs w:val="20"/>
        </w:rPr>
        <w:t>. 1089-1090).</w:t>
      </w:r>
    </w:p>
    <w:p w14:paraId="09FF20B5" w14:textId="7147FF2F" w:rsidR="008C7B95" w:rsidRPr="00501E08" w:rsidRDefault="00321C25" w:rsidP="00501E08">
      <w:pPr>
        <w:pStyle w:val="p1"/>
        <w:spacing w:after="120"/>
        <w:divId w:val="1043672994"/>
        <w:rPr>
          <w:rFonts w:ascii="Arial" w:hAnsi="Arial" w:cs="Arial"/>
          <w:sz w:val="20"/>
          <w:szCs w:val="20"/>
        </w:rPr>
      </w:pPr>
      <w:proofErr w:type="spellStart"/>
      <w:r w:rsidRPr="00501E08">
        <w:rPr>
          <w:rStyle w:val="s1"/>
          <w:rFonts w:ascii="Arial" w:hAnsi="Arial" w:cs="Arial"/>
          <w:sz w:val="20"/>
          <w:szCs w:val="20"/>
        </w:rPr>
        <w:t>Green</w:t>
      </w:r>
      <w:proofErr w:type="spellEnd"/>
      <w:r w:rsidRPr="00501E08">
        <w:rPr>
          <w:rStyle w:val="s1"/>
          <w:rFonts w:ascii="Arial" w:hAnsi="Arial" w:cs="Arial"/>
          <w:sz w:val="20"/>
          <w:szCs w:val="20"/>
        </w:rPr>
        <w:t xml:space="preserve">, R. M., </w:t>
      </w:r>
      <w:proofErr w:type="spellStart"/>
      <w:r w:rsidRPr="00501E08">
        <w:rPr>
          <w:rStyle w:val="s1"/>
          <w:rFonts w:ascii="Arial" w:hAnsi="Arial" w:cs="Arial"/>
          <w:sz w:val="20"/>
          <w:szCs w:val="20"/>
        </w:rPr>
        <w:t>et</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al</w:t>
      </w:r>
      <w:proofErr w:type="spellEnd"/>
      <w:r w:rsidRPr="00501E08">
        <w:rPr>
          <w:rStyle w:val="s1"/>
          <w:rFonts w:ascii="Arial" w:hAnsi="Arial" w:cs="Arial"/>
          <w:sz w:val="20"/>
          <w:szCs w:val="20"/>
        </w:rPr>
        <w:t>. "</w:t>
      </w:r>
      <w:proofErr w:type="spellStart"/>
      <w:r w:rsidRPr="00501E08">
        <w:rPr>
          <w:rStyle w:val="s1"/>
          <w:rFonts w:ascii="Arial" w:hAnsi="Arial" w:cs="Arial"/>
          <w:sz w:val="20"/>
          <w:szCs w:val="20"/>
        </w:rPr>
        <w:t>Psychological</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Impact</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of</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Cloning</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Preliminary</w:t>
      </w:r>
      <w:proofErr w:type="spellEnd"/>
      <w:r w:rsidRPr="00501E08">
        <w:rPr>
          <w:rStyle w:val="s1"/>
          <w:rFonts w:ascii="Arial" w:hAnsi="Arial" w:cs="Arial"/>
          <w:sz w:val="20"/>
          <w:szCs w:val="20"/>
        </w:rPr>
        <w:t xml:space="preserve"> Data." </w:t>
      </w:r>
      <w:proofErr w:type="spellStart"/>
      <w:r w:rsidRPr="00501E08">
        <w:rPr>
          <w:rStyle w:val="s1"/>
          <w:rFonts w:ascii="Arial" w:hAnsi="Arial" w:cs="Arial"/>
          <w:i/>
          <w:iCs/>
          <w:sz w:val="20"/>
          <w:szCs w:val="20"/>
        </w:rPr>
        <w:t>Journal</w:t>
      </w:r>
      <w:proofErr w:type="spellEnd"/>
      <w:r w:rsidRPr="00501E08">
        <w:rPr>
          <w:rStyle w:val="s1"/>
          <w:rFonts w:ascii="Arial" w:hAnsi="Arial" w:cs="Arial"/>
          <w:i/>
          <w:iCs/>
          <w:sz w:val="20"/>
          <w:szCs w:val="20"/>
        </w:rPr>
        <w:t xml:space="preserve"> </w:t>
      </w:r>
      <w:proofErr w:type="spellStart"/>
      <w:r w:rsidRPr="00501E08">
        <w:rPr>
          <w:rStyle w:val="s1"/>
          <w:rFonts w:ascii="Arial" w:hAnsi="Arial" w:cs="Arial"/>
          <w:i/>
          <w:iCs/>
          <w:sz w:val="20"/>
          <w:szCs w:val="20"/>
        </w:rPr>
        <w:t>of</w:t>
      </w:r>
      <w:proofErr w:type="spellEnd"/>
      <w:r w:rsidRPr="00501E08">
        <w:rPr>
          <w:rStyle w:val="s1"/>
          <w:rFonts w:ascii="Arial" w:hAnsi="Arial" w:cs="Arial"/>
          <w:i/>
          <w:iCs/>
          <w:sz w:val="20"/>
          <w:szCs w:val="20"/>
        </w:rPr>
        <w:t xml:space="preserve"> </w:t>
      </w:r>
      <w:proofErr w:type="spellStart"/>
      <w:r w:rsidRPr="00501E08">
        <w:rPr>
          <w:rStyle w:val="s1"/>
          <w:rFonts w:ascii="Arial" w:hAnsi="Arial" w:cs="Arial"/>
          <w:i/>
          <w:iCs/>
          <w:sz w:val="20"/>
          <w:szCs w:val="20"/>
        </w:rPr>
        <w:t>Medical</w:t>
      </w:r>
      <w:proofErr w:type="spellEnd"/>
      <w:r w:rsidRPr="00501E08">
        <w:rPr>
          <w:rStyle w:val="s1"/>
          <w:rFonts w:ascii="Arial" w:hAnsi="Arial" w:cs="Arial"/>
          <w:i/>
          <w:iCs/>
          <w:sz w:val="20"/>
          <w:szCs w:val="20"/>
        </w:rPr>
        <w:t xml:space="preserve"> </w:t>
      </w:r>
      <w:proofErr w:type="spellStart"/>
      <w:r w:rsidRPr="00501E08">
        <w:rPr>
          <w:rStyle w:val="s1"/>
          <w:rFonts w:ascii="Arial" w:hAnsi="Arial" w:cs="Arial"/>
          <w:i/>
          <w:iCs/>
          <w:sz w:val="20"/>
          <w:szCs w:val="20"/>
        </w:rPr>
        <w:t>Ethics</w:t>
      </w:r>
      <w:proofErr w:type="spellEnd"/>
      <w:r w:rsidRPr="00501E08">
        <w:rPr>
          <w:rStyle w:val="s1"/>
          <w:rFonts w:ascii="Arial" w:hAnsi="Arial" w:cs="Arial"/>
          <w:i/>
          <w:iCs/>
          <w:sz w:val="20"/>
          <w:szCs w:val="20"/>
        </w:rPr>
        <w:t>,</w:t>
      </w:r>
      <w:r w:rsidRPr="00501E08">
        <w:rPr>
          <w:rStyle w:val="s1"/>
          <w:rFonts w:ascii="Arial" w:hAnsi="Arial" w:cs="Arial"/>
          <w:sz w:val="20"/>
          <w:szCs w:val="20"/>
        </w:rPr>
        <w:t xml:space="preserve"> </w:t>
      </w:r>
      <w:proofErr w:type="spellStart"/>
      <w:r w:rsidRPr="00501E08">
        <w:rPr>
          <w:rStyle w:val="s1"/>
          <w:rFonts w:ascii="Arial" w:hAnsi="Arial" w:cs="Arial"/>
          <w:sz w:val="20"/>
          <w:szCs w:val="20"/>
        </w:rPr>
        <w:t>vol</w:t>
      </w:r>
      <w:proofErr w:type="spellEnd"/>
      <w:r w:rsidRPr="00501E08">
        <w:rPr>
          <w:rStyle w:val="s1"/>
          <w:rFonts w:ascii="Arial" w:hAnsi="Arial" w:cs="Arial"/>
          <w:sz w:val="20"/>
          <w:szCs w:val="20"/>
        </w:rPr>
        <w:t xml:space="preserve">. 28, </w:t>
      </w:r>
      <w:proofErr w:type="spellStart"/>
      <w:r w:rsidRPr="00501E08">
        <w:rPr>
          <w:rStyle w:val="s1"/>
          <w:rFonts w:ascii="Arial" w:hAnsi="Arial" w:cs="Arial"/>
          <w:sz w:val="20"/>
          <w:szCs w:val="20"/>
        </w:rPr>
        <w:t>no</w:t>
      </w:r>
      <w:proofErr w:type="spellEnd"/>
      <w:r w:rsidRPr="00501E08">
        <w:rPr>
          <w:rStyle w:val="s1"/>
          <w:rFonts w:ascii="Arial" w:hAnsi="Arial" w:cs="Arial"/>
          <w:sz w:val="20"/>
          <w:szCs w:val="20"/>
        </w:rPr>
        <w:t xml:space="preserve">. 3, 2002, </w:t>
      </w:r>
      <w:proofErr w:type="spellStart"/>
      <w:r w:rsidRPr="00501E08">
        <w:rPr>
          <w:rStyle w:val="s1"/>
          <w:rFonts w:ascii="Arial" w:hAnsi="Arial" w:cs="Arial"/>
          <w:sz w:val="20"/>
          <w:szCs w:val="20"/>
        </w:rPr>
        <w:t>pp</w:t>
      </w:r>
      <w:proofErr w:type="spellEnd"/>
      <w:r w:rsidRPr="00501E08">
        <w:rPr>
          <w:rStyle w:val="s1"/>
          <w:rFonts w:ascii="Arial" w:hAnsi="Arial" w:cs="Arial"/>
          <w:sz w:val="20"/>
          <w:szCs w:val="20"/>
        </w:rPr>
        <w:t>. 159–160</w:t>
      </w:r>
    </w:p>
    <w:p w14:paraId="2ED3E1AD" w14:textId="68F8FB01" w:rsidR="0054634A" w:rsidRPr="00501E08" w:rsidRDefault="00287331" w:rsidP="00501E08">
      <w:pPr>
        <w:spacing w:after="120"/>
        <w:rPr>
          <w:rFonts w:ascii="Arial" w:hAnsi="Arial" w:cs="Arial"/>
          <w:sz w:val="20"/>
          <w:szCs w:val="20"/>
          <w:lang w:val="en-US"/>
        </w:rPr>
      </w:pPr>
      <w:r w:rsidRPr="00501E08">
        <w:rPr>
          <w:rFonts w:ascii="Arial" w:hAnsi="Arial" w:cs="Arial"/>
          <w:sz w:val="20"/>
          <w:szCs w:val="20"/>
          <w:lang w:val="en-US"/>
        </w:rPr>
        <w:t xml:space="preserve">Lara, Francisco, and Miguel Moreno. “Technologies and Scopes of Human </w:t>
      </w:r>
      <w:proofErr w:type="spellStart"/>
      <w:r w:rsidRPr="00501E08">
        <w:rPr>
          <w:rFonts w:ascii="Arial" w:hAnsi="Arial" w:cs="Arial"/>
          <w:sz w:val="20"/>
          <w:szCs w:val="20"/>
          <w:lang w:val="en-US"/>
        </w:rPr>
        <w:t>Bioenhancement</w:t>
      </w:r>
      <w:proofErr w:type="spellEnd"/>
      <w:r w:rsidRPr="00501E08">
        <w:rPr>
          <w:rFonts w:ascii="Arial" w:hAnsi="Arial" w:cs="Arial"/>
          <w:sz w:val="20"/>
          <w:szCs w:val="20"/>
          <w:lang w:val="en-US"/>
        </w:rPr>
        <w:t xml:space="preserve">: From Gene Editing to Moral </w:t>
      </w:r>
      <w:proofErr w:type="spellStart"/>
      <w:r w:rsidRPr="00501E08">
        <w:rPr>
          <w:rFonts w:ascii="Arial" w:hAnsi="Arial" w:cs="Arial"/>
          <w:sz w:val="20"/>
          <w:szCs w:val="20"/>
          <w:lang w:val="en-US"/>
        </w:rPr>
        <w:t>Behaviour</w:t>
      </w:r>
      <w:proofErr w:type="spellEnd"/>
      <w:r w:rsidRPr="00501E08">
        <w:rPr>
          <w:rFonts w:ascii="Arial" w:hAnsi="Arial" w:cs="Arial"/>
          <w:sz w:val="20"/>
          <w:szCs w:val="20"/>
          <w:lang w:val="en-US"/>
        </w:rPr>
        <w:t xml:space="preserve">.” </w:t>
      </w:r>
      <w:r w:rsidRPr="00501E08">
        <w:rPr>
          <w:rFonts w:ascii="Arial" w:hAnsi="Arial" w:cs="Arial"/>
          <w:i/>
          <w:iCs/>
          <w:sz w:val="20"/>
          <w:szCs w:val="20"/>
          <w:lang w:val="en-US"/>
        </w:rPr>
        <w:t xml:space="preserve">Ramon </w:t>
      </w:r>
      <w:proofErr w:type="spellStart"/>
      <w:r w:rsidRPr="00501E08">
        <w:rPr>
          <w:rFonts w:ascii="Arial" w:hAnsi="Arial" w:cs="Arial"/>
          <w:i/>
          <w:iCs/>
          <w:sz w:val="20"/>
          <w:szCs w:val="20"/>
          <w:lang w:val="en-US"/>
        </w:rPr>
        <w:t>Llull</w:t>
      </w:r>
      <w:proofErr w:type="spellEnd"/>
      <w:r w:rsidRPr="00501E08">
        <w:rPr>
          <w:rFonts w:ascii="Arial" w:hAnsi="Arial" w:cs="Arial"/>
          <w:i/>
          <w:iCs/>
          <w:sz w:val="20"/>
          <w:szCs w:val="20"/>
          <w:lang w:val="en-US"/>
        </w:rPr>
        <w:t xml:space="preserve"> Journal of Applied Ethics</w:t>
      </w:r>
      <w:r w:rsidRPr="00501E08">
        <w:rPr>
          <w:rFonts w:ascii="Arial" w:hAnsi="Arial" w:cs="Arial"/>
          <w:sz w:val="20"/>
          <w:szCs w:val="20"/>
          <w:lang w:val="en-US"/>
        </w:rPr>
        <w:t>, no. 11, Jan. 2020, pp. 239–57. EBSCOhost, search.ebscohost.com/login.aspx?direct=true&amp;db=asn&amp;AN=144700858&amp;site=eds-live.</w:t>
      </w:r>
    </w:p>
    <w:p w14:paraId="3A9C1F6A" w14:textId="415C131D" w:rsidR="00DF31C4" w:rsidRPr="00501E08" w:rsidRDefault="0054634A" w:rsidP="00501E08">
      <w:pPr>
        <w:pStyle w:val="p1"/>
        <w:spacing w:after="120"/>
        <w:divId w:val="1589194223"/>
        <w:rPr>
          <w:rFonts w:ascii="Arial" w:hAnsi="Arial" w:cs="Arial"/>
          <w:sz w:val="20"/>
          <w:szCs w:val="20"/>
        </w:rPr>
      </w:pPr>
      <w:proofErr w:type="spellStart"/>
      <w:r w:rsidRPr="00501E08">
        <w:rPr>
          <w:rStyle w:val="s1"/>
          <w:rFonts w:ascii="Arial" w:hAnsi="Arial" w:cs="Arial"/>
          <w:sz w:val="20"/>
          <w:szCs w:val="20"/>
        </w:rPr>
        <w:t>Stanford</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Center</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for</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Law</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and</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the</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Biosciences</w:t>
      </w:r>
      <w:proofErr w:type="spellEnd"/>
      <w:r w:rsidRPr="00501E08">
        <w:rPr>
          <w:rStyle w:val="s1"/>
          <w:rFonts w:ascii="Arial" w:hAnsi="Arial" w:cs="Arial"/>
          <w:sz w:val="20"/>
          <w:szCs w:val="20"/>
        </w:rPr>
        <w:t>. "</w:t>
      </w:r>
      <w:proofErr w:type="spellStart"/>
      <w:r w:rsidRPr="00501E08">
        <w:rPr>
          <w:rStyle w:val="s2"/>
          <w:rFonts w:ascii="Arial" w:hAnsi="Arial" w:cs="Arial"/>
          <w:sz w:val="20"/>
          <w:szCs w:val="20"/>
        </w:rPr>
        <w:t>The</w:t>
      </w:r>
      <w:proofErr w:type="spellEnd"/>
      <w:r w:rsidRPr="00501E08">
        <w:rPr>
          <w:rStyle w:val="s2"/>
          <w:rFonts w:ascii="Arial" w:hAnsi="Arial" w:cs="Arial"/>
          <w:sz w:val="20"/>
          <w:szCs w:val="20"/>
        </w:rPr>
        <w:t xml:space="preserve"> </w:t>
      </w:r>
      <w:proofErr w:type="spellStart"/>
      <w:r w:rsidRPr="00501E08">
        <w:rPr>
          <w:rStyle w:val="s2"/>
          <w:rFonts w:ascii="Arial" w:hAnsi="Arial" w:cs="Arial"/>
          <w:sz w:val="20"/>
          <w:szCs w:val="20"/>
        </w:rPr>
        <w:t>Ethics</w:t>
      </w:r>
      <w:proofErr w:type="spellEnd"/>
      <w:r w:rsidRPr="00501E08">
        <w:rPr>
          <w:rStyle w:val="s2"/>
          <w:rFonts w:ascii="Arial" w:hAnsi="Arial" w:cs="Arial"/>
          <w:sz w:val="20"/>
          <w:szCs w:val="20"/>
        </w:rPr>
        <w:t xml:space="preserve"> </w:t>
      </w:r>
      <w:proofErr w:type="spellStart"/>
      <w:r w:rsidRPr="00501E08">
        <w:rPr>
          <w:rStyle w:val="s2"/>
          <w:rFonts w:ascii="Arial" w:hAnsi="Arial" w:cs="Arial"/>
          <w:sz w:val="20"/>
          <w:szCs w:val="20"/>
        </w:rPr>
        <w:t>of</w:t>
      </w:r>
      <w:proofErr w:type="spellEnd"/>
      <w:r w:rsidRPr="00501E08">
        <w:rPr>
          <w:rStyle w:val="s2"/>
          <w:rFonts w:ascii="Arial" w:hAnsi="Arial" w:cs="Arial"/>
          <w:sz w:val="20"/>
          <w:szCs w:val="20"/>
        </w:rPr>
        <w:t xml:space="preserve"> </w:t>
      </w:r>
      <w:proofErr w:type="spellStart"/>
      <w:r w:rsidRPr="00501E08">
        <w:rPr>
          <w:rStyle w:val="s2"/>
          <w:rFonts w:ascii="Arial" w:hAnsi="Arial" w:cs="Arial"/>
          <w:sz w:val="20"/>
          <w:szCs w:val="20"/>
        </w:rPr>
        <w:t>Human</w:t>
      </w:r>
      <w:proofErr w:type="spellEnd"/>
      <w:r w:rsidRPr="00501E08">
        <w:rPr>
          <w:rStyle w:val="s2"/>
          <w:rFonts w:ascii="Arial" w:hAnsi="Arial" w:cs="Arial"/>
          <w:sz w:val="20"/>
          <w:szCs w:val="20"/>
        </w:rPr>
        <w:t xml:space="preserve"> </w:t>
      </w:r>
      <w:proofErr w:type="spellStart"/>
      <w:r w:rsidRPr="00501E08">
        <w:rPr>
          <w:rStyle w:val="s2"/>
          <w:rFonts w:ascii="Arial" w:hAnsi="Arial" w:cs="Arial"/>
          <w:sz w:val="20"/>
          <w:szCs w:val="20"/>
        </w:rPr>
        <w:t>Cloning</w:t>
      </w:r>
      <w:proofErr w:type="spellEnd"/>
      <w:r w:rsidRPr="00501E08">
        <w:rPr>
          <w:rStyle w:val="s2"/>
          <w:rFonts w:ascii="Arial" w:hAnsi="Arial" w:cs="Arial"/>
          <w:sz w:val="20"/>
          <w:szCs w:val="20"/>
        </w:rPr>
        <w:t xml:space="preserve">." </w:t>
      </w:r>
      <w:proofErr w:type="spellStart"/>
      <w:r w:rsidRPr="00501E08">
        <w:rPr>
          <w:rStyle w:val="s1"/>
          <w:rFonts w:ascii="Arial" w:hAnsi="Arial" w:cs="Arial"/>
          <w:sz w:val="20"/>
          <w:szCs w:val="20"/>
        </w:rPr>
        <w:t>Stanford</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Law</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School</w:t>
      </w:r>
      <w:proofErr w:type="spellEnd"/>
      <w:r w:rsidRPr="00501E08">
        <w:rPr>
          <w:rStyle w:val="s1"/>
          <w:rFonts w:ascii="Arial" w:hAnsi="Arial" w:cs="Arial"/>
          <w:sz w:val="20"/>
          <w:szCs w:val="20"/>
        </w:rPr>
        <w:t>, 2003.</w:t>
      </w:r>
    </w:p>
    <w:p w14:paraId="4687B1BC" w14:textId="04561B07" w:rsidR="0054634A" w:rsidRPr="00501E08" w:rsidRDefault="00F335D2" w:rsidP="00501E08">
      <w:pPr>
        <w:pStyle w:val="p1"/>
        <w:spacing w:after="120"/>
        <w:divId w:val="1262955453"/>
        <w:rPr>
          <w:rFonts w:ascii="Arial" w:hAnsi="Arial" w:cs="Arial"/>
          <w:sz w:val="20"/>
          <w:szCs w:val="20"/>
        </w:rPr>
      </w:pPr>
      <w:r w:rsidRPr="00501E08">
        <w:rPr>
          <w:rStyle w:val="s1"/>
          <w:rFonts w:ascii="Arial" w:hAnsi="Arial" w:cs="Arial"/>
          <w:sz w:val="20"/>
          <w:szCs w:val="20"/>
        </w:rPr>
        <w:t xml:space="preserve">World Health </w:t>
      </w:r>
      <w:proofErr w:type="spellStart"/>
      <w:r w:rsidRPr="00501E08">
        <w:rPr>
          <w:rStyle w:val="s1"/>
          <w:rFonts w:ascii="Arial" w:hAnsi="Arial" w:cs="Arial"/>
          <w:sz w:val="20"/>
          <w:szCs w:val="20"/>
        </w:rPr>
        <w:t>Organization</w:t>
      </w:r>
      <w:proofErr w:type="spellEnd"/>
      <w:r w:rsidRPr="00501E08">
        <w:rPr>
          <w:rStyle w:val="s1"/>
          <w:rFonts w:ascii="Arial" w:hAnsi="Arial" w:cs="Arial"/>
          <w:sz w:val="20"/>
          <w:szCs w:val="20"/>
        </w:rPr>
        <w:t>. "</w:t>
      </w:r>
      <w:proofErr w:type="spellStart"/>
      <w:r w:rsidRPr="00501E08">
        <w:rPr>
          <w:rStyle w:val="s1"/>
          <w:rFonts w:ascii="Arial" w:hAnsi="Arial" w:cs="Arial"/>
          <w:sz w:val="20"/>
          <w:szCs w:val="20"/>
        </w:rPr>
        <w:t>Gene</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editing</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for</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human</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health</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and</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global</w:t>
      </w:r>
      <w:proofErr w:type="spellEnd"/>
      <w:r w:rsidRPr="00501E08">
        <w:rPr>
          <w:rStyle w:val="s1"/>
          <w:rFonts w:ascii="Arial" w:hAnsi="Arial" w:cs="Arial"/>
          <w:sz w:val="20"/>
          <w:szCs w:val="20"/>
        </w:rPr>
        <w:t xml:space="preserve"> </w:t>
      </w:r>
      <w:proofErr w:type="spellStart"/>
      <w:r w:rsidRPr="00501E08">
        <w:rPr>
          <w:rStyle w:val="s1"/>
          <w:rFonts w:ascii="Arial" w:hAnsi="Arial" w:cs="Arial"/>
          <w:sz w:val="20"/>
          <w:szCs w:val="20"/>
        </w:rPr>
        <w:t>development</w:t>
      </w:r>
      <w:proofErr w:type="spellEnd"/>
      <w:r w:rsidRPr="00501E08">
        <w:rPr>
          <w:rStyle w:val="s1"/>
          <w:rFonts w:ascii="Arial" w:hAnsi="Arial" w:cs="Arial"/>
          <w:sz w:val="20"/>
          <w:szCs w:val="20"/>
        </w:rPr>
        <w:t xml:space="preserve">." World Health </w:t>
      </w:r>
      <w:proofErr w:type="spellStart"/>
      <w:r w:rsidRPr="00501E08">
        <w:rPr>
          <w:rStyle w:val="s1"/>
          <w:rFonts w:ascii="Arial" w:hAnsi="Arial" w:cs="Arial"/>
          <w:sz w:val="20"/>
          <w:szCs w:val="20"/>
        </w:rPr>
        <w:t>Organization</w:t>
      </w:r>
      <w:proofErr w:type="spellEnd"/>
      <w:r w:rsidRPr="00501E08">
        <w:rPr>
          <w:rStyle w:val="s1"/>
          <w:rFonts w:ascii="Arial" w:hAnsi="Arial" w:cs="Arial"/>
          <w:sz w:val="20"/>
          <w:szCs w:val="20"/>
        </w:rPr>
        <w:t>, 2020.</w:t>
      </w:r>
    </w:p>
    <w:p w14:paraId="469EE797" w14:textId="77777777" w:rsidR="00287331" w:rsidRPr="00501E08" w:rsidRDefault="00287331" w:rsidP="00501E08">
      <w:pPr>
        <w:spacing w:after="120"/>
        <w:rPr>
          <w:rFonts w:ascii="Arial" w:hAnsi="Arial" w:cs="Arial"/>
          <w:sz w:val="20"/>
          <w:szCs w:val="20"/>
          <w:shd w:val="clear" w:color="auto" w:fill="FFFFFF"/>
          <w:lang w:val="en-US"/>
        </w:rPr>
      </w:pPr>
      <w:r w:rsidRPr="00501E08">
        <w:rPr>
          <w:rFonts w:ascii="Arial" w:hAnsi="Arial" w:cs="Arial"/>
          <w:sz w:val="20"/>
          <w:szCs w:val="20"/>
          <w:shd w:val="clear" w:color="auto" w:fill="FFFFFF"/>
          <w:lang w:val="en-US"/>
        </w:rPr>
        <w:t xml:space="preserve">Zhang, </w:t>
      </w:r>
      <w:proofErr w:type="spellStart"/>
      <w:r w:rsidRPr="00501E08">
        <w:rPr>
          <w:rFonts w:ascii="Arial" w:hAnsi="Arial" w:cs="Arial"/>
          <w:sz w:val="20"/>
          <w:szCs w:val="20"/>
          <w:shd w:val="clear" w:color="auto" w:fill="FFFFFF"/>
          <w:lang w:val="en-US"/>
        </w:rPr>
        <w:t>Debin</w:t>
      </w:r>
      <w:proofErr w:type="spellEnd"/>
      <w:r w:rsidRPr="00501E08">
        <w:rPr>
          <w:rFonts w:ascii="Arial" w:hAnsi="Arial" w:cs="Arial"/>
          <w:sz w:val="20"/>
          <w:szCs w:val="20"/>
          <w:shd w:val="clear" w:color="auto" w:fill="FFFFFF"/>
          <w:lang w:val="en-US"/>
        </w:rPr>
        <w:t>, et al. "Genome editing with the CRISPR</w:t>
      </w:r>
      <w:r w:rsidRPr="00501E08">
        <w:rPr>
          <w:rFonts w:ascii="Cambria Math" w:hAnsi="Cambria Math" w:cs="Cambria Math"/>
          <w:sz w:val="20"/>
          <w:szCs w:val="20"/>
          <w:shd w:val="clear" w:color="auto" w:fill="FFFFFF"/>
          <w:lang w:val="en-US"/>
        </w:rPr>
        <w:t>‐</w:t>
      </w:r>
      <w:proofErr w:type="gramStart"/>
      <w:r w:rsidRPr="00501E08">
        <w:rPr>
          <w:rFonts w:ascii="Arial" w:hAnsi="Arial" w:cs="Arial"/>
          <w:sz w:val="20"/>
          <w:szCs w:val="20"/>
          <w:shd w:val="clear" w:color="auto" w:fill="FFFFFF"/>
          <w:lang w:val="en-US"/>
        </w:rPr>
        <w:t>Cas</w:t>
      </w:r>
      <w:proofErr w:type="gramEnd"/>
      <w:r w:rsidRPr="00501E08">
        <w:rPr>
          <w:rFonts w:ascii="Arial" w:hAnsi="Arial" w:cs="Arial"/>
          <w:sz w:val="20"/>
          <w:szCs w:val="20"/>
          <w:shd w:val="clear" w:color="auto" w:fill="FFFFFF"/>
          <w:lang w:val="en-US"/>
        </w:rPr>
        <w:t xml:space="preserve"> system: an art, ethics and global regulatory perspective." </w:t>
      </w:r>
      <w:r w:rsidRPr="00501E08">
        <w:rPr>
          <w:rFonts w:ascii="Arial" w:hAnsi="Arial" w:cs="Arial"/>
          <w:i/>
          <w:iCs/>
          <w:sz w:val="20"/>
          <w:szCs w:val="20"/>
          <w:shd w:val="clear" w:color="auto" w:fill="FFFFFF"/>
          <w:lang w:val="en-US"/>
        </w:rPr>
        <w:t>Plant biotechnology journal</w:t>
      </w:r>
      <w:r w:rsidRPr="00501E08">
        <w:rPr>
          <w:rFonts w:ascii="Arial" w:hAnsi="Arial" w:cs="Arial"/>
          <w:sz w:val="20"/>
          <w:szCs w:val="20"/>
          <w:shd w:val="clear" w:color="auto" w:fill="FFFFFF"/>
          <w:lang w:val="en-US"/>
        </w:rPr>
        <w:t> 18.8 (2020): 1651-1669.</w:t>
      </w:r>
    </w:p>
    <w:p w14:paraId="366066D3" w14:textId="77777777" w:rsidR="00287331" w:rsidRPr="00501E08" w:rsidRDefault="00287331" w:rsidP="00287331">
      <w:pPr>
        <w:rPr>
          <w:rFonts w:ascii="Arial" w:hAnsi="Arial" w:cs="Arial"/>
          <w:sz w:val="20"/>
          <w:szCs w:val="20"/>
          <w:lang w:val="en-US"/>
        </w:rPr>
      </w:pPr>
    </w:p>
    <w:sectPr w:rsidR="00287331" w:rsidRPr="00501E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ItalicBody">
    <w:altName w:val="Cambria"/>
    <w:charset w:val="00"/>
    <w:family w:val="roman"/>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D4BC4"/>
    <w:multiLevelType w:val="hybridMultilevel"/>
    <w:tmpl w:val="DBBEBC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8F20A9"/>
    <w:multiLevelType w:val="hybridMultilevel"/>
    <w:tmpl w:val="73888E20"/>
    <w:lvl w:ilvl="0" w:tplc="04020001">
      <w:start w:val="1"/>
      <w:numFmt w:val="bullet"/>
      <w:lvlText w:val=""/>
      <w:lvlJc w:val="left"/>
      <w:pPr>
        <w:ind w:left="869" w:hanging="360"/>
      </w:pPr>
      <w:rPr>
        <w:rFonts w:ascii="Symbol" w:hAnsi="Symbol" w:hint="default"/>
      </w:rPr>
    </w:lvl>
    <w:lvl w:ilvl="1" w:tplc="04020003" w:tentative="1">
      <w:start w:val="1"/>
      <w:numFmt w:val="bullet"/>
      <w:lvlText w:val="o"/>
      <w:lvlJc w:val="left"/>
      <w:pPr>
        <w:ind w:left="1589" w:hanging="360"/>
      </w:pPr>
      <w:rPr>
        <w:rFonts w:ascii="Courier New" w:hAnsi="Courier New" w:cs="Courier New" w:hint="default"/>
      </w:rPr>
    </w:lvl>
    <w:lvl w:ilvl="2" w:tplc="04020005" w:tentative="1">
      <w:start w:val="1"/>
      <w:numFmt w:val="bullet"/>
      <w:lvlText w:val=""/>
      <w:lvlJc w:val="left"/>
      <w:pPr>
        <w:ind w:left="2309" w:hanging="360"/>
      </w:pPr>
      <w:rPr>
        <w:rFonts w:ascii="Wingdings" w:hAnsi="Wingdings" w:hint="default"/>
      </w:rPr>
    </w:lvl>
    <w:lvl w:ilvl="3" w:tplc="04020001" w:tentative="1">
      <w:start w:val="1"/>
      <w:numFmt w:val="bullet"/>
      <w:lvlText w:val=""/>
      <w:lvlJc w:val="left"/>
      <w:pPr>
        <w:ind w:left="3029" w:hanging="360"/>
      </w:pPr>
      <w:rPr>
        <w:rFonts w:ascii="Symbol" w:hAnsi="Symbol" w:hint="default"/>
      </w:rPr>
    </w:lvl>
    <w:lvl w:ilvl="4" w:tplc="04020003" w:tentative="1">
      <w:start w:val="1"/>
      <w:numFmt w:val="bullet"/>
      <w:lvlText w:val="o"/>
      <w:lvlJc w:val="left"/>
      <w:pPr>
        <w:ind w:left="3749" w:hanging="360"/>
      </w:pPr>
      <w:rPr>
        <w:rFonts w:ascii="Courier New" w:hAnsi="Courier New" w:cs="Courier New" w:hint="default"/>
      </w:rPr>
    </w:lvl>
    <w:lvl w:ilvl="5" w:tplc="04020005" w:tentative="1">
      <w:start w:val="1"/>
      <w:numFmt w:val="bullet"/>
      <w:lvlText w:val=""/>
      <w:lvlJc w:val="left"/>
      <w:pPr>
        <w:ind w:left="4469" w:hanging="360"/>
      </w:pPr>
      <w:rPr>
        <w:rFonts w:ascii="Wingdings" w:hAnsi="Wingdings" w:hint="default"/>
      </w:rPr>
    </w:lvl>
    <w:lvl w:ilvl="6" w:tplc="04020001" w:tentative="1">
      <w:start w:val="1"/>
      <w:numFmt w:val="bullet"/>
      <w:lvlText w:val=""/>
      <w:lvlJc w:val="left"/>
      <w:pPr>
        <w:ind w:left="5189" w:hanging="360"/>
      </w:pPr>
      <w:rPr>
        <w:rFonts w:ascii="Symbol" w:hAnsi="Symbol" w:hint="default"/>
      </w:rPr>
    </w:lvl>
    <w:lvl w:ilvl="7" w:tplc="04020003" w:tentative="1">
      <w:start w:val="1"/>
      <w:numFmt w:val="bullet"/>
      <w:lvlText w:val="o"/>
      <w:lvlJc w:val="left"/>
      <w:pPr>
        <w:ind w:left="5909" w:hanging="360"/>
      </w:pPr>
      <w:rPr>
        <w:rFonts w:ascii="Courier New" w:hAnsi="Courier New" w:cs="Courier New" w:hint="default"/>
      </w:rPr>
    </w:lvl>
    <w:lvl w:ilvl="8" w:tplc="04020005" w:tentative="1">
      <w:start w:val="1"/>
      <w:numFmt w:val="bullet"/>
      <w:lvlText w:val=""/>
      <w:lvlJc w:val="left"/>
      <w:pPr>
        <w:ind w:left="6629" w:hanging="360"/>
      </w:pPr>
      <w:rPr>
        <w:rFonts w:ascii="Wingdings" w:hAnsi="Wingdings" w:hint="default"/>
      </w:rPr>
    </w:lvl>
  </w:abstractNum>
  <w:abstractNum w:abstractNumId="2" w15:restartNumberingAfterBreak="0">
    <w:nsid w:val="23FE12A6"/>
    <w:multiLevelType w:val="hybridMultilevel"/>
    <w:tmpl w:val="3320A8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3D80394"/>
    <w:multiLevelType w:val="hybridMultilevel"/>
    <w:tmpl w:val="D2C457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886779D"/>
    <w:multiLevelType w:val="hybridMultilevel"/>
    <w:tmpl w:val="4C88766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504B0F"/>
    <w:multiLevelType w:val="hybridMultilevel"/>
    <w:tmpl w:val="9F6C5C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10878CA"/>
    <w:multiLevelType w:val="hybridMultilevel"/>
    <w:tmpl w:val="8822F674"/>
    <w:lvl w:ilvl="0" w:tplc="7F8C8F22">
      <w:start w:val="1"/>
      <w:numFmt w:val="upperLetter"/>
      <w:lvlText w:val="%1."/>
      <w:lvlJc w:val="left"/>
      <w:pPr>
        <w:ind w:left="510" w:hanging="360"/>
      </w:pPr>
      <w:rPr>
        <w:rFonts w:hint="default"/>
      </w:rPr>
    </w:lvl>
    <w:lvl w:ilvl="1" w:tplc="04020019" w:tentative="1">
      <w:start w:val="1"/>
      <w:numFmt w:val="lowerLetter"/>
      <w:lvlText w:val="%2."/>
      <w:lvlJc w:val="left"/>
      <w:pPr>
        <w:ind w:left="1230" w:hanging="360"/>
      </w:pPr>
    </w:lvl>
    <w:lvl w:ilvl="2" w:tplc="0402001B" w:tentative="1">
      <w:start w:val="1"/>
      <w:numFmt w:val="lowerRoman"/>
      <w:lvlText w:val="%3."/>
      <w:lvlJc w:val="right"/>
      <w:pPr>
        <w:ind w:left="1950" w:hanging="180"/>
      </w:pPr>
    </w:lvl>
    <w:lvl w:ilvl="3" w:tplc="0402000F" w:tentative="1">
      <w:start w:val="1"/>
      <w:numFmt w:val="decimal"/>
      <w:lvlText w:val="%4."/>
      <w:lvlJc w:val="left"/>
      <w:pPr>
        <w:ind w:left="2670" w:hanging="360"/>
      </w:pPr>
    </w:lvl>
    <w:lvl w:ilvl="4" w:tplc="04020019" w:tentative="1">
      <w:start w:val="1"/>
      <w:numFmt w:val="lowerLetter"/>
      <w:lvlText w:val="%5."/>
      <w:lvlJc w:val="left"/>
      <w:pPr>
        <w:ind w:left="3390" w:hanging="360"/>
      </w:pPr>
    </w:lvl>
    <w:lvl w:ilvl="5" w:tplc="0402001B" w:tentative="1">
      <w:start w:val="1"/>
      <w:numFmt w:val="lowerRoman"/>
      <w:lvlText w:val="%6."/>
      <w:lvlJc w:val="right"/>
      <w:pPr>
        <w:ind w:left="4110" w:hanging="180"/>
      </w:pPr>
    </w:lvl>
    <w:lvl w:ilvl="6" w:tplc="0402000F" w:tentative="1">
      <w:start w:val="1"/>
      <w:numFmt w:val="decimal"/>
      <w:lvlText w:val="%7."/>
      <w:lvlJc w:val="left"/>
      <w:pPr>
        <w:ind w:left="4830" w:hanging="360"/>
      </w:pPr>
    </w:lvl>
    <w:lvl w:ilvl="7" w:tplc="04020019" w:tentative="1">
      <w:start w:val="1"/>
      <w:numFmt w:val="lowerLetter"/>
      <w:lvlText w:val="%8."/>
      <w:lvlJc w:val="left"/>
      <w:pPr>
        <w:ind w:left="5550" w:hanging="360"/>
      </w:pPr>
    </w:lvl>
    <w:lvl w:ilvl="8" w:tplc="0402001B" w:tentative="1">
      <w:start w:val="1"/>
      <w:numFmt w:val="lowerRoman"/>
      <w:lvlText w:val="%9."/>
      <w:lvlJc w:val="right"/>
      <w:pPr>
        <w:ind w:left="6270" w:hanging="180"/>
      </w:pPr>
    </w:lvl>
  </w:abstractNum>
  <w:abstractNum w:abstractNumId="7" w15:restartNumberingAfterBreak="0">
    <w:nsid w:val="552E0764"/>
    <w:multiLevelType w:val="hybridMultilevel"/>
    <w:tmpl w:val="86249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30"/>
    <w:rsid w:val="000A200E"/>
    <w:rsid w:val="000A61F4"/>
    <w:rsid w:val="00127968"/>
    <w:rsid w:val="00237EB1"/>
    <w:rsid w:val="00255379"/>
    <w:rsid w:val="00287331"/>
    <w:rsid w:val="00310330"/>
    <w:rsid w:val="00321C25"/>
    <w:rsid w:val="00383FE1"/>
    <w:rsid w:val="00390D7B"/>
    <w:rsid w:val="003D36CB"/>
    <w:rsid w:val="00501E08"/>
    <w:rsid w:val="005328CD"/>
    <w:rsid w:val="0054634A"/>
    <w:rsid w:val="00556C64"/>
    <w:rsid w:val="005649AC"/>
    <w:rsid w:val="00674E7B"/>
    <w:rsid w:val="00676649"/>
    <w:rsid w:val="00770E43"/>
    <w:rsid w:val="007E38B6"/>
    <w:rsid w:val="007F12F7"/>
    <w:rsid w:val="00807040"/>
    <w:rsid w:val="008C7B95"/>
    <w:rsid w:val="0091061E"/>
    <w:rsid w:val="009B6B73"/>
    <w:rsid w:val="00A21652"/>
    <w:rsid w:val="00A22F3A"/>
    <w:rsid w:val="00A30312"/>
    <w:rsid w:val="00A86C4F"/>
    <w:rsid w:val="00B8354B"/>
    <w:rsid w:val="00B92CDA"/>
    <w:rsid w:val="00B938D1"/>
    <w:rsid w:val="00BD562B"/>
    <w:rsid w:val="00BE531B"/>
    <w:rsid w:val="00C66F6A"/>
    <w:rsid w:val="00D93B17"/>
    <w:rsid w:val="00DA16AC"/>
    <w:rsid w:val="00DF31C4"/>
    <w:rsid w:val="00EB43FF"/>
    <w:rsid w:val="00F335D2"/>
    <w:rsid w:val="00F7332A"/>
    <w:rsid w:val="00FC677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BF5C"/>
  <w15:chartTrackingRefBased/>
  <w15:docId w15:val="{551975EC-D252-4166-8E0E-C68DABA9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330"/>
    <w:rPr>
      <w:color w:val="0000FF"/>
      <w:u w:val="single"/>
    </w:rPr>
  </w:style>
  <w:style w:type="character" w:styleId="UnresolvedMention">
    <w:name w:val="Unresolved Mention"/>
    <w:basedOn w:val="DefaultParagraphFont"/>
    <w:uiPriority w:val="99"/>
    <w:semiHidden/>
    <w:unhideWhenUsed/>
    <w:rsid w:val="005328CD"/>
    <w:rPr>
      <w:color w:val="605E5C"/>
      <w:shd w:val="clear" w:color="auto" w:fill="E1DFDD"/>
    </w:rPr>
  </w:style>
  <w:style w:type="character" w:customStyle="1" w:styleId="Heading1Char">
    <w:name w:val="Heading 1 Char"/>
    <w:basedOn w:val="DefaultParagraphFont"/>
    <w:link w:val="Heading1"/>
    <w:uiPriority w:val="9"/>
    <w:rsid w:val="002873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873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3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061E"/>
    <w:pPr>
      <w:ind w:left="720"/>
      <w:contextualSpacing/>
    </w:pPr>
  </w:style>
  <w:style w:type="paragraph" w:customStyle="1" w:styleId="p1">
    <w:name w:val="p1"/>
    <w:basedOn w:val="Normal"/>
    <w:rsid w:val="009B6B73"/>
    <w:pPr>
      <w:spacing w:after="0" w:line="240" w:lineRule="auto"/>
    </w:pPr>
    <w:rPr>
      <w:rFonts w:ascii=".AppleSystemUIFont" w:eastAsiaTheme="minorEastAsia" w:hAnsi=".AppleSystemUIFont" w:cs="Times New Roman"/>
      <w:sz w:val="27"/>
      <w:szCs w:val="27"/>
      <w:lang w:eastAsia="en-GB"/>
    </w:rPr>
  </w:style>
  <w:style w:type="character" w:customStyle="1" w:styleId="s1">
    <w:name w:val="s1"/>
    <w:basedOn w:val="DefaultParagraphFont"/>
    <w:rsid w:val="009B6B73"/>
    <w:rPr>
      <w:rFonts w:ascii="UICTFontTextStyleBody" w:hAnsi="UICTFontTextStyleBody" w:hint="default"/>
      <w:b w:val="0"/>
      <w:bCs w:val="0"/>
      <w:i w:val="0"/>
      <w:iCs w:val="0"/>
      <w:sz w:val="27"/>
      <w:szCs w:val="27"/>
    </w:rPr>
  </w:style>
  <w:style w:type="character" w:customStyle="1" w:styleId="s2">
    <w:name w:val="s2"/>
    <w:basedOn w:val="DefaultParagraphFont"/>
    <w:rsid w:val="0054634A"/>
    <w:rPr>
      <w:rFonts w:ascii="UICTFontTextStyleItalicBody" w:hAnsi="UICTFontTextStyleItalicBody" w:hint="default"/>
      <w:b w:val="0"/>
      <w:bCs w:val="0"/>
      <w:i/>
      <w:iCs/>
      <w:sz w:val="27"/>
      <w:szCs w:val="27"/>
    </w:rPr>
  </w:style>
  <w:style w:type="character" w:customStyle="1" w:styleId="apple-converted-space">
    <w:name w:val="apple-converted-space"/>
    <w:basedOn w:val="DefaultParagraphFont"/>
    <w:rsid w:val="00BD5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36775">
      <w:bodyDiv w:val="1"/>
      <w:marLeft w:val="0"/>
      <w:marRight w:val="0"/>
      <w:marTop w:val="0"/>
      <w:marBottom w:val="0"/>
      <w:divBdr>
        <w:top w:val="none" w:sz="0" w:space="0" w:color="auto"/>
        <w:left w:val="none" w:sz="0" w:space="0" w:color="auto"/>
        <w:bottom w:val="none" w:sz="0" w:space="0" w:color="auto"/>
        <w:right w:val="none" w:sz="0" w:space="0" w:color="auto"/>
      </w:divBdr>
    </w:div>
    <w:div w:id="1035498419">
      <w:bodyDiv w:val="1"/>
      <w:marLeft w:val="0"/>
      <w:marRight w:val="0"/>
      <w:marTop w:val="0"/>
      <w:marBottom w:val="0"/>
      <w:divBdr>
        <w:top w:val="none" w:sz="0" w:space="0" w:color="auto"/>
        <w:left w:val="none" w:sz="0" w:space="0" w:color="auto"/>
        <w:bottom w:val="none" w:sz="0" w:space="0" w:color="auto"/>
        <w:right w:val="none" w:sz="0" w:space="0" w:color="auto"/>
      </w:divBdr>
    </w:div>
    <w:div w:id="1043672994">
      <w:bodyDiv w:val="1"/>
      <w:marLeft w:val="0"/>
      <w:marRight w:val="0"/>
      <w:marTop w:val="0"/>
      <w:marBottom w:val="0"/>
      <w:divBdr>
        <w:top w:val="none" w:sz="0" w:space="0" w:color="auto"/>
        <w:left w:val="none" w:sz="0" w:space="0" w:color="auto"/>
        <w:bottom w:val="none" w:sz="0" w:space="0" w:color="auto"/>
        <w:right w:val="none" w:sz="0" w:space="0" w:color="auto"/>
      </w:divBdr>
    </w:div>
    <w:div w:id="1340693487">
      <w:bodyDiv w:val="1"/>
      <w:marLeft w:val="0"/>
      <w:marRight w:val="0"/>
      <w:marTop w:val="0"/>
      <w:marBottom w:val="0"/>
      <w:divBdr>
        <w:top w:val="none" w:sz="0" w:space="0" w:color="auto"/>
        <w:left w:val="none" w:sz="0" w:space="0" w:color="auto"/>
        <w:bottom w:val="none" w:sz="0" w:space="0" w:color="auto"/>
        <w:right w:val="none" w:sz="0" w:space="0" w:color="auto"/>
      </w:divBdr>
    </w:div>
    <w:div w:id="1392121301">
      <w:bodyDiv w:val="1"/>
      <w:marLeft w:val="0"/>
      <w:marRight w:val="0"/>
      <w:marTop w:val="0"/>
      <w:marBottom w:val="0"/>
      <w:divBdr>
        <w:top w:val="none" w:sz="0" w:space="0" w:color="auto"/>
        <w:left w:val="none" w:sz="0" w:space="0" w:color="auto"/>
        <w:bottom w:val="none" w:sz="0" w:space="0" w:color="auto"/>
        <w:right w:val="none" w:sz="0" w:space="0" w:color="auto"/>
      </w:divBdr>
    </w:div>
    <w:div w:id="1465390755">
      <w:bodyDiv w:val="1"/>
      <w:marLeft w:val="0"/>
      <w:marRight w:val="0"/>
      <w:marTop w:val="0"/>
      <w:marBottom w:val="0"/>
      <w:divBdr>
        <w:top w:val="none" w:sz="0" w:space="0" w:color="auto"/>
        <w:left w:val="none" w:sz="0" w:space="0" w:color="auto"/>
        <w:bottom w:val="none" w:sz="0" w:space="0" w:color="auto"/>
        <w:right w:val="none" w:sz="0" w:space="0" w:color="auto"/>
      </w:divBdr>
      <w:divsChild>
        <w:div w:id="281612181">
          <w:marLeft w:val="0"/>
          <w:marRight w:val="0"/>
          <w:marTop w:val="0"/>
          <w:marBottom w:val="0"/>
          <w:divBdr>
            <w:top w:val="none" w:sz="0" w:space="0" w:color="auto"/>
            <w:left w:val="none" w:sz="0" w:space="0" w:color="auto"/>
            <w:bottom w:val="none" w:sz="0" w:space="0" w:color="auto"/>
            <w:right w:val="none" w:sz="0" w:space="0" w:color="auto"/>
          </w:divBdr>
        </w:div>
        <w:div w:id="1804271725">
          <w:marLeft w:val="0"/>
          <w:marRight w:val="0"/>
          <w:marTop w:val="0"/>
          <w:marBottom w:val="0"/>
          <w:divBdr>
            <w:top w:val="single" w:sz="6" w:space="9" w:color="CCCCCC"/>
            <w:left w:val="none" w:sz="0" w:space="9" w:color="auto"/>
            <w:bottom w:val="none" w:sz="0" w:space="9" w:color="auto"/>
            <w:right w:val="none" w:sz="0" w:space="9" w:color="auto"/>
          </w:divBdr>
          <w:divsChild>
            <w:div w:id="1461652104">
              <w:marLeft w:val="0"/>
              <w:marRight w:val="0"/>
              <w:marTop w:val="0"/>
              <w:marBottom w:val="0"/>
              <w:divBdr>
                <w:top w:val="none" w:sz="0" w:space="0" w:color="auto"/>
                <w:left w:val="none" w:sz="0" w:space="0" w:color="auto"/>
                <w:bottom w:val="none" w:sz="0" w:space="0" w:color="auto"/>
                <w:right w:val="none" w:sz="0" w:space="0" w:color="auto"/>
              </w:divBdr>
            </w:div>
            <w:div w:id="4505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4223">
      <w:bodyDiv w:val="1"/>
      <w:marLeft w:val="0"/>
      <w:marRight w:val="0"/>
      <w:marTop w:val="0"/>
      <w:marBottom w:val="0"/>
      <w:divBdr>
        <w:top w:val="none" w:sz="0" w:space="0" w:color="auto"/>
        <w:left w:val="none" w:sz="0" w:space="0" w:color="auto"/>
        <w:bottom w:val="none" w:sz="0" w:space="0" w:color="auto"/>
        <w:right w:val="none" w:sz="0" w:space="0" w:color="auto"/>
      </w:divBdr>
      <w:divsChild>
        <w:div w:id="1262955453">
          <w:marLeft w:val="0"/>
          <w:marRight w:val="0"/>
          <w:marTop w:val="0"/>
          <w:marBottom w:val="0"/>
          <w:divBdr>
            <w:top w:val="none" w:sz="0" w:space="0" w:color="auto"/>
            <w:left w:val="none" w:sz="0" w:space="0" w:color="auto"/>
            <w:bottom w:val="none" w:sz="0" w:space="0" w:color="auto"/>
            <w:right w:val="none" w:sz="0" w:space="0" w:color="auto"/>
          </w:divBdr>
        </w:div>
      </w:divsChild>
    </w:div>
    <w:div w:id="1748502403">
      <w:bodyDiv w:val="1"/>
      <w:marLeft w:val="0"/>
      <w:marRight w:val="0"/>
      <w:marTop w:val="0"/>
      <w:marBottom w:val="0"/>
      <w:divBdr>
        <w:top w:val="none" w:sz="0" w:space="0" w:color="auto"/>
        <w:left w:val="none" w:sz="0" w:space="0" w:color="auto"/>
        <w:bottom w:val="none" w:sz="0" w:space="0" w:color="auto"/>
        <w:right w:val="none" w:sz="0" w:space="0" w:color="auto"/>
      </w:divBdr>
      <w:divsChild>
        <w:div w:id="2064869429">
          <w:marLeft w:val="0"/>
          <w:marRight w:val="0"/>
          <w:marTop w:val="0"/>
          <w:marBottom w:val="0"/>
          <w:divBdr>
            <w:top w:val="none" w:sz="0" w:space="0" w:color="auto"/>
            <w:left w:val="none" w:sz="0" w:space="0" w:color="auto"/>
            <w:bottom w:val="none" w:sz="0" w:space="0" w:color="auto"/>
            <w:right w:val="none" w:sz="0" w:space="0" w:color="auto"/>
          </w:divBdr>
          <w:divsChild>
            <w:div w:id="1021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8549">
      <w:bodyDiv w:val="1"/>
      <w:marLeft w:val="0"/>
      <w:marRight w:val="0"/>
      <w:marTop w:val="0"/>
      <w:marBottom w:val="0"/>
      <w:divBdr>
        <w:top w:val="none" w:sz="0" w:space="0" w:color="auto"/>
        <w:left w:val="none" w:sz="0" w:space="0" w:color="auto"/>
        <w:bottom w:val="none" w:sz="0" w:space="0" w:color="auto"/>
        <w:right w:val="none" w:sz="0" w:space="0" w:color="auto"/>
      </w:divBdr>
    </w:div>
    <w:div w:id="200808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97858-B5F5-488A-B03E-F669F1A64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Nikolova</dc:creator>
  <cp:keywords/>
  <dc:description/>
  <cp:lastModifiedBy>Mariela Nikolova</cp:lastModifiedBy>
  <cp:revision>4</cp:revision>
  <dcterms:created xsi:type="dcterms:W3CDTF">2023-11-10T15:53:00Z</dcterms:created>
  <dcterms:modified xsi:type="dcterms:W3CDTF">2023-11-10T16:01:00Z</dcterms:modified>
</cp:coreProperties>
</file>