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0"/>
          <w:szCs w:val="30"/>
        </w:rPr>
      </w:pPr>
      <w:bookmarkStart w:colFirst="0" w:colLast="0" w:name="_d7n4frf6ppdp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Diagrama de Clases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programa cuenta con: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Composición</w:t>
      </w:r>
      <w:r w:rsidDel="00000000" w:rsidR="00000000" w:rsidRPr="00000000">
        <w:rPr>
          <w:rtl w:val="0"/>
        </w:rPr>
        <w:t xml:space="preserve">: aún no se da la necesidad de que una clase sea parte de otra clase, por ende no hay interdependencia.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Generalización: </w:t>
      </w:r>
      <w:r w:rsidDel="00000000" w:rsidR="00000000" w:rsidRPr="00000000">
        <w:rPr>
          <w:rtl w:val="0"/>
        </w:rPr>
        <w:t xml:space="preserve">este programa no combina en una superclase generalizada  las características compartidas(atributos, asociaciones o métodos) por dos o más clases.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Realización:</w:t>
      </w:r>
      <w:r w:rsidDel="00000000" w:rsidR="00000000" w:rsidRPr="00000000">
        <w:rPr>
          <w:rtl w:val="0"/>
        </w:rPr>
        <w:t xml:space="preserve"> aún no se define un método  en determinada clase que sea ejecutado/realizado por otra clase.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Dependencia: </w:t>
      </w:r>
      <w:r w:rsidDel="00000000" w:rsidR="00000000" w:rsidRPr="00000000">
        <w:rPr>
          <w:strike w:val="1"/>
          <w:rtl w:val="0"/>
        </w:rPr>
        <w:t xml:space="preserve">hay dependencia de clases, ya que hay clases  que toman una referencia de otra clase como parámetro.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Agregación: </w:t>
      </w:r>
      <w:r w:rsidDel="00000000" w:rsidR="00000000" w:rsidRPr="00000000">
        <w:rPr>
          <w:strike w:val="1"/>
          <w:rtl w:val="0"/>
        </w:rPr>
        <w:t xml:space="preserve">una vez instanciada la clase Users se pasó al constructor de  clase Seller para poder se utilizada.en los métodos. Ej: “El vendedor tiene un cliente”.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trike w:val="1"/>
          <w:rtl w:val="0"/>
        </w:rPr>
        <w:t xml:space="preserve">Asociación unidireccional:</w:t>
      </w:r>
      <w:r w:rsidDel="00000000" w:rsidR="00000000" w:rsidRPr="00000000">
        <w:rPr>
          <w:strike w:val="1"/>
          <w:rtl w:val="0"/>
        </w:rPr>
        <w:t xml:space="preserve">. El objeto user1 se pasó a la clase Seller traspasando la info en una sola dirección...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160758</wp:posOffset>
            </wp:positionV>
            <wp:extent cx="6832817" cy="267864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817" cy="267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