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</w:rPr>
      </w:pPr>
      <w:r w:rsidRPr="00DB1CD2">
        <w:rPr>
          <w:b/>
          <w:color w:val="E76618" w:themeColor="accent4"/>
          <w:spacing w:val="0"/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 w:rsidR="00BF79D5">
        <w:rPr>
          <w:rFonts w:ascii="Franklin Gothic Medium" w:hAnsi="Franklin Gothic Medium"/>
          <w:sz w:val="40"/>
          <w:szCs w:val="40"/>
        </w:rPr>
        <w:t>: D.MARI GANESH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 w:rsidR="00BF79D5">
        <w:rPr>
          <w:rFonts w:ascii="Franklin Gothic Medium" w:hAnsi="Franklin Gothic Medium"/>
          <w:sz w:val="40"/>
          <w:szCs w:val="40"/>
        </w:rPr>
        <w:t xml:space="preserve">  :953021106037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BF79D5">
        <w:rPr>
          <w:rFonts w:ascii="Franklin Gothic Medium" w:hAnsi="Franklin Gothic Medium"/>
          <w:sz w:val="40"/>
          <w:szCs w:val="40"/>
        </w:rPr>
        <w:t>6037</w:t>
      </w:r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classParkingSpot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_init_(self,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self.car =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None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 =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False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{car} parked in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f"Parking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 is occupied.")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not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>car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self.car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self.car =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None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{car} retrieved from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f"Parking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 is already empty.")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None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classParkingLot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_init_(self,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num_spots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[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ParkingSpot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) for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in range(1,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num_spots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+ 1)]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first available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for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in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ifspot.is_available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"No available parking spots.")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specified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&lt; 1 or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&gt;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len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"Invalid spot number.")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>spot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[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- 1]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returnspot.retrieve_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# Example usage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10)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"ABC123")  # Park car with license plate "ABC123"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"XYZ789")  # Park car with license plate "XYZ789"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  # Retrieve car from spot 1</w:t>
      </w:r>
    </w:p>
    <w:p w:rsidR="000E195B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  # Retrieve car from spot 2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6F33B9">
        <w:rPr>
          <w:rFonts w:ascii="Franklin Gothic Medium" w:hAnsi="Franklin Gothic Medium"/>
          <w:b/>
          <w:bCs/>
          <w:color w:val="FF0000"/>
          <w:sz w:val="40"/>
          <w:szCs w:val="40"/>
        </w:rPr>
        <w:t>OUTPUT: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bookmarkStart w:id="0" w:name="_GoBack"/>
      <w:r>
        <w:rPr>
          <w:rFonts w:ascii="Franklin Gothic Medium" w:hAnsi="Franklin Gothic Medium"/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8142464" cy="3561715"/>
            <wp:effectExtent l="228600" t="228600" r="220980" b="229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44" cy="35694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6F33B9" w:rsidRP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</w:p>
    <w:sectPr w:rsidR="006F33B9" w:rsidRPr="006F33B9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CD2"/>
    <w:rsid w:val="000E195B"/>
    <w:rsid w:val="003579EF"/>
    <w:rsid w:val="00377C2F"/>
    <w:rsid w:val="00380D16"/>
    <w:rsid w:val="003C2CA5"/>
    <w:rsid w:val="003D30CB"/>
    <w:rsid w:val="00436E4F"/>
    <w:rsid w:val="00455AFC"/>
    <w:rsid w:val="00502F88"/>
    <w:rsid w:val="00571C00"/>
    <w:rsid w:val="006D2DB1"/>
    <w:rsid w:val="006F33B9"/>
    <w:rsid w:val="007758D8"/>
    <w:rsid w:val="007C65FA"/>
    <w:rsid w:val="008362A2"/>
    <w:rsid w:val="00890BE5"/>
    <w:rsid w:val="00AC683E"/>
    <w:rsid w:val="00BA3423"/>
    <w:rsid w:val="00BF79D5"/>
    <w:rsid w:val="00C76B55"/>
    <w:rsid w:val="00D04C22"/>
    <w:rsid w:val="00DB1CD2"/>
    <w:rsid w:val="00F07062"/>
    <w:rsid w:val="00F82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D8"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C817-FDB0-4458-AEAD-8A782A51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welcome</cp:lastModifiedBy>
  <cp:revision>2</cp:revision>
  <cp:lastPrinted>2023-09-29T16:23:00Z</cp:lastPrinted>
  <dcterms:created xsi:type="dcterms:W3CDTF">2023-10-26T17:03:00Z</dcterms:created>
  <dcterms:modified xsi:type="dcterms:W3CDTF">2023-10-26T17:03:00Z</dcterms:modified>
</cp:coreProperties>
</file>