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rtl w:val="0"/>
        </w:rPr>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2.  Agile-маніфест виник у 2001 році як відповідь на проблеми традиційних методологій розробки ПЗ.</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   Традиційні (водопадні) методології не завжди були ефективними у вирішенні проблем швидкозмінних вимог та вимагали значного часу для випуску продукту. Замовники та розробники часто мали обмежену взаємодію, що призводило до непорозумінь та неправильного сприйняття вимог. Часто традиційні методології вже були неспроможність відповідати на зміни та  важко пристосовувалися до змін у вимогах під час розробки проекту. Великі та важкі до управління проекти можуть призводили до значних  часових затримок у випуску готового продукту.</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Agile маніфест став спробою змінити цю ситуацію, покладаючи акцент на гнучкість, співпрацю, взаємодію та швидку адаптацію до змін. Він закликав цінувати індивідуальність та взаємодію більше, ніж процеси та інструменти, таким чином забезпечуючи більш ефективний спосіб розробки ПЗ.</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3. Для розробки мобільного застосунку для обміну фотографій котиків я би обрала Scrum. Оскільки:</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Scrum сприяє швидкій адаптації до змін, що особливо важливо для застосунків, де можуть з'являтися нові ідеї та функції.</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дозволяє планувати короткі ітерації для розробки та випуску нового функціоналу, що може бути цінним для залучення користувачів.</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підтримує тісну взаємодію замовника з командою розробників, допомагаючи забезпечити відповідність продукту вимогам.</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Scrum дозволяє регулярно випускати версії продукту, що полегшує отримання зворотного зв'язку від користувачів та вдосконалення продукту.</w:t>
      </w:r>
    </w:p>
    <w:p w:rsidR="00000000" w:rsidDel="00000000" w:rsidP="00000000" w:rsidRDefault="00000000" w:rsidRPr="00000000" w14:paraId="00000012">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