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51.614173228347" w:type="dxa"/>
        <w:jc w:val="left"/>
        <w:tblInd w:w="-7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401.5748031496064"/>
        <w:gridCol w:w="3685.039370078741"/>
        <w:gridCol w:w="3465"/>
        <w:tblGridChange w:id="0">
          <w:tblGrid>
            <w:gridCol w:w="3401.5748031496064"/>
            <w:gridCol w:w="3685.039370078741"/>
            <w:gridCol w:w="3465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1a1a1a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1a1a1a"/>
                <w:sz w:val="32"/>
                <w:szCs w:val="32"/>
                <w:rtl w:val="0"/>
              </w:rPr>
              <w:t xml:space="preserve">План тестирования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программы: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Номер версии:</w:t>
            </w:r>
            <w:r w:rsidDel="00000000" w:rsidR="00000000" w:rsidRPr="00000000">
              <w:rPr>
                <w:color w:val="1a1a1a"/>
                <w:sz w:val="24"/>
                <w:szCs w:val="24"/>
                <w:highlight w:val="white"/>
                <w:rtl w:val="0"/>
              </w:rPr>
              <w:t xml:space="preserve"> 2.2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Тестировщик: 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1a1a1a"/>
                <w:sz w:val="24"/>
                <w:szCs w:val="24"/>
                <w:highlight w:val="white"/>
                <w:rtl w:val="0"/>
              </w:rPr>
              <w:t xml:space="preserve">Клепикова Мария Олеговна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Дата составления:</w:t>
            </w:r>
            <w:r w:rsidDel="00000000" w:rsidR="00000000" w:rsidRPr="00000000">
              <w:rPr>
                <w:color w:val="1a1a1a"/>
                <w:sz w:val="24"/>
                <w:szCs w:val="24"/>
                <w:highlight w:val="white"/>
                <w:rtl w:val="0"/>
              </w:rPr>
              <w:t xml:space="preserve"> 21.06.2025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Дата проведения: </w:t>
            </w:r>
            <w:r w:rsidDel="00000000" w:rsidR="00000000" w:rsidRPr="00000000">
              <w:rPr>
                <w:color w:val="1a1a1a"/>
                <w:sz w:val="24"/>
                <w:szCs w:val="24"/>
                <w:highlight w:val="white"/>
                <w:rtl w:val="0"/>
              </w:rPr>
              <w:t xml:space="preserve">21.06.2025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Результаты </w:t>
            </w:r>
            <w:r w:rsidDel="00000000" w:rsidR="00000000" w:rsidRPr="00000000">
              <w:rPr>
                <w:color w:val="1a1a1a"/>
                <w:sz w:val="24"/>
                <w:szCs w:val="24"/>
                <w:highlight w:val="white"/>
                <w:rtl w:val="0"/>
              </w:rPr>
              <w:t xml:space="preserve">(заполните чекбокс, при необходимости укажите идентификаторы тестов, которые не были пройдены)</w:t>
            </w: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color w:val="1a1a1a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highlight w:val="white"/>
                <w:rtl w:val="0"/>
              </w:rPr>
              <w:t xml:space="preserve">пройдено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highlight w:val="white"/>
                <w:rtl w:val="0"/>
              </w:rPr>
              <w:t xml:space="preserve">не пройдено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Capsule-1, Capsule-2, Capsule-3, Capsule-8, Capsule-11, Capsule-12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увидеть детальное расположение и адрес отелей на карте.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по клику на карте на символ отеля в всплывающей подсказке должен отображаться адрес выбранного отеля и названия ближайших станций метро.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пункт меню в шапке сайта «Где найти»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символ отеля на карте и увидеть название отеля, адрес и ближайшие станции метро.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символ «крестика» в появившемся окне.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по клику на карте на символ отеля в всплывающей подсказке должен отображаться адрес выбранного отеля и названия ближайших станций метро.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Фактические результаты: п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о клику на карте на символ отеля в всплывающей подсказке не отображается адрес выбранного отеля и названия ближайших станций метро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увидеть детальное расположение и адрес отелей на карте.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детальное расположение отеля можно определить на интерактивной карте с помощью изменения масштаба карты.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пункт меню в шапке сайта «Где найти»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Увеличить масштаб карты прокруткой мыши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Уменьшить масштаб карты прокруткой мыши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детальное расположение отеля можно определить на интерактивной карте с помощью изменения масштаба карты.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детальное расположение отеля невозможно определить на интерактивной карте с помощью изменения масштаба карты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зарегистрироваться на сайте.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при вводе валидных требуемых данных, пользователь должен быть зарегистрирован на сайте и получить на указанную почту письмо об успешной регистрации.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«Войти»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«Имя и фамилия»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Мария Иванова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“Телефон”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7 900 000 00 00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“</w:t>
            </w:r>
            <w:r w:rsidDel="00000000" w:rsidR="00000000" w:rsidRPr="00000000">
              <w:rPr>
                <w:color w:val="272727"/>
                <w:sz w:val="21"/>
                <w:szCs w:val="21"/>
                <w:rtl w:val="0"/>
              </w:rPr>
              <w:t xml:space="preserve">Email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78432aa@mail.ru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color w:val="272727"/>
                <w:sz w:val="21"/>
                <w:szCs w:val="21"/>
                <w:rtl w:val="0"/>
              </w:rPr>
              <w:t xml:space="preserve">Экран входа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 “Пароль”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nnn1249$3_aa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6.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«Пароль повторно»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nnn1249$3_aa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7.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Сделать активным чекбокс с согласием с политикой конфиденциальности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color w:val="1a1a1a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8.Экран входа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color w:val="1a1a1a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Нажать на кнопку “Зарегистрироваться”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color w:val="1a1a1a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sz w:val="24"/>
                <w:szCs w:val="24"/>
                <w:shd w:fill="fce5cd" w:val="clear"/>
                <w:rtl w:val="0"/>
              </w:rPr>
              <w:t xml:space="preserve">9. Экран личного кабинета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sz w:val="24"/>
                <w:szCs w:val="24"/>
                <w:shd w:fill="fce5cd" w:val="clear"/>
                <w:rtl w:val="0"/>
              </w:rPr>
              <w:t xml:space="preserve">Проверить входящие сообщения на почту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sz w:val="24"/>
                <w:szCs w:val="24"/>
                <w:shd w:fill="fce5cd" w:val="clear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пользователь должен быть зарегистрирован на сайте и получить на указанную почту письмо об успешной регистрации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пользователь зарегистрирован на сайте, но не получил на указанную почту письмо об успешной регистрации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зарегистрироваться на сайте.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если хотя бы одно обязательное для заполнения поля не заполнено, регистрация должна быть недоступна. Кнопка «Зарегистрироваться» должна быть неактивной.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«Войти»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«Имя и фамилия»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“Телефон”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7 900 000 00 00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“</w:t>
            </w:r>
            <w:r w:rsidDel="00000000" w:rsidR="00000000" w:rsidRPr="00000000">
              <w:rPr>
                <w:color w:val="272727"/>
                <w:sz w:val="21"/>
                <w:szCs w:val="21"/>
                <w:rtl w:val="0"/>
              </w:rPr>
              <w:t xml:space="preserve">Email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78432aa@mail.ru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color w:val="272727"/>
                <w:sz w:val="21"/>
                <w:szCs w:val="21"/>
                <w:rtl w:val="0"/>
              </w:rPr>
              <w:t xml:space="preserve">Экран входа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 “Пароль”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nnn1249$3_aa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6.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«Пароль повторно»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nnn1249$3_aa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7.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Сделать активным чекбокс с согласием с политиками конфиденциальности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color w:val="1a1a1a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8. Экран входа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color w:val="1a1a1a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Нажать на кнопку “Зарегистрироваться”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color w:val="1a1a1a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при не введении хотя бы одно обязательного для заполнения поля, регистрация недоступна. Кнопка «Зарегистрироваться» неактивна.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при не введении хотя бы одно обязательного для заполнения поля, регистрация недоступна. Кнопка «Зарегистрироваться» неактивна.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зарегистрироваться на сайте.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если в поле формы регистрации введены невалидные данные, такое поле должно подсвечиваться.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«Войти»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невалидное значение в поле «Имя и фамилия»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невалидное значение в поле «Телефон»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123456789000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4.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невалидное значение в поле «Email»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5.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«Пароль»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qwerty123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6.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«Пароль повторно»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qwerty123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7.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Сделать активным чекбокс с согласием с политиками конфиденциальности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 поле формы регистрации введены невалидные данные, такое поле подсвечивается красным и имеется надпись о корректных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 поле формы регистрации введены невалидные данные, такое поле подсвечивается красным и выводится подсказка о некорректности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зарегистрироваться на сайте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если символы, которые введены в поля «Пароль» и «Пароль повторно» не совпадают, регистрация для пользователя должна быть недоступна. Кнопка «Зарегистрироваться» должна быть неактивной, должна быть выведена подсказка о несовпадении полей.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«Войти»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«Имя и фамилия»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Мария Иванова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“Телефон”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7 900 000 00 00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“</w:t>
            </w:r>
            <w:r w:rsidDel="00000000" w:rsidR="00000000" w:rsidRPr="00000000">
              <w:rPr>
                <w:color w:val="272727"/>
                <w:sz w:val="21"/>
                <w:szCs w:val="21"/>
                <w:rtl w:val="0"/>
              </w:rPr>
              <w:t xml:space="preserve">Email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78432aa@mail.ru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color w:val="272727"/>
                <w:sz w:val="21"/>
                <w:szCs w:val="21"/>
                <w:rtl w:val="0"/>
              </w:rPr>
              <w:t xml:space="preserve">Экран входа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 “Пароль”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nnn1249$3_aa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6.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«Пароль повторно»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nnn1249$3_aa1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7.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Сделать активным чекбокс с согласием с политикикой конфиденциальности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color w:val="1a1a1a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8.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color w:val="1a1a1a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Нажать на кнопку “Зарегистрироваться”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color w:val="1a1a1a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символы, которые введены в поля «Пароль» и «Пароль повторно» не совпадают, регистрация для пользователя недоступна. Кнопка «Зарегистрироваться» неактивна и выведена подсказка о несовпадении полей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символы, которые введены в поля «Пароль» и «Пароль повторно» не совпадают, регистрация для пользователя недоступна. Кнопка «Зарегистрироваться» неактивна и выведена подсказка о несовпадении полей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зарегистрироваться на сайте.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при повторной регистрации пользователя с ранее введенными данными, должно выводиться уведомление «Пользователь уже существует».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«Войти»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«Имя и фамилия»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Мария Иванова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“Телефон”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7 900 000 00 00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“</w:t>
            </w:r>
            <w:r w:rsidDel="00000000" w:rsidR="00000000" w:rsidRPr="00000000">
              <w:rPr>
                <w:color w:val="272727"/>
                <w:sz w:val="21"/>
                <w:szCs w:val="21"/>
                <w:rtl w:val="0"/>
              </w:rPr>
              <w:t xml:space="preserve">Email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78432aa@mail.ru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color w:val="272727"/>
                <w:sz w:val="21"/>
                <w:szCs w:val="21"/>
                <w:rtl w:val="0"/>
              </w:rPr>
              <w:t xml:space="preserve">Экран входа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 “Пароль”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nnn1249$3_aa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6.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«Пароль повторно»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nnn1249$3_aa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7.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Сделать активным чекбокс с согласием с политиками конфиденциальности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>
                <w:color w:val="1a1a1a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8.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color w:val="1a1a1a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Нажать на кнопку “Зарегистрироваться”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color w:val="1a1a1a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при повторной регистрации пользователя с ранее введенными данными, выводится уведомление «Пользователь уже существует».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при повторной регистрации пользователя с ранее введенными данными, выводится уведомление «Пользователь уже существует».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неавторизованного пользователя сайта должна быть возможность забронировать отель.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неавторизованный пользователь, который ранее не проходил регистрацию, заполняет форму бронирования валидными данными и активирует чекбокс о согласии на создание личного кабинета, бронирует отель и получает на почту уведомление об успешном бронировании, а также логин и пароль от личного кабинета.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«Забронировать»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дату бронирования в поле «Дата»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12.08.2025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время бронирования в поле «Начало аренды»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15:00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4.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кнопки увеличения/уменьшения в поле «Количество часов»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>
                <w:color w:val="1a1a1a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5.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>
                <w:color w:val="1a1a1a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Выбрать адрес отеля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sz w:val="24"/>
                <w:szCs w:val="24"/>
                <w:shd w:fill="fce5cd" w:val="clear"/>
                <w:rtl w:val="0"/>
              </w:rPr>
              <w:t xml:space="preserve">ст. м Авиамоторная,2-ая Синичкина ул., д.9а,стр. 3, БЦ “Синица плаза”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6. Экран бронирования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Сверить количество часов и итоговую сумму в поле «Итого» (1 час = 400 руб.)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6000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«Имя и фамилия»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Мария Иванова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8.Экран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“Телефон”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7 900 000 00 00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“</w:t>
            </w:r>
            <w:r w:rsidDel="00000000" w:rsidR="00000000" w:rsidRPr="00000000">
              <w:rPr>
                <w:color w:val="272727"/>
                <w:sz w:val="21"/>
                <w:szCs w:val="21"/>
                <w:rtl w:val="0"/>
              </w:rPr>
              <w:t xml:space="preserve">Email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78432aa@mail.ru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10.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Сделать активным чекбокс с согласием с политикой конфиденциальности и условиями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11.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Сделать активным чекбокс с согласием с созданием личного кабинета и регистрации на сайте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</w:t>
            </w:r>
            <w:r w:rsidDel="00000000" w:rsidR="00000000" w:rsidRPr="00000000">
              <w:rPr>
                <w:color w:val="1a1a1a"/>
                <w:sz w:val="24"/>
                <w:szCs w:val="24"/>
                <w:highlight w:val="white"/>
                <w:rtl w:val="0"/>
              </w:rPr>
              <w:t xml:space="preserve">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«Забронировать»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sz w:val="24"/>
                <w:szCs w:val="24"/>
                <w:shd w:fill="fce5cd" w:val="clear"/>
                <w:rtl w:val="0"/>
              </w:rPr>
              <w:t xml:space="preserve">13.Экран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sz w:val="24"/>
                <w:szCs w:val="24"/>
                <w:shd w:fill="fce5cd" w:val="clear"/>
                <w:rtl w:val="0"/>
              </w:rPr>
              <w:t xml:space="preserve">Проверить входящие сообщения на почту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sz w:val="24"/>
                <w:szCs w:val="24"/>
                <w:shd w:fill="fce5cd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неавторизованный пользователь, который ранее не проходил регистрацию, заполняет форму бронирования валидными данными и активирует чекбокс о согласии на создание личного кабинета, бронирует отель и получает на почту уведомление об успешном бронировании, а также логин и пароль от личного кабинета.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неавторизованный пользователь, который ранее не проходил регистрацию, заполняет форму бронирования валидными данными и активирует чекбокс о согласии на создание личного кабинета, бронирует отель и не получает на почту уведомление об успешном бронировании, а также логин и пароль от личного кабинета.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авторизованного пользователя сайта должна быть возможность забронировать отель без ввода персональных данных.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авторизованный пользователь сайта бронирует отель. Контактная информация заполняются данными из профиля.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«Забронировать»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дату бронирования в поле «Дата»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12.08.2025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время бронирования в поле «Начало аренды»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4.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кнопки увеличения/уменьшения в поле «Количество часов»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>
                <w:color w:val="1a1a1a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5.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>
                <w:color w:val="1a1a1a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Выбрать адрес отеля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sz w:val="24"/>
                <w:szCs w:val="24"/>
                <w:shd w:fill="fce5cd" w:val="clear"/>
                <w:rtl w:val="0"/>
              </w:rPr>
              <w:t xml:space="preserve">ст. м Авиамоторная,2-ая Синичкина ул., д.9а,стр. 3, БЦ “Синица плаза”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Сверить количество часов и итоговую сумму в поле «Итого» (1 час = 400 руб.)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6000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7.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Сделать активным чекбокс с согласием с политикой конфиденциальности и условиями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8.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Сделать активным чекбокс с согласием с созданием личного кабинета и регистрации на сайте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«Забронировать»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авторизованный пользователь сайта бронирует отель. Контактная информация заполняются данными из профиля.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авторизованный пользователь сайта бронирует отель. Контактная информация заполняются данными из профиля.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авторизованного пользователя сайта должна быть возможность просмотреть историю своих бронирований.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в списке «Истории бронирования» присутствуют запланированные бронирования.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личного кабинета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Личный кабинет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Перейти к части страницы «История бронирований»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7.119140625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 списке «Истории бронирования» присутствуют бронирования из тестов Capsule-8 и Capsule-9.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 списке «Истории бронирования» присутствуют бронирования из тестов Capsule-8 и Capsule-9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авторизованного пользователя сайта должна быть возможность изменить контактный номер телефона и e-mail.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авторизованный пользователь сайта успешно редактирует контактный номер телефона и e-mail.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личного кабинета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Личный кабинет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другой номер в поле «Телефон»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+7 901 257 45 63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sz w:val="24"/>
                <w:szCs w:val="24"/>
                <w:shd w:fill="fce5cd" w:val="clear"/>
                <w:rtl w:val="0"/>
              </w:rPr>
              <w:t xml:space="preserve">3. Личный кабинет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rPr>
                <w:color w:val="1a1a1a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ce5cd" w:val="clear"/>
                <w:rtl w:val="0"/>
              </w:rPr>
              <w:t xml:space="preserve">Указать другой email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sz w:val="24"/>
                <w:szCs w:val="24"/>
                <w:shd w:fill="fce5cd" w:val="clear"/>
                <w:rtl w:val="0"/>
              </w:rPr>
              <w:t xml:space="preserve">zamm127@yandex.ru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Личный кабинет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сохранить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а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вторизованный пользователь сайта успешно редактирует контактный номер телефона и e-mail.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а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вторизованный пользователь сайта успешно редактирует контактный номер телефона, но поле e-mail невозможно отредактировать.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авторизованного пользователя сайта должна быть возможность отменить запланированное бронирование.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бронирование отеля успешно отменено.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личного кабинета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Личный кабинет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Перейти к разделу “История бронирований”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Личный кабинет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“Отменить”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4.Экран отмены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“Отменить бронирование”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бронирование отеля успешно отменено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бронирование отеля не отменено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