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2F33" w14:textId="77777777" w:rsidR="00C3482D" w:rsidRPr="002230FB" w:rsidRDefault="00C3482D" w:rsidP="00C3482D">
      <w:pPr>
        <w:spacing w:after="40"/>
        <w:rPr>
          <w:rFonts w:ascii="DFKai-SB" w:eastAsia="DFKai-SB" w:hAnsi="DFKai-SB"/>
          <w:color w:val="000000" w:themeColor="text1"/>
        </w:rPr>
      </w:pPr>
      <w:r w:rsidRPr="002230FB">
        <w:rPr>
          <w:rFonts w:ascii="DFKai-SB" w:eastAsia="DFKai-SB" w:hAnsi="DFKai-SB" w:hint="eastAsia"/>
          <w:color w:val="000000" w:themeColor="text1"/>
        </w:rPr>
        <w:t>二、研究計畫內容（以10頁為限）：</w:t>
      </w:r>
    </w:p>
    <w:p w14:paraId="31F29EDB" w14:textId="77777777" w:rsidR="00C3482D" w:rsidRPr="002230FB" w:rsidRDefault="00C3482D" w:rsidP="00C3482D">
      <w:pPr>
        <w:spacing w:line="80" w:lineRule="exact"/>
        <w:ind w:firstLineChars="200" w:firstLine="480"/>
        <w:rPr>
          <w:rFonts w:ascii="DFKai-SB" w:eastAsia="DFKai-SB" w:hAnsi="DFKai-SB"/>
          <w:color w:val="000000" w:themeColor="text1"/>
        </w:rPr>
      </w:pPr>
    </w:p>
    <w:p w14:paraId="43C4FD8B" w14:textId="100AF5EA" w:rsidR="00C3482D" w:rsidRPr="002230FB" w:rsidRDefault="00C3482D" w:rsidP="00C3482D">
      <w:pPr>
        <w:numPr>
          <w:ilvl w:val="0"/>
          <w:numId w:val="1"/>
        </w:numPr>
        <w:spacing w:after="40"/>
        <w:rPr>
          <w:rFonts w:ascii="DFKai-SB" w:eastAsia="DFKai-SB" w:hAnsi="DFKai-SB"/>
          <w:color w:val="000000" w:themeColor="text1"/>
        </w:rPr>
      </w:pPr>
      <w:r w:rsidRPr="002230FB">
        <w:rPr>
          <w:rFonts w:ascii="DFKai-SB" w:eastAsia="DFKai-SB" w:hAnsi="DFKai-SB" w:hint="eastAsia"/>
          <w:color w:val="000000" w:themeColor="text1"/>
        </w:rPr>
        <w:t>摘要</w:t>
      </w:r>
    </w:p>
    <w:p w14:paraId="0AE7F8AB" w14:textId="003B6A7A" w:rsidR="007E11CE" w:rsidRPr="00B63DDD" w:rsidRDefault="00E705EA" w:rsidP="007E11CE">
      <w:pPr>
        <w:spacing w:line="276" w:lineRule="auto"/>
        <w:ind w:leftChars="200" w:left="480" w:firstLine="480"/>
        <w:jc w:val="both"/>
        <w:rPr>
          <w:rFonts w:ascii="DFKai-SB" w:eastAsia="DFKai-SB" w:hAnsi="DFKai-SB"/>
          <w:color w:val="000000" w:themeColor="text1"/>
        </w:rPr>
      </w:pPr>
      <w:r w:rsidRPr="00B63DDD">
        <w:rPr>
          <w:rFonts w:ascii="DFKai-SB" w:eastAsia="DFKai-SB" w:hAnsi="DFKai-SB" w:hint="eastAsia"/>
          <w:color w:val="000000" w:themeColor="text1"/>
        </w:rPr>
        <w:t>目前</w:t>
      </w:r>
      <w:r w:rsidR="009154B5" w:rsidRPr="00B63DDD">
        <w:rPr>
          <w:rFonts w:ascii="DFKai-SB" w:eastAsia="DFKai-SB" w:hAnsi="DFKai-SB" w:hint="eastAsia"/>
          <w:color w:val="000000" w:themeColor="text1"/>
        </w:rPr>
        <w:t>流行</w:t>
      </w:r>
      <w:r w:rsidRPr="00B63DDD">
        <w:rPr>
          <w:rFonts w:ascii="DFKai-SB" w:eastAsia="DFKai-SB" w:hAnsi="DFKai-SB" w:hint="eastAsia"/>
          <w:color w:val="000000" w:themeColor="text1"/>
        </w:rPr>
        <w:t>病控管方式</w:t>
      </w:r>
      <w:r w:rsidR="000F77EB" w:rsidRPr="00B63DDD">
        <w:rPr>
          <w:rFonts w:ascii="DFKai-SB" w:eastAsia="DFKai-SB" w:hAnsi="DFKai-SB" w:hint="eastAsia"/>
          <w:color w:val="000000" w:themeColor="text1"/>
        </w:rPr>
        <w:t>主要對象是</w:t>
      </w:r>
      <w:r w:rsidRPr="00B63DDD">
        <w:rPr>
          <w:rFonts w:ascii="DFKai-SB" w:eastAsia="DFKai-SB" w:hAnsi="DFKai-SB" w:hint="eastAsia"/>
          <w:color w:val="000000" w:themeColor="text1"/>
        </w:rPr>
        <w:t>高風險族群，例如:年紀、旅遊史</w:t>
      </w:r>
      <w:r w:rsidRPr="00B63DDD">
        <w:rPr>
          <w:rFonts w:ascii="DFKai-SB" w:eastAsia="DFKai-SB" w:hAnsi="DFKai-SB"/>
          <w:color w:val="000000" w:themeColor="text1"/>
        </w:rPr>
        <w:t>…</w:t>
      </w:r>
      <w:r w:rsidRPr="00B63DDD">
        <w:rPr>
          <w:rFonts w:ascii="DFKai-SB" w:eastAsia="DFKai-SB" w:hAnsi="DFKai-SB" w:hint="eastAsia"/>
          <w:color w:val="000000" w:themeColor="text1"/>
        </w:rPr>
        <w:t>等方式去控管。但</w:t>
      </w:r>
      <w:r w:rsidR="004C099B" w:rsidRPr="00B63DDD">
        <w:rPr>
          <w:rFonts w:ascii="DFKai-SB" w:eastAsia="DFKai-SB" w:hAnsi="DFKai-SB" w:hint="eastAsia"/>
          <w:color w:val="000000" w:themeColor="text1"/>
        </w:rPr>
        <w:t>當管控對象是需要自主隔離或者居家檢疫時</w:t>
      </w:r>
      <w:r w:rsidRPr="00B63DDD">
        <w:rPr>
          <w:rFonts w:ascii="DFKai-SB" w:eastAsia="DFKai-SB" w:hAnsi="DFKai-SB" w:hint="eastAsia"/>
          <w:color w:val="000000" w:themeColor="text1"/>
        </w:rPr>
        <w:t>，</w:t>
      </w:r>
      <w:r w:rsidR="004C099B" w:rsidRPr="00B63DDD">
        <w:rPr>
          <w:rFonts w:ascii="DFKai-SB" w:eastAsia="DFKai-SB" w:hAnsi="DFKai-SB" w:hint="eastAsia"/>
          <w:color w:val="000000" w:themeColor="text1"/>
        </w:rPr>
        <w:t>如何有效</w:t>
      </w:r>
      <w:r w:rsidR="00C005B9" w:rsidRPr="00B63DDD">
        <w:rPr>
          <w:rFonts w:ascii="DFKai-SB" w:eastAsia="DFKai-SB" w:hAnsi="DFKai-SB" w:hint="eastAsia"/>
          <w:color w:val="000000" w:themeColor="text1"/>
        </w:rPr>
        <w:t>讓</w:t>
      </w:r>
      <w:r w:rsidR="004C099B" w:rsidRPr="00B63DDD">
        <w:rPr>
          <w:rFonts w:ascii="DFKai-SB" w:eastAsia="DFKai-SB" w:hAnsi="DFKai-SB" w:hint="eastAsia"/>
          <w:color w:val="000000" w:themeColor="text1"/>
        </w:rPr>
        <w:t>管控對象</w:t>
      </w:r>
      <w:r w:rsidR="000F4499" w:rsidRPr="00B63DDD">
        <w:rPr>
          <w:rFonts w:ascii="DFKai-SB" w:eastAsia="DFKai-SB" w:hAnsi="DFKai-SB" w:hint="eastAsia"/>
          <w:color w:val="000000" w:themeColor="text1"/>
        </w:rPr>
        <w:t>確實依照疾管單位要求</w:t>
      </w:r>
      <w:r w:rsidR="00C005B9" w:rsidRPr="00B63DDD">
        <w:rPr>
          <w:rFonts w:ascii="DFKai-SB" w:eastAsia="DFKai-SB" w:hAnsi="DFKai-SB" w:hint="eastAsia"/>
          <w:color w:val="000000" w:themeColor="text1"/>
        </w:rPr>
        <w:t>回報</w:t>
      </w:r>
      <w:r w:rsidR="000F4499" w:rsidRPr="00B63DDD">
        <w:rPr>
          <w:rFonts w:ascii="DFKai-SB" w:eastAsia="DFKai-SB" w:hAnsi="DFKai-SB" w:hint="eastAsia"/>
          <w:color w:val="000000" w:themeColor="text1"/>
        </w:rPr>
        <w:t>健康數據</w:t>
      </w:r>
      <w:r w:rsidR="00C005B9" w:rsidRPr="00B63DDD">
        <w:rPr>
          <w:rFonts w:ascii="DFKai-SB" w:eastAsia="DFKai-SB" w:hAnsi="DFKai-SB" w:hint="eastAsia"/>
          <w:color w:val="000000" w:themeColor="text1"/>
        </w:rPr>
        <w:t>是個非常重要的問題。</w:t>
      </w:r>
      <w:r w:rsidRPr="00B63DDD">
        <w:rPr>
          <w:rFonts w:ascii="DFKai-SB" w:eastAsia="DFKai-SB" w:hAnsi="DFKai-SB" w:hint="eastAsia"/>
          <w:color w:val="000000" w:themeColor="text1"/>
        </w:rPr>
        <w:t>尤其部分人因為害怕</w:t>
      </w:r>
      <w:r w:rsidR="006E26E2" w:rsidRPr="00B63DDD">
        <w:rPr>
          <w:rFonts w:ascii="DFKai-SB" w:eastAsia="DFKai-SB" w:hAnsi="DFKai-SB" w:hint="eastAsia"/>
          <w:color w:val="000000" w:themeColor="text1"/>
        </w:rPr>
        <w:t>而刻意隱匿疫情不通報，導致</w:t>
      </w:r>
      <w:r w:rsidR="00060494" w:rsidRPr="00B63DDD">
        <w:rPr>
          <w:rFonts w:ascii="DFKai-SB" w:eastAsia="DFKai-SB" w:hAnsi="DFKai-SB" w:hint="eastAsia"/>
          <w:color w:val="000000" w:themeColor="text1"/>
        </w:rPr>
        <w:t>疫情的</w:t>
      </w:r>
      <w:r w:rsidR="006E26E2" w:rsidRPr="00B63DDD">
        <w:rPr>
          <w:rFonts w:ascii="DFKai-SB" w:eastAsia="DFKai-SB" w:hAnsi="DFKai-SB" w:hint="eastAsia"/>
          <w:color w:val="000000" w:themeColor="text1"/>
        </w:rPr>
        <w:t>後續控制</w:t>
      </w:r>
      <w:r w:rsidR="0065727F" w:rsidRPr="00B63DDD">
        <w:rPr>
          <w:rFonts w:ascii="DFKai-SB" w:eastAsia="DFKai-SB" w:hAnsi="DFKai-SB" w:hint="eastAsia"/>
          <w:color w:val="000000" w:themeColor="text1"/>
        </w:rPr>
        <w:t>增添許多</w:t>
      </w:r>
      <w:r w:rsidR="006E26E2" w:rsidRPr="00B63DDD">
        <w:rPr>
          <w:rFonts w:ascii="DFKai-SB" w:eastAsia="DFKai-SB" w:hAnsi="DFKai-SB" w:hint="eastAsia"/>
          <w:color w:val="000000" w:themeColor="text1"/>
        </w:rPr>
        <w:t>未知</w:t>
      </w:r>
      <w:r w:rsidR="0065727F" w:rsidRPr="00B63DDD">
        <w:rPr>
          <w:rFonts w:ascii="DFKai-SB" w:eastAsia="DFKai-SB" w:hAnsi="DFKai-SB" w:hint="eastAsia"/>
          <w:color w:val="000000" w:themeColor="text1"/>
        </w:rPr>
        <w:t>的變</w:t>
      </w:r>
      <w:r w:rsidR="006E26E2" w:rsidRPr="00B63DDD">
        <w:rPr>
          <w:rFonts w:ascii="DFKai-SB" w:eastAsia="DFKai-SB" w:hAnsi="DFKai-SB" w:hint="eastAsia"/>
          <w:color w:val="000000" w:themeColor="text1"/>
        </w:rPr>
        <w:t>數，</w:t>
      </w:r>
      <w:r w:rsidR="0065727F" w:rsidRPr="00B63DDD">
        <w:rPr>
          <w:rFonts w:ascii="DFKai-SB" w:eastAsia="DFKai-SB" w:hAnsi="DFKai-SB" w:hint="eastAsia"/>
          <w:color w:val="000000" w:themeColor="text1"/>
        </w:rPr>
        <w:t>同時也</w:t>
      </w:r>
      <w:r w:rsidR="006E26E2" w:rsidRPr="00B63DDD">
        <w:rPr>
          <w:rFonts w:ascii="DFKai-SB" w:eastAsia="DFKai-SB" w:hAnsi="DFKai-SB" w:hint="eastAsia"/>
          <w:color w:val="000000" w:themeColor="text1"/>
        </w:rPr>
        <w:t>可能導致其他</w:t>
      </w:r>
      <w:r w:rsidR="007E11CE" w:rsidRPr="00B63DDD">
        <w:rPr>
          <w:rFonts w:ascii="DFKai-SB" w:eastAsia="DFKai-SB" w:hAnsi="DFKai-SB" w:hint="eastAsia"/>
          <w:color w:val="000000" w:themeColor="text1"/>
        </w:rPr>
        <w:t>原本未受感染威脅的人</w:t>
      </w:r>
      <w:r w:rsidR="006E26E2" w:rsidRPr="00B63DDD">
        <w:rPr>
          <w:rFonts w:ascii="DFKai-SB" w:eastAsia="DFKai-SB" w:hAnsi="DFKai-SB" w:hint="eastAsia"/>
          <w:color w:val="000000" w:themeColor="text1"/>
        </w:rPr>
        <w:t>因此受到</w:t>
      </w:r>
      <w:r w:rsidR="007E11CE" w:rsidRPr="00B63DDD">
        <w:rPr>
          <w:rFonts w:ascii="DFKai-SB" w:eastAsia="DFKai-SB" w:hAnsi="DFKai-SB" w:hint="eastAsia"/>
          <w:color w:val="000000" w:themeColor="text1"/>
        </w:rPr>
        <w:t>影響，</w:t>
      </w:r>
      <w:r w:rsidR="006E26E2" w:rsidRPr="00B63DDD">
        <w:rPr>
          <w:rFonts w:ascii="DFKai-SB" w:eastAsia="DFKai-SB" w:hAnsi="DFKai-SB" w:hint="eastAsia"/>
          <w:color w:val="000000" w:themeColor="text1"/>
        </w:rPr>
        <w:t>讓</w:t>
      </w:r>
      <w:r w:rsidR="007E11CE" w:rsidRPr="00B63DDD">
        <w:rPr>
          <w:rFonts w:ascii="DFKai-SB" w:eastAsia="DFKai-SB" w:hAnsi="DFKai-SB" w:hint="eastAsia"/>
          <w:color w:val="000000" w:themeColor="text1"/>
        </w:rPr>
        <w:t>流行病</w:t>
      </w:r>
      <w:r w:rsidR="006E26E2" w:rsidRPr="00B63DDD">
        <w:rPr>
          <w:rFonts w:ascii="DFKai-SB" w:eastAsia="DFKai-SB" w:hAnsi="DFKai-SB" w:hint="eastAsia"/>
          <w:color w:val="000000" w:themeColor="text1"/>
        </w:rPr>
        <w:t>疫情</w:t>
      </w:r>
      <w:r w:rsidR="007E11CE" w:rsidRPr="00B63DDD">
        <w:rPr>
          <w:rFonts w:ascii="DFKai-SB" w:eastAsia="DFKai-SB" w:hAnsi="DFKai-SB" w:hint="eastAsia"/>
          <w:color w:val="000000" w:themeColor="text1"/>
        </w:rPr>
        <w:t>更無法掌握</w:t>
      </w:r>
      <w:r w:rsidR="006E26E2" w:rsidRPr="00B63DDD">
        <w:rPr>
          <w:rFonts w:ascii="DFKai-SB" w:eastAsia="DFKai-SB" w:hAnsi="DFKai-SB" w:hint="eastAsia"/>
          <w:color w:val="000000" w:themeColor="text1"/>
        </w:rPr>
        <w:t>。</w:t>
      </w:r>
    </w:p>
    <w:p w14:paraId="5B9DE6EF" w14:textId="22134569" w:rsidR="00C3482D" w:rsidRPr="00B63DDD" w:rsidRDefault="00E71C60" w:rsidP="007E11CE">
      <w:pPr>
        <w:spacing w:line="276" w:lineRule="auto"/>
        <w:ind w:leftChars="200" w:left="480" w:firstLine="480"/>
        <w:jc w:val="both"/>
        <w:rPr>
          <w:rFonts w:ascii="DFKai-SB" w:eastAsia="DFKai-SB" w:hAnsi="DFKai-SB"/>
          <w:color w:val="000000" w:themeColor="text1"/>
        </w:rPr>
      </w:pPr>
      <w:r w:rsidRPr="00B63DDD">
        <w:rPr>
          <w:rFonts w:ascii="DFKai-SB" w:eastAsia="DFKai-SB" w:hAnsi="DFKai-SB" w:hint="eastAsia"/>
          <w:color w:val="000000" w:themeColor="text1"/>
        </w:rPr>
        <w:t>自主隔離是以自身住宅進行隔離，並且有相關人員會以電話方式去做訪問，詢問該名可能感染者的健康狀況。本計畫</w:t>
      </w:r>
      <w:r w:rsidR="007E11CE" w:rsidRPr="00B63DDD">
        <w:rPr>
          <w:rFonts w:ascii="DFKai-SB" w:eastAsia="DFKai-SB" w:hAnsi="DFKai-SB" w:hint="eastAsia"/>
          <w:color w:val="000000" w:themeColor="text1"/>
        </w:rPr>
        <w:t>將</w:t>
      </w:r>
      <w:r w:rsidRPr="00B63DDD">
        <w:rPr>
          <w:rFonts w:ascii="DFKai-SB" w:eastAsia="DFKai-SB" w:hAnsi="DFKai-SB" w:hint="eastAsia"/>
          <w:color w:val="000000" w:themeColor="text1"/>
        </w:rPr>
        <w:t>使用</w:t>
      </w:r>
      <w:r w:rsidR="006E26E2" w:rsidRPr="00B63DDD">
        <w:rPr>
          <w:rFonts w:ascii="DFKai-SB" w:eastAsia="DFKai-SB" w:hAnsi="DFKai-SB" w:hint="eastAsia"/>
          <w:color w:val="000000" w:themeColor="text1"/>
        </w:rPr>
        <w:t>區塊鏈(Block Chain)以及智慧合約(</w:t>
      </w:r>
      <w:r w:rsidR="006E26E2" w:rsidRPr="00B63DDD">
        <w:rPr>
          <w:rFonts w:ascii="DFKai-SB" w:eastAsia="DFKai-SB" w:hAnsi="DFKai-SB"/>
          <w:color w:val="000000" w:themeColor="text1"/>
        </w:rPr>
        <w:t>Smart Contract)</w:t>
      </w:r>
      <w:r w:rsidR="006E26E2" w:rsidRPr="00B63DDD">
        <w:rPr>
          <w:rFonts w:ascii="DFKai-SB" w:eastAsia="DFKai-SB" w:hAnsi="DFKai-SB" w:hint="eastAsia"/>
          <w:color w:val="000000" w:themeColor="text1"/>
        </w:rPr>
        <w:t>的方式，</w:t>
      </w:r>
      <w:r w:rsidRPr="00B63DDD">
        <w:rPr>
          <w:rFonts w:ascii="DFKai-SB" w:eastAsia="DFKai-SB" w:hAnsi="DFKai-SB" w:hint="eastAsia"/>
          <w:color w:val="000000" w:themeColor="text1"/>
        </w:rPr>
        <w:t>在</w:t>
      </w:r>
      <w:r w:rsidR="006E26E2" w:rsidRPr="00B63DDD">
        <w:rPr>
          <w:rFonts w:ascii="DFKai-SB" w:eastAsia="DFKai-SB" w:hAnsi="DFKai-SB" w:hint="eastAsia"/>
          <w:color w:val="000000" w:themeColor="text1"/>
        </w:rPr>
        <w:t>藉由IOT的方式</w:t>
      </w:r>
      <w:r w:rsidR="00D36A53" w:rsidRPr="00B63DDD">
        <w:rPr>
          <w:rFonts w:ascii="DFKai-SB" w:eastAsia="DFKai-SB" w:hAnsi="DFKai-SB" w:hint="eastAsia"/>
          <w:color w:val="000000" w:themeColor="text1"/>
        </w:rPr>
        <w:t>將病人的體溫、心跳、血壓等</w:t>
      </w:r>
      <w:r w:rsidR="00D36A53" w:rsidRPr="00B63DDD">
        <w:rPr>
          <w:rFonts w:ascii="DFKai-SB" w:eastAsia="DFKai-SB" w:hAnsi="DFKai-SB"/>
          <w:color w:val="000000" w:themeColor="text1"/>
        </w:rPr>
        <w:t>…</w:t>
      </w:r>
      <w:r w:rsidR="00D36A53" w:rsidRPr="00B63DDD">
        <w:rPr>
          <w:rFonts w:ascii="DFKai-SB" w:eastAsia="DFKai-SB" w:hAnsi="DFKai-SB" w:hint="eastAsia"/>
          <w:color w:val="000000" w:themeColor="text1"/>
        </w:rPr>
        <w:t>，並且即時的將這些資料上傳至區塊鏈，讓這些資料無法被竄改。</w:t>
      </w:r>
      <w:r w:rsidR="00605BA9" w:rsidRPr="00B63DDD">
        <w:rPr>
          <w:rFonts w:ascii="DFKai-SB" w:eastAsia="DFKai-SB" w:hAnsi="DFKai-SB" w:hint="eastAsia"/>
          <w:color w:val="000000" w:themeColor="text1"/>
        </w:rPr>
        <w:t>並且依靠手機APP，能夠即時通知該隔離者，定時</w:t>
      </w:r>
      <w:r w:rsidR="00DD52CF" w:rsidRPr="00B63DDD">
        <w:rPr>
          <w:rFonts w:ascii="DFKai-SB" w:eastAsia="DFKai-SB" w:hAnsi="DFKai-SB" w:hint="eastAsia"/>
          <w:color w:val="000000" w:themeColor="text1"/>
        </w:rPr>
        <w:t>定期去做健康</w:t>
      </w:r>
      <w:r w:rsidRPr="00B63DDD">
        <w:rPr>
          <w:rFonts w:ascii="DFKai-SB" w:eastAsia="DFKai-SB" w:hAnsi="DFKai-SB" w:hint="eastAsia"/>
          <w:color w:val="000000" w:themeColor="text1"/>
        </w:rPr>
        <w:t>資訊的上傳，並且不定時將其位置資訊上傳，以達成自主隔離的</w:t>
      </w:r>
      <w:r w:rsidR="007E11CE" w:rsidRPr="00B63DDD">
        <w:rPr>
          <w:rFonts w:ascii="DFKai-SB" w:eastAsia="DFKai-SB" w:hAnsi="DFKai-SB" w:hint="eastAsia"/>
          <w:color w:val="000000" w:themeColor="text1"/>
        </w:rPr>
        <w:t>健康資訊</w:t>
      </w:r>
      <w:r w:rsidRPr="00B63DDD">
        <w:rPr>
          <w:rFonts w:ascii="DFKai-SB" w:eastAsia="DFKai-SB" w:hAnsi="DFKai-SB" w:hint="eastAsia"/>
          <w:color w:val="000000" w:themeColor="text1"/>
        </w:rPr>
        <w:t>控管，並且可以減少人力資源的使用。</w:t>
      </w:r>
    </w:p>
    <w:p w14:paraId="5197E4AC" w14:textId="77777777" w:rsidR="003A66B1" w:rsidRPr="002230FB" w:rsidRDefault="003A66B1" w:rsidP="003A66B1">
      <w:pPr>
        <w:spacing w:line="276" w:lineRule="auto"/>
        <w:ind w:leftChars="200" w:left="480"/>
        <w:jc w:val="both"/>
        <w:rPr>
          <w:rFonts w:ascii="DFKai-SB" w:eastAsia="DFKai-SB" w:hAnsi="DFKai-SB"/>
          <w:color w:val="000000" w:themeColor="text1"/>
        </w:rPr>
      </w:pPr>
    </w:p>
    <w:p w14:paraId="53B13CDC" w14:textId="77777777" w:rsidR="00C3482D" w:rsidRPr="002230FB" w:rsidRDefault="00C3482D" w:rsidP="00C3482D">
      <w:pPr>
        <w:numPr>
          <w:ilvl w:val="0"/>
          <w:numId w:val="1"/>
        </w:numPr>
        <w:spacing w:after="40"/>
        <w:rPr>
          <w:rFonts w:ascii="DFKai-SB" w:eastAsia="DFKai-SB" w:hAnsi="DFKai-SB"/>
          <w:color w:val="000000" w:themeColor="text1"/>
        </w:rPr>
      </w:pPr>
      <w:r w:rsidRPr="002230FB">
        <w:rPr>
          <w:rFonts w:ascii="DFKai-SB" w:eastAsia="DFKai-SB" w:hAnsi="DFKai-SB" w:hint="eastAsia"/>
          <w:color w:val="000000" w:themeColor="text1"/>
        </w:rPr>
        <w:t>研究動機與研究問題</w:t>
      </w:r>
    </w:p>
    <w:p w14:paraId="6EA918CE" w14:textId="77777777" w:rsidR="007E11CE" w:rsidRPr="00B63DDD" w:rsidRDefault="00A34D69" w:rsidP="007E11CE">
      <w:pPr>
        <w:spacing w:line="276" w:lineRule="auto"/>
        <w:ind w:firstLine="480"/>
        <w:jc w:val="both"/>
        <w:rPr>
          <w:rFonts w:ascii="DFKai-SB" w:eastAsia="DFKai-SB" w:hAnsi="DFKai-SB"/>
          <w:color w:val="000000" w:themeColor="text1"/>
        </w:rPr>
      </w:pPr>
      <w:r w:rsidRPr="00B63DDD">
        <w:rPr>
          <w:rFonts w:ascii="DFKai-SB" w:eastAsia="DFKai-SB" w:hAnsi="DFKai-SB" w:hint="eastAsia"/>
          <w:color w:val="000000" w:themeColor="text1"/>
        </w:rPr>
        <w:t>隨著</w:t>
      </w:r>
      <w:r w:rsidR="00D21C69" w:rsidRPr="00B63DDD">
        <w:rPr>
          <w:rFonts w:ascii="DFKai-SB" w:eastAsia="DFKai-SB" w:hAnsi="DFKai-SB" w:hint="eastAsia"/>
          <w:color w:val="000000" w:themeColor="text1"/>
        </w:rPr>
        <w:t>交通科技</w:t>
      </w:r>
      <w:r w:rsidRPr="00B63DDD">
        <w:rPr>
          <w:rFonts w:ascii="DFKai-SB" w:eastAsia="DFKai-SB" w:hAnsi="DFKai-SB" w:hint="eastAsia"/>
          <w:color w:val="000000" w:themeColor="text1"/>
        </w:rPr>
        <w:t>的進步，人類</w:t>
      </w:r>
      <w:r w:rsidR="00D21C69" w:rsidRPr="00B63DDD">
        <w:rPr>
          <w:rFonts w:ascii="DFKai-SB" w:eastAsia="DFKai-SB" w:hAnsi="DFKai-SB" w:hint="eastAsia"/>
          <w:color w:val="000000" w:themeColor="text1"/>
        </w:rPr>
        <w:t>流動</w:t>
      </w:r>
      <w:r w:rsidRPr="00B63DDD">
        <w:rPr>
          <w:rFonts w:ascii="DFKai-SB" w:eastAsia="DFKai-SB" w:hAnsi="DFKai-SB" w:hint="eastAsia"/>
          <w:color w:val="000000" w:themeColor="text1"/>
        </w:rPr>
        <w:t>的速度越來越快</w:t>
      </w:r>
      <w:r w:rsidR="00D21C69" w:rsidRPr="00B63DDD">
        <w:rPr>
          <w:rFonts w:ascii="DFKai-SB" w:eastAsia="DFKai-SB" w:hAnsi="DFKai-SB" w:hint="eastAsia"/>
          <w:color w:val="000000" w:themeColor="text1"/>
        </w:rPr>
        <w:t>。從城與城之間，到國與國之間</w:t>
      </w:r>
      <w:r w:rsidR="00F24016" w:rsidRPr="00B63DDD">
        <w:rPr>
          <w:rFonts w:ascii="DFKai-SB" w:eastAsia="DFKai-SB" w:hAnsi="DFKai-SB" w:hint="eastAsia"/>
          <w:color w:val="000000" w:themeColor="text1"/>
        </w:rPr>
        <w:t>，人口遷移的速度與過去差上好幾倍。但也造成了疾病傳播速度過快的問題。當</w:t>
      </w:r>
      <w:r w:rsidR="00A00808" w:rsidRPr="00B63DDD">
        <w:rPr>
          <w:rFonts w:ascii="DFKai-SB" w:eastAsia="DFKai-SB" w:hAnsi="DFKai-SB" w:hint="eastAsia"/>
          <w:color w:val="000000" w:themeColor="text1"/>
        </w:rPr>
        <w:t>有一位具有感染力的四處旅遊，這位病人所接觸過的人，都有可能成為下一個感染者，並且在繼續傳染。如此一來，疾病</w:t>
      </w:r>
      <w:r w:rsidR="00741D94" w:rsidRPr="00B63DDD">
        <w:rPr>
          <w:rFonts w:ascii="DFKai-SB" w:eastAsia="DFKai-SB" w:hAnsi="DFKai-SB" w:hint="eastAsia"/>
          <w:color w:val="000000" w:themeColor="text1"/>
        </w:rPr>
        <w:t>擴散會非常的迅速。對此需要更多醫療上的資源，但如果能夠建立一套系統，能夠使未確診的高風險族群確實做好自我篩檢並且隔離。如此一來對人力精簡會有不少的壓力。</w:t>
      </w:r>
      <w:r w:rsidR="00E330C4" w:rsidRPr="00B63DDD">
        <w:rPr>
          <w:rFonts w:ascii="DFKai-SB" w:eastAsia="DFKai-SB" w:hAnsi="DFKai-SB" w:hint="eastAsia"/>
          <w:color w:val="000000" w:themeColor="text1"/>
        </w:rPr>
        <w:t>一般來說，傳染病是由病原體依附著傳染源，再由傳播途徑去感染宿主。其中</w:t>
      </w:r>
      <w:r w:rsidR="002A35B0" w:rsidRPr="00B63DDD">
        <w:rPr>
          <w:rFonts w:ascii="DFKai-SB" w:eastAsia="DFKai-SB" w:hAnsi="DFKai-SB" w:hint="eastAsia"/>
          <w:color w:val="000000" w:themeColor="text1"/>
        </w:rPr>
        <w:t>部分傳染病的傳染源是人類，經由空氣、飛沫、接觸等方式去感染下一個宿主。這導致</w:t>
      </w:r>
      <w:r w:rsidR="0092424C" w:rsidRPr="00B63DDD">
        <w:rPr>
          <w:rFonts w:ascii="DFKai-SB" w:eastAsia="DFKai-SB" w:hAnsi="DFKai-SB" w:hint="eastAsia"/>
          <w:color w:val="000000" w:themeColor="text1"/>
        </w:rPr>
        <w:t>在人口密集的城市，或是交通樞紐等地區，都可能大規模的傳染。</w:t>
      </w:r>
      <w:r w:rsidR="00AE10D9" w:rsidRPr="00B63DDD">
        <w:rPr>
          <w:rFonts w:ascii="DFKai-SB" w:eastAsia="DFKai-SB" w:hAnsi="DFKai-SB" w:hint="eastAsia"/>
          <w:color w:val="000000" w:themeColor="text1"/>
        </w:rPr>
        <w:t>此時有該疾病的各項特徵，或是曾與宿主有接觸者，皆被認為疑似個案，需要作後續追蹤。</w:t>
      </w:r>
    </w:p>
    <w:p w14:paraId="253E91A4" w14:textId="713919D1" w:rsidR="00A60BC7" w:rsidRPr="00B63DDD" w:rsidRDefault="00540448" w:rsidP="00C1498A">
      <w:pPr>
        <w:spacing w:line="276" w:lineRule="auto"/>
        <w:ind w:firstLine="480"/>
        <w:jc w:val="both"/>
        <w:rPr>
          <w:rFonts w:ascii="DFKai-SB" w:eastAsia="DFKai-SB" w:hAnsi="DFKai-SB"/>
          <w:color w:val="000000" w:themeColor="text1"/>
        </w:rPr>
      </w:pPr>
      <w:r w:rsidRPr="00B63DDD">
        <w:rPr>
          <w:rFonts w:ascii="DFKai-SB" w:eastAsia="DFKai-SB" w:hAnsi="DFKai-SB" w:hint="eastAsia"/>
          <w:color w:val="000000" w:themeColor="text1"/>
        </w:rPr>
        <w:t>近年來，智慧醫療是新的趨勢。使用人工智慧以及物聯網方式，將檢測裝置中所檢測的資料上傳</w:t>
      </w:r>
      <w:r w:rsidR="00AB5274" w:rsidRPr="00B63DDD">
        <w:rPr>
          <w:rFonts w:ascii="DFKai-SB" w:eastAsia="DFKai-SB" w:hAnsi="DFKai-SB" w:hint="eastAsia"/>
          <w:color w:val="000000" w:themeColor="text1"/>
        </w:rPr>
        <w:t>。一方面可以將病歷上傳至雲端，供其他醫護人員去做檢調</w:t>
      </w:r>
      <w:r w:rsidR="007E11CE" w:rsidRPr="00B63DDD">
        <w:rPr>
          <w:rFonts w:ascii="DFKai-SB" w:eastAsia="DFKai-SB" w:hAnsi="DFKai-SB" w:hint="eastAsia"/>
          <w:color w:val="000000" w:themeColor="text1"/>
        </w:rPr>
        <w:t>，</w:t>
      </w:r>
      <w:r w:rsidR="00AB5274" w:rsidRPr="00B63DDD">
        <w:rPr>
          <w:rFonts w:ascii="DFKai-SB" w:eastAsia="DFKai-SB" w:hAnsi="DFKai-SB" w:hint="eastAsia"/>
          <w:color w:val="000000" w:themeColor="text1"/>
        </w:rPr>
        <w:t>另一方面使用人工智慧去</w:t>
      </w:r>
      <w:r w:rsidR="006760DF" w:rsidRPr="00B63DDD">
        <w:rPr>
          <w:rFonts w:ascii="DFKai-SB" w:eastAsia="DFKai-SB" w:hAnsi="DFKai-SB" w:hint="eastAsia"/>
          <w:color w:val="000000" w:themeColor="text1"/>
        </w:rPr>
        <w:t>診斷，</w:t>
      </w:r>
      <w:r w:rsidR="007E11CE" w:rsidRPr="00B63DDD">
        <w:rPr>
          <w:rFonts w:ascii="DFKai-SB" w:eastAsia="DFKai-SB" w:hAnsi="DFKai-SB" w:hint="eastAsia"/>
          <w:color w:val="000000" w:themeColor="text1"/>
        </w:rPr>
        <w:t>可大幅度</w:t>
      </w:r>
      <w:r w:rsidR="00A52B9A" w:rsidRPr="00B63DDD">
        <w:rPr>
          <w:rFonts w:ascii="DFKai-SB" w:eastAsia="DFKai-SB" w:hAnsi="DFKai-SB" w:hint="eastAsia"/>
          <w:color w:val="000000" w:themeColor="text1"/>
        </w:rPr>
        <w:t>減省人力需求</w:t>
      </w:r>
      <w:r w:rsidR="00D96C36" w:rsidRPr="00B63DDD">
        <w:rPr>
          <w:rFonts w:ascii="DFKai-SB" w:eastAsia="DFKai-SB" w:hAnsi="DFKai-SB" w:hint="eastAsia"/>
          <w:color w:val="000000" w:themeColor="text1"/>
        </w:rPr>
        <w:t>也可有效改善手工謄寫</w:t>
      </w:r>
      <w:r w:rsidR="002F077E" w:rsidRPr="00B63DDD">
        <w:rPr>
          <w:rFonts w:ascii="DFKai-SB" w:eastAsia="DFKai-SB" w:hAnsi="DFKai-SB" w:hint="eastAsia"/>
          <w:color w:val="000000" w:themeColor="text1"/>
        </w:rPr>
        <w:t>麻煩</w:t>
      </w:r>
      <w:r w:rsidR="006760DF" w:rsidRPr="00B63DDD">
        <w:rPr>
          <w:rFonts w:ascii="DFKai-SB" w:eastAsia="DFKai-SB" w:hAnsi="DFKai-SB" w:hint="eastAsia"/>
          <w:color w:val="000000" w:themeColor="text1"/>
        </w:rPr>
        <w:t>。</w:t>
      </w:r>
      <w:r w:rsidR="00FA7112" w:rsidRPr="00B63DDD">
        <w:rPr>
          <w:rFonts w:ascii="DFKai-SB" w:eastAsia="DFKai-SB" w:hAnsi="DFKai-SB" w:hint="eastAsia"/>
          <w:color w:val="000000" w:themeColor="text1"/>
        </w:rPr>
        <w:t>再者，從</w:t>
      </w:r>
      <w:r w:rsidR="00FA7112" w:rsidRPr="00B63DDD">
        <w:rPr>
          <w:rFonts w:ascii="DFKai-SB" w:eastAsia="DFKai-SB" w:hAnsi="DFKai-SB"/>
          <w:color w:val="000000" w:themeColor="text1"/>
        </w:rPr>
        <w:t>IOT</w:t>
      </w:r>
      <w:r w:rsidR="00FA7112" w:rsidRPr="00B63DDD">
        <w:rPr>
          <w:rFonts w:ascii="DFKai-SB" w:eastAsia="DFKai-SB" w:hAnsi="DFKai-SB" w:hint="eastAsia"/>
          <w:color w:val="000000" w:themeColor="text1"/>
        </w:rPr>
        <w:t>設備取得資料經過多手謄寫過程很有可能</w:t>
      </w:r>
      <w:r w:rsidR="0070332C" w:rsidRPr="00B63DDD">
        <w:rPr>
          <w:rFonts w:ascii="DFKai-SB" w:eastAsia="DFKai-SB" w:hAnsi="DFKai-SB" w:hint="eastAsia"/>
          <w:color w:val="000000" w:themeColor="text1"/>
        </w:rPr>
        <w:t>有錯誤，更有可能故意篡改資料內容，因此，透過</w:t>
      </w:r>
      <w:r w:rsidR="0070332C" w:rsidRPr="00B63DDD">
        <w:rPr>
          <w:rFonts w:ascii="DFKai-SB" w:eastAsia="DFKai-SB" w:hAnsi="DFKai-SB"/>
          <w:color w:val="000000" w:themeColor="text1"/>
        </w:rPr>
        <w:t>IOT</w:t>
      </w:r>
      <w:r w:rsidR="0070332C" w:rsidRPr="00B63DDD">
        <w:rPr>
          <w:rFonts w:ascii="DFKai-SB" w:eastAsia="DFKai-SB" w:hAnsi="DFKai-SB" w:hint="eastAsia"/>
          <w:color w:val="000000" w:themeColor="text1"/>
        </w:rPr>
        <w:t>設備結合區塊鏈的機制讓資料一旦收集後即被簽署進區塊鏈的賬本中定能更精確掌握資訊的正確性。</w:t>
      </w:r>
      <w:r w:rsidR="0020003B" w:rsidRPr="00B63DDD">
        <w:rPr>
          <w:rFonts w:ascii="DFKai-SB" w:eastAsia="DFKai-SB" w:hAnsi="DFKai-SB" w:hint="eastAsia"/>
          <w:color w:val="000000" w:themeColor="text1"/>
        </w:rPr>
        <w:t>在</w:t>
      </w:r>
      <w:r w:rsidR="0020003B" w:rsidRPr="00B63DDD">
        <w:rPr>
          <w:rFonts w:ascii="DFKai-SB" w:eastAsia="DFKai-SB" w:hAnsi="DFKai-SB" w:hint="eastAsia"/>
          <w:color w:val="000000" w:themeColor="text1"/>
        </w:rPr>
        <w:t>建立區塊鏈結構</w:t>
      </w:r>
      <w:r w:rsidR="005F375B" w:rsidRPr="00B63DDD">
        <w:rPr>
          <w:rFonts w:ascii="DFKai-SB" w:eastAsia="DFKai-SB" w:hAnsi="DFKai-SB" w:hint="eastAsia"/>
          <w:color w:val="000000" w:themeColor="text1"/>
        </w:rPr>
        <w:t>中</w:t>
      </w:r>
      <w:r w:rsidR="0020003B" w:rsidRPr="00B63DDD">
        <w:rPr>
          <w:rFonts w:ascii="DFKai-SB" w:eastAsia="DFKai-SB" w:hAnsi="DFKai-SB" w:hint="eastAsia"/>
          <w:color w:val="000000" w:themeColor="text1"/>
        </w:rPr>
        <w:t>區</w:t>
      </w:r>
      <w:r w:rsidR="005F375B" w:rsidRPr="00B63DDD">
        <w:rPr>
          <w:rFonts w:ascii="DFKai-SB" w:eastAsia="DFKai-SB" w:hAnsi="DFKai-SB" w:hint="eastAsia"/>
          <w:color w:val="000000" w:themeColor="text1"/>
        </w:rPr>
        <w:t>塊</w:t>
      </w:r>
      <w:r w:rsidR="0020003B" w:rsidRPr="00B63DDD">
        <w:rPr>
          <w:rFonts w:ascii="DFKai-SB" w:eastAsia="DFKai-SB" w:hAnsi="DFKai-SB" w:hint="eastAsia"/>
          <w:color w:val="000000" w:themeColor="text1"/>
        </w:rPr>
        <w:t>標頭</w:t>
      </w:r>
      <w:r w:rsidR="00537FCE" w:rsidRPr="00B63DDD">
        <w:rPr>
          <w:rFonts w:ascii="DFKai-SB" w:eastAsia="DFKai-SB" w:hAnsi="DFKai-SB" w:hint="eastAsia"/>
          <w:color w:val="000000" w:themeColor="text1"/>
        </w:rPr>
        <w:t>(表一)</w:t>
      </w:r>
      <w:r w:rsidR="0020003B" w:rsidRPr="00B63DDD">
        <w:rPr>
          <w:rFonts w:ascii="DFKai-SB" w:eastAsia="DFKai-SB" w:hAnsi="DFKai-SB" w:hint="eastAsia"/>
          <w:color w:val="000000" w:themeColor="text1"/>
        </w:rPr>
        <w:t>時</w:t>
      </w:r>
      <w:r w:rsidR="00A42C97" w:rsidRPr="00B63DDD">
        <w:rPr>
          <w:rFonts w:ascii="DFKai-SB" w:eastAsia="DFKai-SB" w:hAnsi="DFKai-SB" w:hint="eastAsia"/>
          <w:color w:val="000000" w:themeColor="text1"/>
        </w:rPr>
        <w:t>，需先找出N</w:t>
      </w:r>
      <w:r w:rsidR="00A42C97" w:rsidRPr="00B63DDD">
        <w:rPr>
          <w:rFonts w:ascii="DFKai-SB" w:eastAsia="DFKai-SB" w:hAnsi="DFKai-SB"/>
          <w:color w:val="000000" w:themeColor="text1"/>
        </w:rPr>
        <w:t>once</w:t>
      </w:r>
      <w:r w:rsidR="00A42C97" w:rsidRPr="00B63DDD">
        <w:rPr>
          <w:rFonts w:ascii="DFKai-SB" w:eastAsia="DFKai-SB" w:hAnsi="DFKai-SB" w:hint="eastAsia"/>
          <w:color w:val="000000" w:themeColor="text1"/>
        </w:rPr>
        <w:t>。由於不可得知輸入的值進行雜湊後結果為何，所以只能依靠暴力破解法去找出N</w:t>
      </w:r>
      <w:r w:rsidR="00A42C97" w:rsidRPr="00B63DDD">
        <w:rPr>
          <w:rFonts w:ascii="DFKai-SB" w:eastAsia="DFKai-SB" w:hAnsi="DFKai-SB"/>
          <w:color w:val="000000" w:themeColor="text1"/>
        </w:rPr>
        <w:t>once</w:t>
      </w:r>
      <w:r w:rsidR="00A42C97" w:rsidRPr="00B63DDD">
        <w:rPr>
          <w:rFonts w:ascii="DFKai-SB" w:eastAsia="DFKai-SB" w:hAnsi="DFKai-SB" w:hint="eastAsia"/>
          <w:color w:val="000000" w:themeColor="text1"/>
        </w:rPr>
        <w:t>。這是十分大量的運算過程，通常要嘗試</w:t>
      </w:r>
      <w:r w:rsidR="005D0472" w:rsidRPr="00B63DDD">
        <w:rPr>
          <w:rFonts w:ascii="DFKai-SB" w:eastAsia="DFKai-SB" w:hAnsi="DFKai-SB" w:hint="eastAsia"/>
          <w:color w:val="000000" w:themeColor="text1"/>
        </w:rPr>
        <w:t>數十億至數兆個，直到找出N</w:t>
      </w:r>
      <w:r w:rsidR="005D0472" w:rsidRPr="00B63DDD">
        <w:rPr>
          <w:rFonts w:ascii="DFKai-SB" w:eastAsia="DFKai-SB" w:hAnsi="DFKai-SB"/>
          <w:color w:val="000000" w:themeColor="text1"/>
        </w:rPr>
        <w:t>once</w:t>
      </w:r>
      <w:r w:rsidR="005D0472" w:rsidRPr="00B63DDD">
        <w:rPr>
          <w:rFonts w:ascii="DFKai-SB" w:eastAsia="DFKai-SB" w:hAnsi="DFKai-SB" w:hint="eastAsia"/>
          <w:color w:val="000000" w:themeColor="text1"/>
        </w:rPr>
        <w:t>為止，到此即</w:t>
      </w:r>
      <w:r w:rsidR="00537FCE" w:rsidRPr="00B63DDD">
        <w:rPr>
          <w:rFonts w:ascii="DFKai-SB" w:eastAsia="DFKai-SB" w:hAnsi="DFKai-SB" w:hint="eastAsia"/>
          <w:color w:val="000000" w:themeColor="text1"/>
        </w:rPr>
        <w:t>被簽署至區塊鏈中的</w:t>
      </w:r>
      <w:r w:rsidR="005D0472" w:rsidRPr="00B63DDD">
        <w:rPr>
          <w:rFonts w:ascii="DFKai-SB" w:eastAsia="DFKai-SB" w:hAnsi="DFKai-SB" w:hint="eastAsia"/>
          <w:color w:val="000000" w:themeColor="text1"/>
        </w:rPr>
        <w:t>區塊。然而若要修改</w:t>
      </w:r>
      <w:r w:rsidR="00A60BC7" w:rsidRPr="00B63DDD">
        <w:rPr>
          <w:rFonts w:ascii="DFKai-SB" w:eastAsia="DFKai-SB" w:hAnsi="DFKai-SB" w:hint="eastAsia"/>
          <w:color w:val="000000" w:themeColor="text1"/>
        </w:rPr>
        <w:t>某區塊</w:t>
      </w:r>
      <w:r w:rsidR="005D0472" w:rsidRPr="00B63DDD">
        <w:rPr>
          <w:rFonts w:ascii="DFKai-SB" w:eastAsia="DFKai-SB" w:hAnsi="DFKai-SB" w:hint="eastAsia"/>
          <w:color w:val="000000" w:themeColor="text1"/>
        </w:rPr>
        <w:t>，須再找出No</w:t>
      </w:r>
      <w:r w:rsidR="005D0472" w:rsidRPr="00B63DDD">
        <w:rPr>
          <w:rFonts w:ascii="DFKai-SB" w:eastAsia="DFKai-SB" w:hAnsi="DFKai-SB"/>
          <w:color w:val="000000" w:themeColor="text1"/>
        </w:rPr>
        <w:t>nce</w:t>
      </w:r>
      <w:r w:rsidR="005D0472" w:rsidRPr="00B63DDD">
        <w:rPr>
          <w:rFonts w:ascii="DFKai-SB" w:eastAsia="DFKai-SB" w:hAnsi="DFKai-SB" w:hint="eastAsia"/>
          <w:color w:val="000000" w:themeColor="text1"/>
        </w:rPr>
        <w:t>，且因區塊中含有父區塊的雜湊值，所以</w:t>
      </w:r>
      <w:r w:rsidR="00465876" w:rsidRPr="00B63DDD">
        <w:rPr>
          <w:rFonts w:ascii="DFKai-SB" w:eastAsia="DFKai-SB" w:hAnsi="DFKai-SB" w:hint="eastAsia"/>
          <w:color w:val="000000" w:themeColor="text1"/>
        </w:rPr>
        <w:t>若更改</w:t>
      </w:r>
      <w:r w:rsidR="00A60BC7" w:rsidRPr="00B63DDD">
        <w:rPr>
          <w:rFonts w:ascii="DFKai-SB" w:eastAsia="DFKai-SB" w:hAnsi="DFKai-SB" w:hint="eastAsia"/>
          <w:color w:val="000000" w:themeColor="text1"/>
        </w:rPr>
        <w:t>某個區塊的值，也必須將高度高於修改區塊的所有子區塊的P</w:t>
      </w:r>
      <w:r w:rsidR="00A60BC7" w:rsidRPr="00B63DDD">
        <w:rPr>
          <w:rFonts w:ascii="DFKai-SB" w:eastAsia="DFKai-SB" w:hAnsi="DFKai-SB"/>
          <w:color w:val="000000" w:themeColor="text1"/>
        </w:rPr>
        <w:t>revious Block Hash</w:t>
      </w:r>
      <w:r w:rsidR="00A60BC7" w:rsidRPr="00B63DDD">
        <w:rPr>
          <w:rFonts w:ascii="DFKai-SB" w:eastAsia="DFKai-SB" w:hAnsi="DFKai-SB" w:hint="eastAsia"/>
          <w:color w:val="000000" w:themeColor="text1"/>
        </w:rPr>
        <w:t>。</w:t>
      </w:r>
      <w:r w:rsidR="00D27CFF" w:rsidRPr="00B63DDD">
        <w:rPr>
          <w:rFonts w:ascii="DFKai-SB" w:eastAsia="DFKai-SB" w:hAnsi="DFKai-SB" w:hint="eastAsia"/>
          <w:color w:val="000000" w:themeColor="text1"/>
        </w:rPr>
        <w:t>在區塊鏈的環境下</w:t>
      </w:r>
      <w:r w:rsidR="00A60BC7" w:rsidRPr="00B63DDD">
        <w:rPr>
          <w:rFonts w:ascii="DFKai-SB" w:eastAsia="DFKai-SB" w:hAnsi="DFKai-SB" w:hint="eastAsia"/>
          <w:color w:val="000000" w:themeColor="text1"/>
        </w:rPr>
        <w:t>隨時都有可能</w:t>
      </w:r>
      <w:r w:rsidR="00D27CFF" w:rsidRPr="00B63DDD">
        <w:rPr>
          <w:rFonts w:ascii="DFKai-SB" w:eastAsia="DFKai-SB" w:hAnsi="DFKai-SB" w:hint="eastAsia"/>
          <w:color w:val="000000" w:themeColor="text1"/>
        </w:rPr>
        <w:t>加入</w:t>
      </w:r>
      <w:r w:rsidR="00A60BC7" w:rsidRPr="00B63DDD">
        <w:rPr>
          <w:rFonts w:ascii="DFKai-SB" w:eastAsia="DFKai-SB" w:hAnsi="DFKai-SB" w:hint="eastAsia"/>
          <w:color w:val="000000" w:themeColor="text1"/>
        </w:rPr>
        <w:t>新的區塊，</w:t>
      </w:r>
      <w:r w:rsidR="008F64A6" w:rsidRPr="00B63DDD">
        <w:rPr>
          <w:rFonts w:ascii="DFKai-SB" w:eastAsia="DFKai-SB" w:hAnsi="DFKai-SB" w:hint="eastAsia"/>
          <w:color w:val="000000" w:themeColor="text1"/>
        </w:rPr>
        <w:t>而且每個合法區塊的簽署都必須經過半數以上節點的認同，因此</w:t>
      </w:r>
      <w:r w:rsidR="00A60BC7" w:rsidRPr="00B63DDD">
        <w:rPr>
          <w:rFonts w:ascii="DFKai-SB" w:eastAsia="DFKai-SB" w:hAnsi="DFKai-SB" w:hint="eastAsia"/>
          <w:color w:val="000000" w:themeColor="text1"/>
        </w:rPr>
        <w:t>區塊內容</w:t>
      </w:r>
      <w:r w:rsidR="008F64A6" w:rsidRPr="00B63DDD">
        <w:rPr>
          <w:rFonts w:ascii="DFKai-SB" w:eastAsia="DFKai-SB" w:hAnsi="DFKai-SB" w:hint="eastAsia"/>
          <w:color w:val="000000" w:themeColor="text1"/>
        </w:rPr>
        <w:t>被篡改的可能性極低。</w:t>
      </w:r>
      <w:r w:rsidR="00A60BC7" w:rsidRPr="00B63DDD">
        <w:rPr>
          <w:rFonts w:ascii="DFKai-SB" w:eastAsia="DFKai-SB" w:hAnsi="DFKai-SB" w:hint="eastAsia"/>
          <w:color w:val="000000" w:themeColor="text1"/>
        </w:rPr>
        <w:t>在乙太坊中有提供智慧合約(s</w:t>
      </w:r>
      <w:r w:rsidR="00A60BC7" w:rsidRPr="00B63DDD">
        <w:rPr>
          <w:rFonts w:ascii="DFKai-SB" w:eastAsia="DFKai-SB" w:hAnsi="DFKai-SB"/>
          <w:color w:val="000000" w:themeColor="text1"/>
        </w:rPr>
        <w:t>mart contract)</w:t>
      </w:r>
      <w:r w:rsidR="00A60BC7" w:rsidRPr="00B63DDD">
        <w:rPr>
          <w:rFonts w:ascii="DFKai-SB" w:eastAsia="DFKai-SB" w:hAnsi="DFKai-SB" w:hint="eastAsia"/>
          <w:color w:val="000000" w:themeColor="text1"/>
        </w:rPr>
        <w:t>的功能，可供使用者自行</w:t>
      </w:r>
      <w:r w:rsidR="00A225BE" w:rsidRPr="00B63DDD">
        <w:rPr>
          <w:rFonts w:ascii="DFKai-SB" w:eastAsia="DFKai-SB" w:hAnsi="DFKai-SB" w:hint="eastAsia"/>
          <w:color w:val="000000" w:themeColor="text1"/>
        </w:rPr>
        <w:t>撰</w:t>
      </w:r>
      <w:r w:rsidR="00A60BC7" w:rsidRPr="00B63DDD">
        <w:rPr>
          <w:rFonts w:ascii="DFKai-SB" w:eastAsia="DFKai-SB" w:hAnsi="DFKai-SB" w:hint="eastAsia"/>
          <w:color w:val="000000" w:themeColor="text1"/>
        </w:rPr>
        <w:t>寫且可在私有網路下進行挖礦</w:t>
      </w:r>
      <w:r w:rsidR="008A7D65" w:rsidRPr="00B63DDD">
        <w:rPr>
          <w:rFonts w:ascii="DFKai-SB" w:eastAsia="DFKai-SB" w:hAnsi="DFKai-SB" w:hint="eastAsia"/>
          <w:color w:val="000000" w:themeColor="text1"/>
        </w:rPr>
        <w:t>及</w:t>
      </w:r>
      <w:r w:rsidR="00A60BC7" w:rsidRPr="00B63DDD">
        <w:rPr>
          <w:rFonts w:ascii="DFKai-SB" w:eastAsia="DFKai-SB" w:hAnsi="DFKai-SB" w:hint="eastAsia"/>
          <w:color w:val="000000" w:themeColor="text1"/>
        </w:rPr>
        <w:t>測試。</w:t>
      </w:r>
      <w:r w:rsidR="008A7D65" w:rsidRPr="00B63DDD">
        <w:rPr>
          <w:rFonts w:ascii="DFKai-SB" w:eastAsia="DFKai-SB" w:hAnsi="DFKai-SB" w:hint="eastAsia"/>
          <w:color w:val="000000" w:themeColor="text1"/>
        </w:rPr>
        <w:t>在</w:t>
      </w:r>
      <w:r w:rsidR="00A60BC7" w:rsidRPr="00B63DDD">
        <w:rPr>
          <w:rFonts w:ascii="DFKai-SB" w:eastAsia="DFKai-SB" w:hAnsi="DFKai-SB" w:hint="eastAsia"/>
          <w:color w:val="000000" w:themeColor="text1"/>
        </w:rPr>
        <w:t>實務應用</w:t>
      </w:r>
      <w:r w:rsidR="008A7D65" w:rsidRPr="00B63DDD">
        <w:rPr>
          <w:rFonts w:ascii="DFKai-SB" w:eastAsia="DFKai-SB" w:hAnsi="DFKai-SB" w:hint="eastAsia"/>
          <w:color w:val="000000" w:themeColor="text1"/>
        </w:rPr>
        <w:t>上有</w:t>
      </w:r>
      <w:r w:rsidR="00A60BC7" w:rsidRPr="00B63DDD">
        <w:rPr>
          <w:rFonts w:ascii="DFKai-SB" w:eastAsia="DFKai-SB" w:hAnsi="DFKai-SB" w:hint="eastAsia"/>
          <w:color w:val="000000" w:themeColor="text1"/>
        </w:rPr>
        <w:t>如群眾募資、電子商務、抽獎等</w:t>
      </w:r>
      <w:r w:rsidR="00A60BC7" w:rsidRPr="00B63DDD">
        <w:rPr>
          <w:rFonts w:ascii="DFKai-SB" w:eastAsia="DFKai-SB" w:hAnsi="DFKai-SB"/>
          <w:color w:val="000000" w:themeColor="text1"/>
        </w:rPr>
        <w:t>…</w:t>
      </w:r>
      <w:r w:rsidR="00A60BC7" w:rsidRPr="00B63DDD">
        <w:rPr>
          <w:rFonts w:ascii="DFKai-SB" w:eastAsia="DFKai-SB" w:hAnsi="DFKai-SB" w:hint="eastAsia"/>
          <w:color w:val="000000" w:themeColor="text1"/>
        </w:rPr>
        <w:t>。其中一項則是控制IOT的開關。</w:t>
      </w:r>
    </w:p>
    <w:p w14:paraId="6A6E4E7A" w14:textId="4EB52C83" w:rsidR="00A42A48" w:rsidRPr="00B63DDD" w:rsidRDefault="00A42A48" w:rsidP="00A42A48">
      <w:pPr>
        <w:spacing w:line="276" w:lineRule="auto"/>
        <w:jc w:val="both"/>
        <w:rPr>
          <w:rFonts w:ascii="DFKai-SB" w:eastAsia="DFKai-SB" w:hAnsi="DFKai-SB"/>
          <w:color w:val="000000" w:themeColor="text1"/>
        </w:rPr>
      </w:pPr>
    </w:p>
    <w:p w14:paraId="17798D89" w14:textId="2D37827C" w:rsidR="003B3933" w:rsidRPr="00B63DDD" w:rsidRDefault="003B3933" w:rsidP="00A42A48">
      <w:pPr>
        <w:spacing w:line="276" w:lineRule="auto"/>
        <w:jc w:val="both"/>
        <w:rPr>
          <w:rFonts w:ascii="DFKai-SB" w:eastAsia="DFKai-SB" w:hAnsi="DFKai-SB"/>
          <w:color w:val="000000" w:themeColor="text1"/>
        </w:rPr>
      </w:pPr>
    </w:p>
    <w:p w14:paraId="45958DFD" w14:textId="7E7362ED" w:rsidR="003B3933" w:rsidRPr="00B63DDD" w:rsidRDefault="00D15E5F" w:rsidP="00D15E5F">
      <w:pPr>
        <w:spacing w:line="276" w:lineRule="auto"/>
        <w:jc w:val="center"/>
        <w:rPr>
          <w:rFonts w:ascii="DFKai-SB" w:eastAsia="DFKai-SB" w:hAnsi="DFKai-SB"/>
          <w:color w:val="000000" w:themeColor="text1"/>
        </w:rPr>
      </w:pPr>
      <w:r w:rsidRPr="00B63DDD">
        <w:rPr>
          <w:rFonts w:ascii="DFKai-SB" w:eastAsia="DFKai-SB" w:hAnsi="DFKai-SB" w:hint="eastAsia"/>
          <w:color w:val="000000" w:themeColor="text1"/>
        </w:rPr>
        <w:t>表一:區塊標頭結構</w:t>
      </w:r>
    </w:p>
    <w:tbl>
      <w:tblPr>
        <w:tblStyle w:val="TableGrid"/>
        <w:tblW w:w="0" w:type="auto"/>
        <w:tblLook w:val="04A0" w:firstRow="1" w:lastRow="0" w:firstColumn="1" w:lastColumn="0" w:noHBand="0" w:noVBand="1"/>
      </w:tblPr>
      <w:tblGrid>
        <w:gridCol w:w="2830"/>
        <w:gridCol w:w="6004"/>
      </w:tblGrid>
      <w:tr w:rsidR="00B63DDD" w:rsidRPr="00B63DDD" w14:paraId="771FE366" w14:textId="77777777" w:rsidTr="00EF1FE1">
        <w:tc>
          <w:tcPr>
            <w:tcW w:w="2830" w:type="dxa"/>
          </w:tcPr>
          <w:p w14:paraId="1DDCB51F" w14:textId="1FA86897"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欄位</w:t>
            </w:r>
          </w:p>
        </w:tc>
        <w:tc>
          <w:tcPr>
            <w:tcW w:w="6004" w:type="dxa"/>
          </w:tcPr>
          <w:p w14:paraId="371D38FC" w14:textId="523AAA65" w:rsidR="00A42C97" w:rsidRPr="00B63DDD" w:rsidRDefault="00A42C97" w:rsidP="006425B5">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說明</w:t>
            </w:r>
          </w:p>
        </w:tc>
      </w:tr>
      <w:tr w:rsidR="00B63DDD" w:rsidRPr="00B63DDD" w14:paraId="6E95ED9C" w14:textId="77777777" w:rsidTr="00EF1FE1">
        <w:tc>
          <w:tcPr>
            <w:tcW w:w="2830" w:type="dxa"/>
          </w:tcPr>
          <w:p w14:paraId="1D63C7AD" w14:textId="2205224B"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V</w:t>
            </w:r>
            <w:r w:rsidRPr="00B63DDD">
              <w:rPr>
                <w:rFonts w:ascii="DFKai-SB" w:eastAsia="DFKai-SB" w:hAnsi="DFKai-SB"/>
                <w:color w:val="000000" w:themeColor="text1"/>
                <w:sz w:val="24"/>
              </w:rPr>
              <w:t>ersion</w:t>
            </w:r>
          </w:p>
        </w:tc>
        <w:tc>
          <w:tcPr>
            <w:tcW w:w="6004" w:type="dxa"/>
          </w:tcPr>
          <w:p w14:paraId="17F008FF" w14:textId="542C62C4" w:rsidR="00A42C97" w:rsidRPr="00B63DDD" w:rsidRDefault="00A42C97" w:rsidP="00A42A48">
            <w:pPr>
              <w:spacing w:line="276" w:lineRule="auto"/>
              <w:jc w:val="both"/>
              <w:rPr>
                <w:rFonts w:ascii="DFKai-SB" w:eastAsia="DFKai-SB" w:hAnsi="DFKai-SB"/>
                <w:color w:val="000000" w:themeColor="text1"/>
                <w:sz w:val="24"/>
              </w:rPr>
            </w:pPr>
            <w:r w:rsidRPr="00B63DDD">
              <w:rPr>
                <w:rFonts w:ascii="DFKai-SB" w:eastAsia="DFKai-SB" w:hAnsi="DFKai-SB" w:hint="eastAsia"/>
                <w:color w:val="000000" w:themeColor="text1"/>
                <w:sz w:val="24"/>
              </w:rPr>
              <w:t>軟體/協定版本資訊</w:t>
            </w:r>
          </w:p>
        </w:tc>
      </w:tr>
      <w:tr w:rsidR="00B63DDD" w:rsidRPr="00B63DDD" w14:paraId="4F91D874" w14:textId="77777777" w:rsidTr="00EF1FE1">
        <w:tc>
          <w:tcPr>
            <w:tcW w:w="2830" w:type="dxa"/>
          </w:tcPr>
          <w:p w14:paraId="08C964C0" w14:textId="533BF2E4"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P</w:t>
            </w:r>
            <w:r w:rsidRPr="00B63DDD">
              <w:rPr>
                <w:rFonts w:ascii="DFKai-SB" w:eastAsia="DFKai-SB" w:hAnsi="DFKai-SB"/>
                <w:color w:val="000000" w:themeColor="text1"/>
                <w:sz w:val="24"/>
              </w:rPr>
              <w:t>revious Block Hash</w:t>
            </w:r>
          </w:p>
        </w:tc>
        <w:tc>
          <w:tcPr>
            <w:tcW w:w="6004" w:type="dxa"/>
          </w:tcPr>
          <w:p w14:paraId="312ABC98" w14:textId="0D1704CB" w:rsidR="00A42C97" w:rsidRPr="00B63DDD" w:rsidRDefault="00A42C97" w:rsidP="00A42A48">
            <w:pPr>
              <w:spacing w:line="276" w:lineRule="auto"/>
              <w:jc w:val="both"/>
              <w:rPr>
                <w:rFonts w:ascii="DFKai-SB" w:eastAsia="DFKai-SB" w:hAnsi="DFKai-SB"/>
                <w:color w:val="000000" w:themeColor="text1"/>
                <w:sz w:val="24"/>
              </w:rPr>
            </w:pPr>
            <w:r w:rsidRPr="00B63DDD">
              <w:rPr>
                <w:rFonts w:ascii="DFKai-SB" w:eastAsia="DFKai-SB" w:hAnsi="DFKai-SB" w:hint="eastAsia"/>
                <w:color w:val="000000" w:themeColor="text1"/>
                <w:sz w:val="24"/>
              </w:rPr>
              <w:t>父區塊的雜湊值</w:t>
            </w:r>
          </w:p>
        </w:tc>
      </w:tr>
      <w:tr w:rsidR="00B63DDD" w:rsidRPr="00B63DDD" w14:paraId="719D6D21" w14:textId="77777777" w:rsidTr="00EF1FE1">
        <w:tc>
          <w:tcPr>
            <w:tcW w:w="2830" w:type="dxa"/>
          </w:tcPr>
          <w:p w14:paraId="2929ADB0" w14:textId="5EF2B1BA"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M</w:t>
            </w:r>
            <w:r w:rsidRPr="00B63DDD">
              <w:rPr>
                <w:rFonts w:ascii="DFKai-SB" w:eastAsia="DFKai-SB" w:hAnsi="DFKai-SB"/>
                <w:color w:val="000000" w:themeColor="text1"/>
                <w:sz w:val="24"/>
              </w:rPr>
              <w:t>arkle Root</w:t>
            </w:r>
          </w:p>
        </w:tc>
        <w:tc>
          <w:tcPr>
            <w:tcW w:w="6004" w:type="dxa"/>
          </w:tcPr>
          <w:p w14:paraId="3EF900B8" w14:textId="5F4E6871" w:rsidR="00A42C97" w:rsidRPr="00B63DDD" w:rsidRDefault="00A42C97" w:rsidP="00A42A48">
            <w:pPr>
              <w:spacing w:line="276" w:lineRule="auto"/>
              <w:jc w:val="both"/>
              <w:rPr>
                <w:rFonts w:ascii="DFKai-SB" w:eastAsia="DFKai-SB" w:hAnsi="DFKai-SB"/>
                <w:color w:val="000000" w:themeColor="text1"/>
                <w:sz w:val="24"/>
              </w:rPr>
            </w:pPr>
            <w:r w:rsidRPr="00B63DDD">
              <w:rPr>
                <w:rFonts w:ascii="DFKai-SB" w:eastAsia="DFKai-SB" w:hAnsi="DFKai-SB" w:hint="eastAsia"/>
                <w:color w:val="000000" w:themeColor="text1"/>
                <w:sz w:val="24"/>
              </w:rPr>
              <w:t>默克樹(Markle Tree)的跟雜湊值(Ro</w:t>
            </w:r>
            <w:r w:rsidRPr="00B63DDD">
              <w:rPr>
                <w:rFonts w:ascii="DFKai-SB" w:eastAsia="DFKai-SB" w:hAnsi="DFKai-SB"/>
                <w:color w:val="000000" w:themeColor="text1"/>
                <w:sz w:val="24"/>
              </w:rPr>
              <w:t>ot Hash)</w:t>
            </w:r>
          </w:p>
        </w:tc>
      </w:tr>
      <w:tr w:rsidR="00B63DDD" w:rsidRPr="00B63DDD" w14:paraId="672FF43C" w14:textId="77777777" w:rsidTr="00EF1FE1">
        <w:tc>
          <w:tcPr>
            <w:tcW w:w="2830" w:type="dxa"/>
          </w:tcPr>
          <w:p w14:paraId="3F708678" w14:textId="29B690D2"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T</w:t>
            </w:r>
            <w:r w:rsidRPr="00B63DDD">
              <w:rPr>
                <w:rFonts w:ascii="DFKai-SB" w:eastAsia="DFKai-SB" w:hAnsi="DFKai-SB"/>
                <w:color w:val="000000" w:themeColor="text1"/>
                <w:sz w:val="24"/>
              </w:rPr>
              <w:t>imestamp</w:t>
            </w:r>
          </w:p>
        </w:tc>
        <w:tc>
          <w:tcPr>
            <w:tcW w:w="6004" w:type="dxa"/>
          </w:tcPr>
          <w:p w14:paraId="5AE3909E" w14:textId="5157201C" w:rsidR="00A42C97" w:rsidRPr="00B63DDD" w:rsidRDefault="00A42C97" w:rsidP="00A42A48">
            <w:pPr>
              <w:spacing w:line="276" w:lineRule="auto"/>
              <w:jc w:val="both"/>
              <w:rPr>
                <w:rFonts w:ascii="DFKai-SB" w:eastAsia="DFKai-SB" w:hAnsi="DFKai-SB"/>
                <w:color w:val="000000" w:themeColor="text1"/>
                <w:sz w:val="24"/>
              </w:rPr>
            </w:pPr>
            <w:r w:rsidRPr="00B63DDD">
              <w:rPr>
                <w:rFonts w:ascii="DFKai-SB" w:eastAsia="DFKai-SB" w:hAnsi="DFKai-SB" w:hint="eastAsia"/>
                <w:color w:val="000000" w:themeColor="text1"/>
                <w:sz w:val="24"/>
              </w:rPr>
              <w:t>區塊產出時間(</w:t>
            </w:r>
            <w:r w:rsidRPr="00B63DDD">
              <w:rPr>
                <w:rFonts w:ascii="DFKai-SB" w:eastAsia="DFKai-SB" w:hAnsi="DFKai-SB"/>
                <w:color w:val="000000" w:themeColor="text1"/>
                <w:sz w:val="24"/>
              </w:rPr>
              <w:t>Unixtime)</w:t>
            </w:r>
          </w:p>
        </w:tc>
      </w:tr>
      <w:tr w:rsidR="00B63DDD" w:rsidRPr="00B63DDD" w14:paraId="79E85642" w14:textId="77777777" w:rsidTr="00EF1FE1">
        <w:tc>
          <w:tcPr>
            <w:tcW w:w="2830" w:type="dxa"/>
          </w:tcPr>
          <w:p w14:paraId="35B97EC9" w14:textId="7F2B7713"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D</w:t>
            </w:r>
            <w:r w:rsidRPr="00B63DDD">
              <w:rPr>
                <w:rFonts w:ascii="DFKai-SB" w:eastAsia="DFKai-SB" w:hAnsi="DFKai-SB"/>
                <w:color w:val="000000" w:themeColor="text1"/>
                <w:sz w:val="24"/>
              </w:rPr>
              <w:t>ifficulty Target</w:t>
            </w:r>
          </w:p>
        </w:tc>
        <w:tc>
          <w:tcPr>
            <w:tcW w:w="6004" w:type="dxa"/>
          </w:tcPr>
          <w:p w14:paraId="2841A875" w14:textId="61567E7A" w:rsidR="00A42C97" w:rsidRPr="00B63DDD" w:rsidRDefault="00A42C97" w:rsidP="00A42A48">
            <w:pPr>
              <w:spacing w:line="276" w:lineRule="auto"/>
              <w:jc w:val="both"/>
              <w:rPr>
                <w:rFonts w:ascii="DFKai-SB" w:eastAsia="DFKai-SB" w:hAnsi="DFKai-SB"/>
                <w:color w:val="000000" w:themeColor="text1"/>
                <w:sz w:val="24"/>
              </w:rPr>
            </w:pPr>
            <w:r w:rsidRPr="00B63DDD">
              <w:rPr>
                <w:rFonts w:ascii="DFKai-SB" w:eastAsia="DFKai-SB" w:hAnsi="DFKai-SB" w:hint="eastAsia"/>
                <w:color w:val="000000" w:themeColor="text1"/>
                <w:sz w:val="24"/>
              </w:rPr>
              <w:t>區塊產出時的PoW難度，雜湊值需小於它</w:t>
            </w:r>
          </w:p>
        </w:tc>
      </w:tr>
      <w:tr w:rsidR="00B63DDD" w:rsidRPr="00B63DDD" w14:paraId="1D75D8B9" w14:textId="77777777" w:rsidTr="00EF1FE1">
        <w:tc>
          <w:tcPr>
            <w:tcW w:w="2830" w:type="dxa"/>
          </w:tcPr>
          <w:p w14:paraId="6142264C" w14:textId="3064672B" w:rsidR="00A42C97" w:rsidRPr="00B63DDD" w:rsidRDefault="00A42C97" w:rsidP="00A42C97">
            <w:pPr>
              <w:spacing w:line="276" w:lineRule="auto"/>
              <w:jc w:val="center"/>
              <w:rPr>
                <w:rFonts w:ascii="DFKai-SB" w:eastAsia="DFKai-SB" w:hAnsi="DFKai-SB"/>
                <w:color w:val="000000" w:themeColor="text1"/>
                <w:sz w:val="24"/>
              </w:rPr>
            </w:pPr>
            <w:r w:rsidRPr="00B63DDD">
              <w:rPr>
                <w:rFonts w:ascii="DFKai-SB" w:eastAsia="DFKai-SB" w:hAnsi="DFKai-SB" w:hint="eastAsia"/>
                <w:color w:val="000000" w:themeColor="text1"/>
                <w:sz w:val="24"/>
              </w:rPr>
              <w:t>N</w:t>
            </w:r>
            <w:r w:rsidRPr="00B63DDD">
              <w:rPr>
                <w:rFonts w:ascii="DFKai-SB" w:eastAsia="DFKai-SB" w:hAnsi="DFKai-SB"/>
                <w:color w:val="000000" w:themeColor="text1"/>
                <w:sz w:val="24"/>
              </w:rPr>
              <w:t>once</w:t>
            </w:r>
          </w:p>
        </w:tc>
        <w:tc>
          <w:tcPr>
            <w:tcW w:w="6004" w:type="dxa"/>
          </w:tcPr>
          <w:p w14:paraId="41C4296C" w14:textId="14B651DC" w:rsidR="00A42C97" w:rsidRPr="00B63DDD" w:rsidRDefault="00A42C97" w:rsidP="00A42A48">
            <w:pPr>
              <w:spacing w:line="276" w:lineRule="auto"/>
              <w:jc w:val="both"/>
              <w:rPr>
                <w:rFonts w:ascii="DFKai-SB" w:eastAsia="DFKai-SB" w:hAnsi="DFKai-SB"/>
                <w:color w:val="000000" w:themeColor="text1"/>
                <w:sz w:val="24"/>
              </w:rPr>
            </w:pPr>
            <w:r w:rsidRPr="00B63DDD">
              <w:rPr>
                <w:rFonts w:ascii="DFKai-SB" w:eastAsia="DFKai-SB" w:hAnsi="DFKai-SB" w:hint="eastAsia"/>
                <w:color w:val="000000" w:themeColor="text1"/>
                <w:sz w:val="24"/>
              </w:rPr>
              <w:t>計算雜湊使用的值</w:t>
            </w:r>
          </w:p>
        </w:tc>
      </w:tr>
    </w:tbl>
    <w:p w14:paraId="255567B0" w14:textId="77777777" w:rsidR="00AF57E7" w:rsidRPr="00B63DDD" w:rsidRDefault="00AF57E7" w:rsidP="00AF57E7">
      <w:pPr>
        <w:spacing w:after="40"/>
        <w:jc w:val="both"/>
        <w:rPr>
          <w:rFonts w:ascii="DFKai-SB" w:eastAsia="DFKai-SB" w:hAnsi="DFKai-SB"/>
          <w:color w:val="000000" w:themeColor="text1"/>
        </w:rPr>
      </w:pPr>
    </w:p>
    <w:p w14:paraId="07DAC9B0" w14:textId="417CA2B0" w:rsidR="00AF57E7" w:rsidRPr="00B63DDD" w:rsidRDefault="00916000" w:rsidP="00586345">
      <w:pPr>
        <w:spacing w:after="40" w:line="276" w:lineRule="auto"/>
        <w:jc w:val="both"/>
        <w:rPr>
          <w:rFonts w:ascii="DFKai-SB" w:eastAsia="DFKai-SB" w:hAnsi="DFKai-SB" w:hint="eastAsia"/>
          <w:color w:val="000000" w:themeColor="text1"/>
        </w:rPr>
      </w:pPr>
      <w:r w:rsidRPr="00B63DDD">
        <w:rPr>
          <w:rFonts w:ascii="DFKai-SB" w:eastAsia="DFKai-SB" w:hAnsi="DFKai-SB" w:hint="eastAsia"/>
          <w:color w:val="000000" w:themeColor="text1"/>
        </w:rPr>
        <w:t xml:space="preserve"> </w:t>
      </w:r>
      <w:r w:rsidRPr="00B63DDD">
        <w:rPr>
          <w:rFonts w:ascii="DFKai-SB" w:eastAsia="DFKai-SB" w:hAnsi="DFKai-SB"/>
          <w:color w:val="000000" w:themeColor="text1"/>
        </w:rPr>
        <w:t xml:space="preserve">   </w:t>
      </w:r>
      <w:r w:rsidR="00586345" w:rsidRPr="00B63DDD">
        <w:rPr>
          <w:rFonts w:ascii="DFKai-SB" w:eastAsia="DFKai-SB" w:hAnsi="DFKai-SB" w:hint="eastAsia"/>
          <w:color w:val="000000" w:themeColor="text1"/>
        </w:rPr>
        <w:t>本</w:t>
      </w:r>
      <w:r w:rsidR="00AF57E7" w:rsidRPr="00B63DDD">
        <w:rPr>
          <w:rFonts w:ascii="DFKai-SB" w:eastAsia="DFKai-SB" w:hAnsi="DFKai-SB" w:hint="eastAsia"/>
          <w:color w:val="000000" w:themeColor="text1"/>
        </w:rPr>
        <w:t>計畫</w:t>
      </w:r>
      <w:r w:rsidR="00AB5C8F" w:rsidRPr="00B63DDD">
        <w:rPr>
          <w:rFonts w:ascii="DFKai-SB" w:eastAsia="DFKai-SB" w:hAnsi="DFKai-SB" w:hint="eastAsia"/>
          <w:color w:val="000000" w:themeColor="text1"/>
        </w:rPr>
        <w:t>主要</w:t>
      </w:r>
      <w:r w:rsidR="009A20CD" w:rsidRPr="00B63DDD">
        <w:rPr>
          <w:rFonts w:ascii="DFKai-SB" w:eastAsia="DFKai-SB" w:hAnsi="DFKai-SB" w:hint="eastAsia"/>
          <w:color w:val="000000" w:themeColor="text1"/>
        </w:rPr>
        <w:t>研究使用</w:t>
      </w:r>
      <w:r w:rsidR="00C51949" w:rsidRPr="00B63DDD">
        <w:rPr>
          <w:rFonts w:ascii="DFKai-SB" w:eastAsia="DFKai-SB" w:hAnsi="DFKai-SB" w:hint="eastAsia"/>
          <w:color w:val="000000" w:themeColor="text1"/>
        </w:rPr>
        <w:t>具</w:t>
      </w:r>
      <w:r w:rsidR="009A20CD" w:rsidRPr="00B63DDD">
        <w:rPr>
          <w:rFonts w:ascii="DFKai-SB" w:eastAsia="DFKai-SB" w:hAnsi="DFKai-SB" w:hint="eastAsia"/>
          <w:color w:val="000000" w:themeColor="text1"/>
        </w:rPr>
        <w:t>備IOT功能的健康管理設備，例如耳溫槍、智慧手環等</w:t>
      </w:r>
      <w:r w:rsidR="002E4B95" w:rsidRPr="00B63DDD">
        <w:rPr>
          <w:rFonts w:ascii="DFKai-SB" w:eastAsia="DFKai-SB" w:hAnsi="DFKai-SB" w:hint="eastAsia"/>
          <w:color w:val="000000" w:themeColor="text1"/>
        </w:rPr>
        <w:t>，</w:t>
      </w:r>
      <w:r w:rsidR="009A20CD" w:rsidRPr="00B63DDD">
        <w:rPr>
          <w:rFonts w:ascii="DFKai-SB" w:eastAsia="DFKai-SB" w:hAnsi="DFKai-SB" w:hint="eastAsia"/>
          <w:color w:val="000000" w:themeColor="text1"/>
        </w:rPr>
        <w:t>利用</w:t>
      </w:r>
      <w:r w:rsidR="003E00A8" w:rsidRPr="00B63DDD">
        <w:rPr>
          <w:rFonts w:ascii="DFKai-SB" w:eastAsia="DFKai-SB" w:hAnsi="DFKai-SB" w:hint="eastAsia"/>
          <w:color w:val="000000" w:themeColor="text1"/>
        </w:rPr>
        <w:t>該裝置</w:t>
      </w:r>
      <w:r w:rsidR="004C1890" w:rsidRPr="00B63DDD">
        <w:rPr>
          <w:rFonts w:ascii="DFKai-SB" w:eastAsia="DFKai-SB" w:hAnsi="DFKai-SB" w:hint="eastAsia"/>
          <w:color w:val="000000" w:themeColor="text1"/>
        </w:rPr>
        <w:t>在</w:t>
      </w:r>
      <w:r w:rsidR="003E00A8" w:rsidRPr="00B63DDD">
        <w:rPr>
          <w:rFonts w:ascii="DFKai-SB" w:eastAsia="DFKai-SB" w:hAnsi="DFKai-SB" w:hint="eastAsia"/>
          <w:color w:val="000000" w:themeColor="text1"/>
        </w:rPr>
        <w:t>取得使用者的健康資訊</w:t>
      </w:r>
      <w:r w:rsidR="004C1890" w:rsidRPr="00B63DDD">
        <w:rPr>
          <w:rFonts w:ascii="DFKai-SB" w:eastAsia="DFKai-SB" w:hAnsi="DFKai-SB" w:hint="eastAsia"/>
          <w:color w:val="000000" w:themeColor="text1"/>
        </w:rPr>
        <w:t>後即時</w:t>
      </w:r>
      <w:r w:rsidR="003E00A8" w:rsidRPr="00B63DDD">
        <w:rPr>
          <w:rFonts w:ascii="DFKai-SB" w:eastAsia="DFKai-SB" w:hAnsi="DFKai-SB" w:hint="eastAsia"/>
          <w:color w:val="000000" w:themeColor="text1"/>
        </w:rPr>
        <w:t>上傳至區塊</w:t>
      </w:r>
      <w:r w:rsidR="000C6525" w:rsidRPr="00B63DDD">
        <w:rPr>
          <w:rFonts w:ascii="DFKai-SB" w:eastAsia="DFKai-SB" w:hAnsi="DFKai-SB" w:hint="eastAsia"/>
          <w:color w:val="000000" w:themeColor="text1"/>
        </w:rPr>
        <w:t>鏈</w:t>
      </w:r>
      <w:r w:rsidR="003E00A8" w:rsidRPr="00B63DDD">
        <w:rPr>
          <w:rFonts w:ascii="DFKai-SB" w:eastAsia="DFKai-SB" w:hAnsi="DFKai-SB" w:hint="eastAsia"/>
          <w:color w:val="000000" w:themeColor="text1"/>
        </w:rPr>
        <w:t>上</w:t>
      </w:r>
      <w:r w:rsidR="004E2C7C" w:rsidRPr="00B63DDD">
        <w:rPr>
          <w:rFonts w:ascii="DFKai-SB" w:eastAsia="DFKai-SB" w:hAnsi="DFKai-SB" w:hint="eastAsia"/>
          <w:color w:val="000000" w:themeColor="text1"/>
        </w:rPr>
        <w:t>，透過</w:t>
      </w:r>
      <w:r w:rsidR="003E00A8" w:rsidRPr="00B63DDD">
        <w:rPr>
          <w:rFonts w:ascii="DFKai-SB" w:eastAsia="DFKai-SB" w:hAnsi="DFKai-SB" w:hint="eastAsia"/>
          <w:color w:val="000000" w:themeColor="text1"/>
        </w:rPr>
        <w:t>區塊</w:t>
      </w:r>
      <w:r w:rsidR="003A66B1" w:rsidRPr="00B63DDD">
        <w:rPr>
          <w:rFonts w:ascii="DFKai-SB" w:eastAsia="DFKai-SB" w:hAnsi="DFKai-SB" w:hint="eastAsia"/>
          <w:color w:val="000000" w:themeColor="text1"/>
        </w:rPr>
        <w:t>鏈</w:t>
      </w:r>
      <w:r w:rsidR="003E00A8" w:rsidRPr="00B63DDD">
        <w:rPr>
          <w:rFonts w:ascii="DFKai-SB" w:eastAsia="DFKai-SB" w:hAnsi="DFKai-SB" w:hint="eastAsia"/>
          <w:color w:val="000000" w:themeColor="text1"/>
        </w:rPr>
        <w:t>做資料控管，可以確保上傳後的資料無法</w:t>
      </w:r>
      <w:r w:rsidR="008315E7" w:rsidRPr="00B63DDD">
        <w:rPr>
          <w:rFonts w:ascii="DFKai-SB" w:eastAsia="DFKai-SB" w:hAnsi="DFKai-SB" w:hint="eastAsia"/>
          <w:color w:val="000000" w:themeColor="text1"/>
        </w:rPr>
        <w:t>被有心人士惡意竄改</w:t>
      </w:r>
      <w:r w:rsidR="0033453E" w:rsidRPr="00B63DDD">
        <w:rPr>
          <w:rFonts w:ascii="DFKai-SB" w:eastAsia="DFKai-SB" w:hAnsi="DFKai-SB" w:hint="eastAsia"/>
          <w:color w:val="000000" w:themeColor="text1"/>
        </w:rPr>
        <w:t>或</w:t>
      </w:r>
      <w:r w:rsidR="00747F96" w:rsidRPr="00B63DDD">
        <w:rPr>
          <w:rFonts w:ascii="DFKai-SB" w:eastAsia="DFKai-SB" w:hAnsi="DFKai-SB" w:hint="eastAsia"/>
          <w:color w:val="000000" w:themeColor="text1"/>
        </w:rPr>
        <w:t>人工繕謄造成的錯誤</w:t>
      </w:r>
      <w:r w:rsidR="008315E7" w:rsidRPr="00B63DDD">
        <w:rPr>
          <w:rFonts w:ascii="DFKai-SB" w:eastAsia="DFKai-SB" w:hAnsi="DFKai-SB" w:hint="eastAsia"/>
          <w:color w:val="000000" w:themeColor="text1"/>
        </w:rPr>
        <w:t>。另一方面可藉由設備所上</w:t>
      </w:r>
      <w:r w:rsidR="003801FC" w:rsidRPr="00B63DDD">
        <w:rPr>
          <w:rFonts w:ascii="DFKai-SB" w:eastAsia="DFKai-SB" w:hAnsi="DFKai-SB" w:hint="eastAsia"/>
          <w:color w:val="000000" w:themeColor="text1"/>
        </w:rPr>
        <w:t>的資料，</w:t>
      </w:r>
      <w:r w:rsidR="00142215" w:rsidRPr="00B63DDD">
        <w:rPr>
          <w:rFonts w:ascii="DFKai-SB" w:eastAsia="DFKai-SB" w:hAnsi="DFKai-SB" w:hint="eastAsia"/>
          <w:color w:val="000000" w:themeColor="text1"/>
        </w:rPr>
        <w:t>再利用智能合約的判斷及早提供警示資訊給相關主管單位，進一步</w:t>
      </w:r>
      <w:r w:rsidR="003801FC" w:rsidRPr="00B63DDD">
        <w:rPr>
          <w:rFonts w:ascii="DFKai-SB" w:eastAsia="DFKai-SB" w:hAnsi="DFKai-SB" w:hint="eastAsia"/>
          <w:color w:val="000000" w:themeColor="text1"/>
        </w:rPr>
        <w:t>評估</w:t>
      </w:r>
      <w:r w:rsidR="00295CB1" w:rsidRPr="00B63DDD">
        <w:rPr>
          <w:rFonts w:ascii="DFKai-SB" w:eastAsia="DFKai-SB" w:hAnsi="DFKai-SB" w:hint="eastAsia"/>
          <w:color w:val="000000" w:themeColor="text1"/>
        </w:rPr>
        <w:t>該使用者健康狀況，給予</w:t>
      </w:r>
      <w:r w:rsidR="007211D8" w:rsidRPr="00B63DDD">
        <w:rPr>
          <w:rFonts w:ascii="DFKai-SB" w:eastAsia="DFKai-SB" w:hAnsi="DFKai-SB" w:hint="eastAsia"/>
          <w:color w:val="000000" w:themeColor="text1"/>
        </w:rPr>
        <w:t>使用者</w:t>
      </w:r>
      <w:r w:rsidR="00295CB1" w:rsidRPr="00B63DDD">
        <w:rPr>
          <w:rFonts w:ascii="DFKai-SB" w:eastAsia="DFKai-SB" w:hAnsi="DFKai-SB" w:hint="eastAsia"/>
          <w:color w:val="000000" w:themeColor="text1"/>
        </w:rPr>
        <w:t>適當的</w:t>
      </w:r>
      <w:r w:rsidR="007211D8" w:rsidRPr="00B63DDD">
        <w:rPr>
          <w:rFonts w:ascii="DFKai-SB" w:eastAsia="DFKai-SB" w:hAnsi="DFKai-SB" w:hint="eastAsia"/>
          <w:color w:val="000000" w:themeColor="text1"/>
        </w:rPr>
        <w:t>醫療照護作為</w:t>
      </w:r>
      <w:r w:rsidR="00295CB1" w:rsidRPr="00B63DDD">
        <w:rPr>
          <w:rFonts w:ascii="DFKai-SB" w:eastAsia="DFKai-SB" w:hAnsi="DFKai-SB" w:hint="eastAsia"/>
          <w:color w:val="000000" w:themeColor="text1"/>
        </w:rPr>
        <w:t>。</w:t>
      </w:r>
      <w:r w:rsidR="007211D8" w:rsidRPr="00B63DDD">
        <w:rPr>
          <w:rFonts w:ascii="DFKai-SB" w:eastAsia="DFKai-SB" w:hAnsi="DFKai-SB" w:hint="eastAsia"/>
          <w:color w:val="000000" w:themeColor="text1"/>
        </w:rPr>
        <w:t>本計畫將不涉及醫療相關內容，僅就相關技術之建置與模擬進行研究。</w:t>
      </w:r>
    </w:p>
    <w:p w14:paraId="713F3D2C" w14:textId="77777777" w:rsidR="00586345" w:rsidRPr="00B63DDD" w:rsidRDefault="00586345" w:rsidP="00586345">
      <w:pPr>
        <w:spacing w:after="40" w:line="276" w:lineRule="auto"/>
        <w:jc w:val="both"/>
        <w:rPr>
          <w:rFonts w:ascii="DFKai-SB" w:eastAsia="DFKai-SB" w:hAnsi="DFKai-SB"/>
          <w:color w:val="000000" w:themeColor="text1"/>
        </w:rPr>
      </w:pPr>
    </w:p>
    <w:p w14:paraId="2B07B980" w14:textId="77777777" w:rsidR="00C3482D" w:rsidRPr="00B63DDD" w:rsidRDefault="00C3482D" w:rsidP="00586345">
      <w:pPr>
        <w:numPr>
          <w:ilvl w:val="0"/>
          <w:numId w:val="1"/>
        </w:numPr>
        <w:spacing w:after="40" w:line="276" w:lineRule="auto"/>
        <w:jc w:val="both"/>
        <w:rPr>
          <w:rFonts w:ascii="DFKai-SB" w:eastAsia="DFKai-SB" w:hAnsi="DFKai-SB"/>
          <w:color w:val="000000" w:themeColor="text1"/>
        </w:rPr>
      </w:pPr>
      <w:r w:rsidRPr="00B63DDD">
        <w:rPr>
          <w:rFonts w:ascii="DFKai-SB" w:eastAsia="DFKai-SB" w:hAnsi="DFKai-SB" w:hint="eastAsia"/>
          <w:color w:val="000000" w:themeColor="text1"/>
        </w:rPr>
        <w:t>文獻回顧與探討</w:t>
      </w:r>
    </w:p>
    <w:p w14:paraId="62641D0C" w14:textId="1B23B090" w:rsidR="00C3482D" w:rsidRPr="00B63DDD" w:rsidRDefault="00054917" w:rsidP="00586345">
      <w:pPr>
        <w:numPr>
          <w:ilvl w:val="0"/>
          <w:numId w:val="3"/>
        </w:numPr>
        <w:spacing w:line="276" w:lineRule="auto"/>
        <w:ind w:left="480"/>
        <w:jc w:val="both"/>
        <w:rPr>
          <w:rFonts w:ascii="DFKai-SB" w:eastAsia="DFKai-SB" w:hAnsi="DFKai-SB"/>
          <w:b/>
          <w:color w:val="000000" w:themeColor="text1"/>
        </w:rPr>
      </w:pPr>
      <w:r w:rsidRPr="00B63DDD">
        <w:rPr>
          <w:rFonts w:ascii="DFKai-SB" w:eastAsia="DFKai-SB" w:hAnsi="DFKai-SB" w:hint="eastAsia"/>
          <w:b/>
          <w:color w:val="000000" w:themeColor="text1"/>
        </w:rPr>
        <w:t>區塊鏈(Block Chain)</w:t>
      </w:r>
    </w:p>
    <w:p w14:paraId="0A0F63B9" w14:textId="7B4F32E8" w:rsidR="00EC288E" w:rsidRPr="00B63DDD" w:rsidRDefault="000A365D" w:rsidP="00586345">
      <w:pPr>
        <w:spacing w:line="276" w:lineRule="auto"/>
        <w:ind w:left="480"/>
        <w:jc w:val="both"/>
        <w:rPr>
          <w:rFonts w:ascii="DFKai-SB" w:eastAsia="DFKai-SB" w:hAnsi="DFKai-SB"/>
          <w:color w:val="000000" w:themeColor="text1"/>
        </w:rPr>
      </w:pPr>
      <w:r w:rsidRPr="00B63DDD">
        <w:rPr>
          <w:rFonts w:ascii="DFKai-SB" w:eastAsia="DFKai-SB" w:hAnsi="DFKai-SB" w:hint="eastAsia"/>
          <w:color w:val="000000" w:themeColor="text1"/>
        </w:rPr>
        <w:t>區塊鏈</w:t>
      </w:r>
      <w:r w:rsidR="007B46FF" w:rsidRPr="00B63DDD">
        <w:rPr>
          <w:rFonts w:ascii="DFKai-SB" w:eastAsia="DFKai-SB" w:hAnsi="DFKai-SB" w:hint="eastAsia"/>
          <w:color w:val="000000" w:themeColor="text1"/>
        </w:rPr>
        <w:t>構成要素為P2P、區塊鏈網路參與者、交易、區塊、分散式帳本以及挖礦所組成。</w:t>
      </w:r>
    </w:p>
    <w:p w14:paraId="2860E891" w14:textId="77777777" w:rsidR="003A66B1" w:rsidRPr="00B63DDD" w:rsidRDefault="003A66B1" w:rsidP="00EC288E">
      <w:pPr>
        <w:spacing w:line="276" w:lineRule="auto"/>
        <w:ind w:left="480"/>
        <w:jc w:val="both"/>
        <w:rPr>
          <w:rFonts w:ascii="DFKai-SB" w:eastAsia="DFKai-SB" w:hAnsi="DFKai-SB"/>
          <w:color w:val="000000" w:themeColor="text1"/>
        </w:rPr>
      </w:pPr>
    </w:p>
    <w:p w14:paraId="18FCDD80" w14:textId="37FC5969" w:rsidR="007B46FF" w:rsidRPr="00B63DDD" w:rsidRDefault="007B46FF" w:rsidP="007B46FF">
      <w:pPr>
        <w:pStyle w:val="ListParagraph"/>
        <w:numPr>
          <w:ilvl w:val="0"/>
          <w:numId w:val="8"/>
        </w:numPr>
        <w:spacing w:line="276" w:lineRule="auto"/>
        <w:ind w:leftChars="0"/>
        <w:jc w:val="both"/>
        <w:rPr>
          <w:rFonts w:ascii="DFKai-SB" w:eastAsia="DFKai-SB" w:hAnsi="DFKai-SB"/>
          <w:color w:val="000000" w:themeColor="text1"/>
        </w:rPr>
      </w:pPr>
      <w:r w:rsidRPr="00B63DDD">
        <w:rPr>
          <w:rFonts w:ascii="DFKai-SB" w:eastAsia="DFKai-SB" w:hAnsi="DFKai-SB" w:hint="eastAsia"/>
          <w:color w:val="000000" w:themeColor="text1"/>
        </w:rPr>
        <w:t>P2P</w:t>
      </w:r>
      <w:r w:rsidR="00635D52" w:rsidRPr="00B63DDD">
        <w:rPr>
          <w:rFonts w:ascii="DFKai-SB" w:eastAsia="DFKai-SB" w:hAnsi="DFKai-SB" w:hint="eastAsia"/>
          <w:color w:val="000000" w:themeColor="text1"/>
        </w:rPr>
        <w:t>(p</w:t>
      </w:r>
      <w:r w:rsidR="00635D52" w:rsidRPr="00B63DDD">
        <w:rPr>
          <w:rFonts w:ascii="DFKai-SB" w:eastAsia="DFKai-SB" w:hAnsi="DFKai-SB"/>
          <w:color w:val="000000" w:themeColor="text1"/>
        </w:rPr>
        <w:t>eer to peer)</w:t>
      </w:r>
    </w:p>
    <w:p w14:paraId="32497C86" w14:textId="77777777" w:rsidR="00635C2D" w:rsidRPr="00B63DDD" w:rsidRDefault="00635D52" w:rsidP="00635D52">
      <w:pPr>
        <w:spacing w:line="276" w:lineRule="auto"/>
        <w:ind w:left="480"/>
        <w:jc w:val="both"/>
        <w:rPr>
          <w:rFonts w:ascii="DFKai-SB" w:eastAsia="DFKai-SB" w:hAnsi="DFKai-SB"/>
          <w:color w:val="000000" w:themeColor="text1"/>
        </w:rPr>
      </w:pPr>
      <w:r w:rsidRPr="00B63DDD">
        <w:rPr>
          <w:rFonts w:ascii="DFKai-SB" w:eastAsia="DFKai-SB" w:hAnsi="DFKai-SB" w:hint="eastAsia"/>
          <w:color w:val="000000" w:themeColor="text1"/>
        </w:rPr>
        <w:t>一種去中心化的網路技術，在其技術下，檔案將會存放至多個節點上</w:t>
      </w:r>
      <w:r w:rsidR="00635C2D" w:rsidRPr="00B63DDD">
        <w:rPr>
          <w:rFonts w:ascii="DFKai-SB" w:eastAsia="DFKai-SB" w:hAnsi="DFKai-SB" w:hint="eastAsia"/>
          <w:color w:val="000000" w:themeColor="text1"/>
        </w:rPr>
        <w:t>(圖一)</w:t>
      </w:r>
    </w:p>
    <w:p w14:paraId="66FED8B3" w14:textId="1E8D6ADE" w:rsidR="00635D52" w:rsidRPr="00B63DDD" w:rsidRDefault="00635C2D" w:rsidP="00635D52">
      <w:pPr>
        <w:spacing w:line="276" w:lineRule="auto"/>
        <w:ind w:left="480"/>
        <w:jc w:val="both"/>
        <w:rPr>
          <w:rFonts w:ascii="DFKai-SB" w:eastAsia="DFKai-SB" w:hAnsi="DFKai-SB"/>
          <w:color w:val="000000" w:themeColor="text1"/>
        </w:rPr>
      </w:pPr>
      <w:r w:rsidRPr="00B63DDD">
        <w:rPr>
          <w:rFonts w:ascii="DFKai-SB" w:eastAsia="DFKai-SB" w:hAnsi="DFKai-SB" w:hint="eastAsia"/>
          <w:noProof/>
          <w:color w:val="000000" w:themeColor="text1"/>
        </w:rPr>
        <w:drawing>
          <wp:inline distT="0" distB="0" distL="0" distR="0" wp14:anchorId="1ACF65A6" wp14:editId="49AF14D5">
            <wp:extent cx="5615940" cy="3453765"/>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5940" cy="3453765"/>
                    </a:xfrm>
                    <a:prstGeom prst="rect">
                      <a:avLst/>
                    </a:prstGeom>
                  </pic:spPr>
                </pic:pic>
              </a:graphicData>
            </a:graphic>
          </wp:inline>
        </w:drawing>
      </w:r>
    </w:p>
    <w:p w14:paraId="7FC96221" w14:textId="0BC1C9DA" w:rsidR="007B46FF" w:rsidRPr="00B63DDD" w:rsidRDefault="00635C2D" w:rsidP="00635C2D">
      <w:pPr>
        <w:spacing w:line="276" w:lineRule="auto"/>
        <w:ind w:left="480"/>
        <w:jc w:val="center"/>
        <w:rPr>
          <w:rFonts w:ascii="DFKai-SB" w:eastAsia="DFKai-SB" w:hAnsi="DFKai-SB"/>
          <w:color w:val="000000" w:themeColor="text1"/>
        </w:rPr>
      </w:pPr>
      <w:bookmarkStart w:id="0" w:name="_GoBack"/>
      <w:bookmarkEnd w:id="0"/>
      <w:r w:rsidRPr="00B63DDD">
        <w:rPr>
          <w:rFonts w:ascii="DFKai-SB" w:eastAsia="DFKai-SB" w:hAnsi="DFKai-SB" w:hint="eastAsia"/>
          <w:color w:val="000000" w:themeColor="text1"/>
        </w:rPr>
        <w:t>圖一</w:t>
      </w:r>
      <w:r w:rsidR="001467DA" w:rsidRPr="00B63DDD">
        <w:rPr>
          <w:rFonts w:ascii="DFKai-SB" w:eastAsia="DFKai-SB" w:hAnsi="DFKai-SB"/>
          <w:color w:val="000000" w:themeColor="text1"/>
        </w:rPr>
        <w:t xml:space="preserve">: </w:t>
      </w:r>
      <w:r w:rsidRPr="00B63DDD">
        <w:rPr>
          <w:rFonts w:ascii="DFKai-SB" w:eastAsia="DFKai-SB" w:hAnsi="DFKai-SB" w:hint="eastAsia"/>
          <w:color w:val="000000" w:themeColor="text1"/>
        </w:rPr>
        <w:t>P</w:t>
      </w:r>
      <w:r w:rsidRPr="00B63DDD">
        <w:rPr>
          <w:rFonts w:ascii="DFKai-SB" w:eastAsia="DFKai-SB" w:hAnsi="DFKai-SB"/>
          <w:color w:val="000000" w:themeColor="text1"/>
        </w:rPr>
        <w:t>2P</w:t>
      </w:r>
      <w:r w:rsidRPr="00B63DDD">
        <w:rPr>
          <w:rFonts w:ascii="DFKai-SB" w:eastAsia="DFKai-SB" w:hAnsi="DFKai-SB" w:hint="eastAsia"/>
          <w:color w:val="000000" w:themeColor="text1"/>
        </w:rPr>
        <w:t>示意圖</w:t>
      </w:r>
    </w:p>
    <w:p w14:paraId="008A426E" w14:textId="58F55002" w:rsidR="00635C2D" w:rsidRPr="002230FB" w:rsidRDefault="00635C2D" w:rsidP="00635C2D">
      <w:pPr>
        <w:spacing w:line="276" w:lineRule="auto"/>
        <w:ind w:left="480"/>
        <w:jc w:val="both"/>
        <w:rPr>
          <w:rFonts w:ascii="DFKai-SB" w:eastAsia="DFKai-SB" w:hAnsi="DFKai-SB"/>
          <w:color w:val="000000" w:themeColor="text1"/>
        </w:rPr>
      </w:pPr>
      <w:r w:rsidRPr="00B63DDD">
        <w:rPr>
          <w:rFonts w:ascii="DFKai-SB" w:eastAsia="DFKai-SB" w:hAnsi="DFKai-SB" w:hint="eastAsia"/>
          <w:color w:val="000000" w:themeColor="text1"/>
        </w:rPr>
        <w:lastRenderedPageBreak/>
        <w:t>架構下所有設備皆為</w:t>
      </w:r>
      <w:r w:rsidR="00B2496F" w:rsidRPr="00B63DDD">
        <w:rPr>
          <w:rFonts w:ascii="DFKai-SB" w:eastAsia="DFKai-SB" w:hAnsi="DFKai-SB" w:hint="eastAsia"/>
          <w:color w:val="000000" w:themeColor="text1"/>
        </w:rPr>
        <w:t>對</w:t>
      </w:r>
      <w:r w:rsidRPr="00B63DDD">
        <w:rPr>
          <w:rFonts w:ascii="DFKai-SB" w:eastAsia="DFKai-SB" w:hAnsi="DFKai-SB" w:hint="eastAsia"/>
          <w:color w:val="000000" w:themeColor="text1"/>
        </w:rPr>
        <w:t>等，也被稱為對等式網路。在P2P的所有端點同時為請求檔案的客戶端，</w:t>
      </w:r>
      <w:r w:rsidRPr="002230FB">
        <w:rPr>
          <w:rFonts w:ascii="DFKai-SB" w:eastAsia="DFKai-SB" w:hAnsi="DFKai-SB" w:hint="eastAsia"/>
          <w:color w:val="000000" w:themeColor="text1"/>
        </w:rPr>
        <w:t>也是回傳檔案的伺服器端。</w:t>
      </w:r>
    </w:p>
    <w:p w14:paraId="69A1229A" w14:textId="26B10F50" w:rsidR="00C3482D" w:rsidRPr="002230FB" w:rsidRDefault="003B3933" w:rsidP="00C3482D">
      <w:pPr>
        <w:numPr>
          <w:ilvl w:val="0"/>
          <w:numId w:val="3"/>
        </w:numPr>
        <w:spacing w:line="276" w:lineRule="auto"/>
        <w:ind w:left="480"/>
        <w:jc w:val="both"/>
        <w:rPr>
          <w:rFonts w:ascii="DFKai-SB" w:eastAsia="DFKai-SB" w:hAnsi="DFKai-SB"/>
          <w:color w:val="000000" w:themeColor="text1"/>
        </w:rPr>
      </w:pPr>
      <w:r w:rsidRPr="002230FB">
        <w:rPr>
          <w:rFonts w:ascii="DFKai-SB" w:eastAsia="DFKai-SB" w:hAnsi="DFKai-SB" w:hint="eastAsia"/>
          <w:color w:val="000000" w:themeColor="text1"/>
        </w:rPr>
        <w:t>區塊鏈網路參與者</w:t>
      </w:r>
    </w:p>
    <w:p w14:paraId="71A5293B" w14:textId="127B5560" w:rsidR="003B3933" w:rsidRPr="002230FB" w:rsidRDefault="009645E5" w:rsidP="003B3933">
      <w:pPr>
        <w:spacing w:line="276" w:lineRule="auto"/>
        <w:ind w:left="480"/>
        <w:jc w:val="both"/>
        <w:rPr>
          <w:rFonts w:ascii="DFKai-SB" w:eastAsia="DFKai-SB" w:hAnsi="DFKai-SB"/>
          <w:color w:val="000000" w:themeColor="text1"/>
        </w:rPr>
      </w:pPr>
      <w:r w:rsidRPr="002230FB">
        <w:rPr>
          <w:rFonts w:ascii="DFKai-SB" w:eastAsia="DFKai-SB" w:hAnsi="DFKai-SB" w:hint="eastAsia"/>
          <w:color w:val="000000" w:themeColor="text1"/>
        </w:rPr>
        <w:t>以比特幣為例子，</w:t>
      </w:r>
      <w:r w:rsidR="003B3933" w:rsidRPr="002230FB">
        <w:rPr>
          <w:rFonts w:ascii="DFKai-SB" w:eastAsia="DFKai-SB" w:hAnsi="DFKai-SB" w:hint="eastAsia"/>
          <w:color w:val="000000" w:themeColor="text1"/>
        </w:rPr>
        <w:t>分為使用者與礦工</w:t>
      </w:r>
    </w:p>
    <w:p w14:paraId="142AA5ED" w14:textId="14A88598" w:rsidR="003B3933" w:rsidRPr="002230FB" w:rsidRDefault="003B3933" w:rsidP="003B3933">
      <w:pPr>
        <w:spacing w:line="276" w:lineRule="auto"/>
        <w:jc w:val="both"/>
        <w:rPr>
          <w:rFonts w:ascii="DFKai-SB" w:eastAsia="DFKai-SB" w:hAnsi="DFKai-SB"/>
          <w:color w:val="000000" w:themeColor="text1"/>
        </w:rPr>
      </w:pPr>
      <w:r w:rsidRPr="002230FB">
        <w:rPr>
          <w:rFonts w:ascii="DFKai-SB" w:eastAsia="DFKai-SB" w:hAnsi="DFKai-SB"/>
          <w:color w:val="000000" w:themeColor="text1"/>
        </w:rPr>
        <w:tab/>
      </w:r>
      <w:r w:rsidRPr="002230FB">
        <w:rPr>
          <w:rFonts w:ascii="DFKai-SB" w:eastAsia="DFKai-SB" w:hAnsi="DFKai-SB"/>
          <w:color w:val="000000" w:themeColor="text1"/>
        </w:rPr>
        <w:tab/>
      </w:r>
      <w:r w:rsidRPr="002230FB">
        <w:rPr>
          <w:rFonts w:ascii="DFKai-SB" w:eastAsia="DFKai-SB" w:hAnsi="DFKai-SB" w:hint="eastAsia"/>
          <w:color w:val="000000" w:themeColor="text1"/>
        </w:rPr>
        <w:t>使用者:</w:t>
      </w:r>
      <w:r w:rsidR="009645E5" w:rsidRPr="002230FB">
        <w:rPr>
          <w:rFonts w:ascii="DFKai-SB" w:eastAsia="DFKai-SB" w:hAnsi="DFKai-SB" w:hint="eastAsia"/>
          <w:color w:val="000000" w:themeColor="text1"/>
        </w:rPr>
        <w:t>進行比特幣交易。本計畫為進行監測健康狀況的IOT設備。</w:t>
      </w:r>
    </w:p>
    <w:p w14:paraId="2019C913" w14:textId="3DBFE680" w:rsidR="009645E5" w:rsidRPr="002230FB" w:rsidRDefault="009645E5" w:rsidP="003B3933">
      <w:pPr>
        <w:spacing w:line="276" w:lineRule="auto"/>
        <w:jc w:val="both"/>
        <w:rPr>
          <w:rFonts w:ascii="DFKai-SB" w:eastAsia="DFKai-SB" w:hAnsi="DFKai-SB"/>
          <w:color w:val="000000" w:themeColor="text1"/>
        </w:rPr>
      </w:pPr>
      <w:r w:rsidRPr="002230FB">
        <w:rPr>
          <w:rFonts w:ascii="DFKai-SB" w:eastAsia="DFKai-SB" w:hAnsi="DFKai-SB"/>
          <w:color w:val="000000" w:themeColor="text1"/>
        </w:rPr>
        <w:tab/>
      </w:r>
      <w:r w:rsidRPr="002230FB">
        <w:rPr>
          <w:rFonts w:ascii="DFKai-SB" w:eastAsia="DFKai-SB" w:hAnsi="DFKai-SB"/>
          <w:color w:val="000000" w:themeColor="text1"/>
        </w:rPr>
        <w:tab/>
      </w:r>
      <w:r w:rsidRPr="002230FB">
        <w:rPr>
          <w:rFonts w:ascii="DFKai-SB" w:eastAsia="DFKai-SB" w:hAnsi="DFKai-SB" w:hint="eastAsia"/>
          <w:color w:val="000000" w:themeColor="text1"/>
        </w:rPr>
        <w:t>礦工:進行大量數學運算，搶先產出區塊者，可獲得比特幣為報酬。</w:t>
      </w:r>
    </w:p>
    <w:p w14:paraId="13103D00" w14:textId="728F972A" w:rsidR="009645E5" w:rsidRPr="002230FB" w:rsidRDefault="009645E5" w:rsidP="009645E5">
      <w:pPr>
        <w:pStyle w:val="ListParagraph"/>
        <w:numPr>
          <w:ilvl w:val="0"/>
          <w:numId w:val="9"/>
        </w:numPr>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t>交易:進行比特幣匯款時所發出的命令，</w:t>
      </w:r>
      <w:r w:rsidR="00BF782F" w:rsidRPr="002230FB">
        <w:rPr>
          <w:rFonts w:ascii="DFKai-SB" w:eastAsia="DFKai-SB" w:hAnsi="DFKai-SB"/>
          <w:color w:val="000000" w:themeColor="text1"/>
        </w:rPr>
        <w:tab/>
      </w:r>
      <w:r w:rsidR="007743A9" w:rsidRPr="002230FB">
        <w:rPr>
          <w:rFonts w:ascii="DFKai-SB" w:eastAsia="DFKai-SB" w:hAnsi="DFKai-SB" w:hint="eastAsia"/>
          <w:color w:val="000000" w:themeColor="text1"/>
        </w:rPr>
        <w:t>其中包含了匯款者，收款者、金額等資訊。</w:t>
      </w:r>
    </w:p>
    <w:p w14:paraId="09A7262A" w14:textId="72A6F74C" w:rsidR="007743A9" w:rsidRPr="002230FB" w:rsidRDefault="007743A9" w:rsidP="009645E5">
      <w:pPr>
        <w:pStyle w:val="ListParagraph"/>
        <w:numPr>
          <w:ilvl w:val="0"/>
          <w:numId w:val="9"/>
        </w:numPr>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t>區塊:儲存多筆的交易，並在比特幣網路中流通。</w:t>
      </w:r>
    </w:p>
    <w:p w14:paraId="010ABAD5" w14:textId="2344611A" w:rsidR="00971C52" w:rsidRPr="002230FB" w:rsidRDefault="00903187" w:rsidP="00971C52">
      <w:pPr>
        <w:pStyle w:val="ListParagraph"/>
        <w:numPr>
          <w:ilvl w:val="0"/>
          <w:numId w:val="9"/>
        </w:numPr>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t>分散式帳本:</w:t>
      </w:r>
      <w:r w:rsidR="00971C52" w:rsidRPr="002230FB">
        <w:rPr>
          <w:rFonts w:ascii="DFKai-SB" w:eastAsia="DFKai-SB" w:hAnsi="DFKai-SB" w:hint="eastAsia"/>
          <w:color w:val="000000" w:themeColor="text1"/>
        </w:rPr>
        <w:t>一種不具備中心的資料庫，在區塊鏈下，所有的區塊會儲存在節點中的帳本(資料庫)。在同個網路下，所有節點的帳本都是一模一樣的，所以就算有個節點故障，也可以依靠其他節點的資料進行交易。</w:t>
      </w:r>
    </w:p>
    <w:p w14:paraId="5C2020F3" w14:textId="19F9F4FF" w:rsidR="00971C52" w:rsidRPr="002230FB" w:rsidRDefault="00971C52" w:rsidP="00971C52">
      <w:pPr>
        <w:pStyle w:val="ListParagraph"/>
        <w:numPr>
          <w:ilvl w:val="0"/>
          <w:numId w:val="9"/>
        </w:numPr>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t>挖礦:產出區塊的行為即為挖礦，若成功挖礦則可以獲得比特幣，而能夠獲得比特幣的人只有成功產出區塊的那一位，所以礦工之間</w:t>
      </w:r>
      <w:r w:rsidR="00A048F5" w:rsidRPr="002230FB">
        <w:rPr>
          <w:rFonts w:ascii="DFKai-SB" w:eastAsia="DFKai-SB" w:hAnsi="DFKai-SB" w:hint="eastAsia"/>
          <w:color w:val="000000" w:themeColor="text1"/>
        </w:rPr>
        <w:t>競爭產出區塊。產出區塊需要大量的運算能力，所以在社會上中是不乏聽說有惡意軟體會偷偷進行挖礦。</w:t>
      </w:r>
    </w:p>
    <w:p w14:paraId="2538A6FE" w14:textId="51CAAC5B" w:rsidR="00A048F5" w:rsidRPr="002230FB" w:rsidRDefault="00A048F5" w:rsidP="00A048F5">
      <w:pPr>
        <w:spacing w:line="276" w:lineRule="auto"/>
        <w:jc w:val="both"/>
        <w:rPr>
          <w:rFonts w:ascii="DFKai-SB" w:eastAsia="DFKai-SB" w:hAnsi="DFKai-SB"/>
          <w:color w:val="000000" w:themeColor="text1"/>
        </w:rPr>
      </w:pPr>
    </w:p>
    <w:p w14:paraId="3B43EAC8" w14:textId="41A2B59D" w:rsidR="008E320B" w:rsidRDefault="00A048F5" w:rsidP="008E320B">
      <w:pPr>
        <w:numPr>
          <w:ilvl w:val="0"/>
          <w:numId w:val="3"/>
        </w:numPr>
        <w:spacing w:line="276" w:lineRule="auto"/>
        <w:ind w:left="480"/>
        <w:jc w:val="both"/>
        <w:rPr>
          <w:rFonts w:ascii="DFKai-SB" w:eastAsia="DFKai-SB" w:hAnsi="DFKai-SB"/>
        </w:rPr>
      </w:pPr>
      <w:r w:rsidRPr="002230FB">
        <w:rPr>
          <w:rFonts w:ascii="DFKai-SB" w:eastAsia="DFKai-SB" w:hAnsi="DFKai-SB" w:hint="eastAsia"/>
          <w:b/>
          <w:color w:val="000000" w:themeColor="text1"/>
        </w:rPr>
        <w:t>物聯網</w:t>
      </w:r>
      <w:r w:rsidR="0017340E" w:rsidRPr="002230FB">
        <w:rPr>
          <w:rFonts w:ascii="DFKai-SB" w:eastAsia="DFKai-SB" w:hAnsi="DFKai-SB" w:hint="eastAsia"/>
          <w:b/>
          <w:color w:val="000000" w:themeColor="text1"/>
        </w:rPr>
        <w:t>(IOT)</w:t>
      </w:r>
      <w:r w:rsidRPr="002230FB">
        <w:rPr>
          <w:rFonts w:ascii="DFKai-SB" w:eastAsia="DFKai-SB" w:hAnsi="DFKai-SB" w:hint="eastAsia"/>
        </w:rPr>
        <w:t>:</w:t>
      </w:r>
      <w:r w:rsidR="00F82E57" w:rsidRPr="002230FB">
        <w:rPr>
          <w:rFonts w:ascii="DFKai-SB" w:eastAsia="DFKai-SB" w:hAnsi="DFKai-SB" w:hint="eastAsia"/>
        </w:rPr>
        <w:t>Ke</w:t>
      </w:r>
      <w:r w:rsidR="00F82E57" w:rsidRPr="002230FB">
        <w:rPr>
          <w:rFonts w:ascii="DFKai-SB" w:eastAsia="DFKai-SB" w:hAnsi="DFKai-SB"/>
        </w:rPr>
        <w:t>vin</w:t>
      </w:r>
      <w:r w:rsidR="00F82E57" w:rsidRPr="002230FB">
        <w:rPr>
          <w:rFonts w:ascii="DFKai-SB" w:eastAsia="DFKai-SB" w:hAnsi="DFKai-SB" w:hint="eastAsia"/>
        </w:rPr>
        <w:t xml:space="preserve"> As</w:t>
      </w:r>
      <w:r w:rsidR="00F82E57" w:rsidRPr="002230FB">
        <w:rPr>
          <w:rFonts w:ascii="DFKai-SB" w:eastAsia="DFKai-SB" w:hAnsi="DFKai-SB"/>
        </w:rPr>
        <w:t>hton 在1998首次提出</w:t>
      </w:r>
      <w:r w:rsidR="0010755F" w:rsidRPr="002230FB">
        <w:rPr>
          <w:rFonts w:ascii="DFKai-SB" w:eastAsia="DFKai-SB" w:hAnsi="DFKai-SB" w:hint="eastAsia"/>
        </w:rPr>
        <w:t>，並在近幾年</w:t>
      </w:r>
      <w:r w:rsidR="008E320B" w:rsidRPr="002230FB">
        <w:rPr>
          <w:rFonts w:ascii="DFKai-SB" w:eastAsia="DFKai-SB" w:hAnsi="DFKai-SB" w:hint="eastAsia"/>
        </w:rPr>
        <w:t>備受關注。</w:t>
      </w:r>
      <w:r w:rsidR="00637CDE" w:rsidRPr="002230FB">
        <w:rPr>
          <w:rFonts w:ascii="DFKai-SB" w:eastAsia="DFKai-SB" w:hAnsi="DFKai-SB" w:hint="eastAsia"/>
        </w:rPr>
        <w:t>其中架構為感知層、網路層、應用層，感知層為感測器，網路層為WIFI、或3G、4G有線網路，應用層則是以感測裝置連接網路，形成一套系統並對各行業進行應用。</w:t>
      </w:r>
    </w:p>
    <w:p w14:paraId="1A1E2121" w14:textId="77777777" w:rsidR="00A84E74" w:rsidRPr="002230FB" w:rsidRDefault="00A84E74" w:rsidP="00EE6F72">
      <w:pPr>
        <w:spacing w:line="276" w:lineRule="auto"/>
        <w:ind w:left="480"/>
        <w:jc w:val="both"/>
        <w:rPr>
          <w:rFonts w:ascii="DFKai-SB" w:eastAsia="DFKai-SB" w:hAnsi="DFKai-SB" w:hint="eastAsia"/>
        </w:rPr>
      </w:pPr>
    </w:p>
    <w:p w14:paraId="67430B41" w14:textId="3B39CB80" w:rsidR="00A048F5" w:rsidRDefault="000059D4" w:rsidP="00A84E74">
      <w:pPr>
        <w:spacing w:line="276" w:lineRule="auto"/>
        <w:jc w:val="center"/>
        <w:rPr>
          <w:rFonts w:ascii="DFKai-SB" w:eastAsia="DFKai-SB" w:hAnsi="DFKai-SB"/>
          <w:color w:val="000000" w:themeColor="text1"/>
        </w:rPr>
      </w:pPr>
      <w:r w:rsidRPr="002230FB">
        <w:rPr>
          <w:rFonts w:ascii="DFKai-SB" w:eastAsia="DFKai-SB" w:hAnsi="DFKai-SB" w:hint="eastAsia"/>
          <w:b/>
          <w:noProof/>
          <w:color w:val="000000" w:themeColor="text1"/>
          <w:lang w:val="zh-TW"/>
        </w:rPr>
        <w:drawing>
          <wp:inline distT="0" distB="0" distL="0" distR="0" wp14:anchorId="13B2AF78" wp14:editId="40636EE9">
            <wp:extent cx="4422741" cy="232634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架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0719" cy="2330539"/>
                    </a:xfrm>
                    <a:prstGeom prst="rect">
                      <a:avLst/>
                    </a:prstGeom>
                  </pic:spPr>
                </pic:pic>
              </a:graphicData>
            </a:graphic>
          </wp:inline>
        </w:drawing>
      </w:r>
    </w:p>
    <w:p w14:paraId="53D0ACF2" w14:textId="07C2A517" w:rsidR="00B96E42" w:rsidRPr="002230FB" w:rsidRDefault="00B96E42" w:rsidP="00B96E42">
      <w:pPr>
        <w:spacing w:line="276" w:lineRule="auto"/>
        <w:ind w:left="480"/>
        <w:jc w:val="center"/>
        <w:rPr>
          <w:rFonts w:ascii="DFKai-SB" w:eastAsia="DFKai-SB" w:hAnsi="DFKai-SB"/>
          <w:color w:val="000000" w:themeColor="text1"/>
        </w:rPr>
      </w:pPr>
      <w:r w:rsidRPr="002230FB">
        <w:rPr>
          <w:rFonts w:ascii="DFKai-SB" w:eastAsia="DFKai-SB" w:hAnsi="DFKai-SB" w:hint="eastAsia"/>
          <w:color w:val="000000" w:themeColor="text1"/>
        </w:rPr>
        <w:t>圖</w:t>
      </w:r>
      <w:r>
        <w:rPr>
          <w:rFonts w:ascii="DFKai-SB" w:eastAsia="DFKai-SB" w:hAnsi="DFKai-SB" w:hint="eastAsia"/>
          <w:color w:val="000000" w:themeColor="text1"/>
        </w:rPr>
        <w:t>二</w:t>
      </w:r>
      <w:r w:rsidR="00466B9D">
        <w:rPr>
          <w:rFonts w:ascii="DFKai-SB" w:eastAsia="DFKai-SB" w:hAnsi="DFKai-SB"/>
          <w:color w:val="000000" w:themeColor="text1"/>
        </w:rPr>
        <w:t xml:space="preserve">: </w:t>
      </w:r>
      <w:r>
        <w:rPr>
          <w:rFonts w:ascii="DFKai-SB" w:eastAsia="DFKai-SB" w:hAnsi="DFKai-SB" w:hint="eastAsia"/>
          <w:color w:val="000000" w:themeColor="text1"/>
        </w:rPr>
        <w:t>IOT</w:t>
      </w:r>
      <w:r w:rsidRPr="002230FB">
        <w:rPr>
          <w:rFonts w:ascii="DFKai-SB" w:eastAsia="DFKai-SB" w:hAnsi="DFKai-SB" w:hint="eastAsia"/>
          <w:color w:val="000000" w:themeColor="text1"/>
        </w:rPr>
        <w:t>示意圖</w:t>
      </w:r>
      <w:r w:rsidR="00984A03">
        <w:rPr>
          <w:rFonts w:ascii="DFKai-SB" w:eastAsia="DFKai-SB" w:hAnsi="DFKai-SB" w:hint="eastAsia"/>
          <w:color w:val="000000" w:themeColor="text1"/>
        </w:rPr>
        <w:t>[1]</w:t>
      </w:r>
    </w:p>
    <w:p w14:paraId="3340B0F0" w14:textId="77777777" w:rsidR="00B96E42" w:rsidRPr="002230FB" w:rsidRDefault="00B96E42" w:rsidP="00A048F5">
      <w:pPr>
        <w:spacing w:line="276" w:lineRule="auto"/>
        <w:jc w:val="both"/>
        <w:rPr>
          <w:rFonts w:ascii="DFKai-SB" w:eastAsia="DFKai-SB" w:hAnsi="DFKai-SB"/>
          <w:color w:val="000000" w:themeColor="text1"/>
        </w:rPr>
      </w:pPr>
    </w:p>
    <w:p w14:paraId="1B2B5853" w14:textId="77777777" w:rsidR="00B96E42" w:rsidRDefault="00995774" w:rsidP="00BE250A">
      <w:pPr>
        <w:pStyle w:val="ListParagraph"/>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t>結合上述物聯網</w:t>
      </w:r>
      <w:r w:rsidR="00BB16F2" w:rsidRPr="002230FB">
        <w:rPr>
          <w:rFonts w:ascii="DFKai-SB" w:eastAsia="DFKai-SB" w:hAnsi="DFKai-SB" w:hint="eastAsia"/>
          <w:color w:val="000000" w:themeColor="text1"/>
        </w:rPr>
        <w:t>所開發的硬體設備，改善了舊時檢查只能定點測量，現今部</w:t>
      </w:r>
    </w:p>
    <w:p w14:paraId="746D7E00" w14:textId="00FF22A4" w:rsidR="0017340E" w:rsidRDefault="00BB16F2" w:rsidP="00BE250A">
      <w:pPr>
        <w:pStyle w:val="ListParagraph"/>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t>分身體健康檢查並不受限於地點，能夠隨時隨地的進行。</w:t>
      </w:r>
    </w:p>
    <w:p w14:paraId="56E0AA7E" w14:textId="77777777" w:rsidR="001B61B4" w:rsidRDefault="001B61B4" w:rsidP="00BE250A">
      <w:pPr>
        <w:pStyle w:val="ListParagraph"/>
        <w:spacing w:line="276" w:lineRule="auto"/>
        <w:ind w:leftChars="0"/>
        <w:jc w:val="both"/>
        <w:rPr>
          <w:rFonts w:ascii="DFKai-SB" w:eastAsia="DFKai-SB" w:hAnsi="DFKai-SB"/>
          <w:color w:val="000000" w:themeColor="text1"/>
        </w:rPr>
      </w:pPr>
    </w:p>
    <w:p w14:paraId="2B9E1F7B" w14:textId="413F4638" w:rsidR="00B96E42" w:rsidRPr="002230FB" w:rsidRDefault="00B96E42" w:rsidP="00B96E42">
      <w:pPr>
        <w:pStyle w:val="ListParagraph"/>
        <w:spacing w:line="276" w:lineRule="auto"/>
        <w:ind w:leftChars="0"/>
        <w:jc w:val="center"/>
        <w:rPr>
          <w:rFonts w:ascii="DFKai-SB" w:eastAsia="DFKai-SB" w:hAnsi="DFKai-SB"/>
          <w:color w:val="000000" w:themeColor="text1"/>
        </w:rPr>
      </w:pPr>
      <w:r>
        <w:rPr>
          <w:rFonts w:ascii="DFKai-SB" w:eastAsia="DFKai-SB" w:hAnsi="DFKai-SB" w:hint="eastAsia"/>
          <w:color w:val="000000" w:themeColor="text1"/>
        </w:rPr>
        <w:t>表</w:t>
      </w:r>
      <w:r w:rsidR="00B45078">
        <w:rPr>
          <w:rFonts w:ascii="DFKai-SB" w:eastAsia="DFKai-SB" w:hAnsi="DFKai-SB" w:hint="eastAsia"/>
          <w:color w:val="000000" w:themeColor="text1"/>
        </w:rPr>
        <w:t>二</w:t>
      </w:r>
      <w:r w:rsidR="00A5553B">
        <w:rPr>
          <w:rFonts w:ascii="DFKai-SB" w:eastAsia="DFKai-SB" w:hAnsi="DFKai-SB" w:hint="eastAsia"/>
          <w:color w:val="000000" w:themeColor="text1"/>
        </w:rPr>
        <w:t>[2]</w:t>
      </w:r>
      <w:r>
        <w:rPr>
          <w:rFonts w:ascii="DFKai-SB" w:eastAsia="DFKai-SB" w:hAnsi="DFKai-SB" w:hint="eastAsia"/>
          <w:color w:val="000000" w:themeColor="text1"/>
        </w:rPr>
        <w:t>:</w:t>
      </w:r>
      <w:r w:rsidR="00A5553B">
        <w:rPr>
          <w:rFonts w:ascii="DFKai-SB" w:eastAsia="DFKai-SB" w:hAnsi="DFKai-SB" w:hint="eastAsia"/>
          <w:color w:val="000000" w:themeColor="text1"/>
        </w:rPr>
        <w:t>生理資訊量測裝置類型</w:t>
      </w:r>
    </w:p>
    <w:tbl>
      <w:tblPr>
        <w:tblStyle w:val="TableGrid"/>
        <w:tblW w:w="0" w:type="auto"/>
        <w:jc w:val="center"/>
        <w:tblLook w:val="04A0" w:firstRow="1" w:lastRow="0" w:firstColumn="1" w:lastColumn="0" w:noHBand="0" w:noVBand="1"/>
      </w:tblPr>
      <w:tblGrid>
        <w:gridCol w:w="1225"/>
        <w:gridCol w:w="2208"/>
        <w:gridCol w:w="2209"/>
        <w:gridCol w:w="1587"/>
      </w:tblGrid>
      <w:tr w:rsidR="00BB16F2" w:rsidRPr="002230FB" w14:paraId="1E3CA186" w14:textId="77777777" w:rsidTr="001B61B4">
        <w:trPr>
          <w:jc w:val="center"/>
        </w:trPr>
        <w:tc>
          <w:tcPr>
            <w:tcW w:w="1225" w:type="dxa"/>
          </w:tcPr>
          <w:p w14:paraId="35571C4F" w14:textId="468C0820" w:rsidR="00BB16F2" w:rsidRPr="002230FB" w:rsidRDefault="00BB16F2"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類型</w:t>
            </w:r>
          </w:p>
        </w:tc>
        <w:tc>
          <w:tcPr>
            <w:tcW w:w="2208" w:type="dxa"/>
          </w:tcPr>
          <w:p w14:paraId="69E5C78E" w14:textId="37007608" w:rsidR="00BB16F2" w:rsidRPr="002230FB" w:rsidRDefault="00BB16F2"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體內植入式</w:t>
            </w:r>
          </w:p>
        </w:tc>
        <w:tc>
          <w:tcPr>
            <w:tcW w:w="2209" w:type="dxa"/>
          </w:tcPr>
          <w:p w14:paraId="2F259004" w14:textId="389C36C5" w:rsidR="00BB16F2" w:rsidRPr="002230FB" w:rsidRDefault="00BB16F2"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體外</w:t>
            </w:r>
            <w:r w:rsidR="00420E4C" w:rsidRPr="002230FB">
              <w:rPr>
                <w:rFonts w:ascii="DFKai-SB" w:eastAsia="DFKai-SB" w:hAnsi="DFKai-SB" w:hint="eastAsia"/>
                <w:color w:val="000000" w:themeColor="text1"/>
                <w:sz w:val="24"/>
              </w:rPr>
              <w:t>配戴式</w:t>
            </w:r>
          </w:p>
        </w:tc>
        <w:tc>
          <w:tcPr>
            <w:tcW w:w="1587" w:type="dxa"/>
          </w:tcPr>
          <w:p w14:paraId="4F12C5D7" w14:textId="032FB89D" w:rsidR="00BB16F2"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體外量測式</w:t>
            </w:r>
          </w:p>
        </w:tc>
      </w:tr>
      <w:tr w:rsidR="00BB16F2" w:rsidRPr="002230FB" w14:paraId="36106FB1" w14:textId="77777777" w:rsidTr="001B61B4">
        <w:trPr>
          <w:jc w:val="center"/>
        </w:trPr>
        <w:tc>
          <w:tcPr>
            <w:tcW w:w="1225" w:type="dxa"/>
          </w:tcPr>
          <w:p w14:paraId="170D520C" w14:textId="43F81E18" w:rsidR="00BB16F2" w:rsidRPr="002230FB" w:rsidRDefault="00BB16F2"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裝置</w:t>
            </w:r>
          </w:p>
        </w:tc>
        <w:tc>
          <w:tcPr>
            <w:tcW w:w="2208" w:type="dxa"/>
          </w:tcPr>
          <w:p w14:paraId="75114AF5" w14:textId="5D953D70" w:rsidR="00BB16F2"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植入式心電量測器</w:t>
            </w:r>
          </w:p>
        </w:tc>
        <w:tc>
          <w:tcPr>
            <w:tcW w:w="2209" w:type="dxa"/>
          </w:tcPr>
          <w:p w14:paraId="0A1AC18E" w14:textId="77777777" w:rsidR="00BB16F2"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體液量測器</w:t>
            </w:r>
          </w:p>
          <w:p w14:paraId="2055FAD7" w14:textId="77777777" w:rsidR="00420E4C"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平衡量測器</w:t>
            </w:r>
          </w:p>
          <w:p w14:paraId="3375867A" w14:textId="355903C2" w:rsidR="00420E4C"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體溫量測器</w:t>
            </w:r>
          </w:p>
        </w:tc>
        <w:tc>
          <w:tcPr>
            <w:tcW w:w="1587" w:type="dxa"/>
          </w:tcPr>
          <w:p w14:paraId="388E6310" w14:textId="77777777" w:rsidR="00BB16F2"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傳統血壓計</w:t>
            </w:r>
          </w:p>
          <w:p w14:paraId="3EB4B855" w14:textId="2DDAFA4A" w:rsidR="00420E4C" w:rsidRPr="002230FB" w:rsidRDefault="00420E4C" w:rsidP="00BB16F2">
            <w:pPr>
              <w:pStyle w:val="ListParagraph"/>
              <w:spacing w:line="276" w:lineRule="auto"/>
              <w:ind w:leftChars="0" w:left="0"/>
              <w:jc w:val="both"/>
              <w:rPr>
                <w:rFonts w:ascii="DFKai-SB" w:eastAsia="DFKai-SB" w:hAnsi="DFKai-SB"/>
                <w:color w:val="000000" w:themeColor="text1"/>
                <w:sz w:val="24"/>
              </w:rPr>
            </w:pPr>
            <w:r w:rsidRPr="002230FB">
              <w:rPr>
                <w:rFonts w:ascii="DFKai-SB" w:eastAsia="DFKai-SB" w:hAnsi="DFKai-SB" w:hint="eastAsia"/>
                <w:color w:val="000000" w:themeColor="text1"/>
                <w:sz w:val="24"/>
              </w:rPr>
              <w:t>耳溫槍</w:t>
            </w:r>
          </w:p>
        </w:tc>
      </w:tr>
    </w:tbl>
    <w:p w14:paraId="53959018" w14:textId="5D571532" w:rsidR="00BB16F2" w:rsidRDefault="00420E4C" w:rsidP="00BB16F2">
      <w:pPr>
        <w:pStyle w:val="ListParagraph"/>
        <w:spacing w:line="276" w:lineRule="auto"/>
        <w:ind w:leftChars="0"/>
        <w:jc w:val="both"/>
        <w:rPr>
          <w:rFonts w:ascii="DFKai-SB" w:eastAsia="DFKai-SB" w:hAnsi="DFKai-SB"/>
          <w:color w:val="000000" w:themeColor="text1"/>
        </w:rPr>
      </w:pPr>
      <w:r w:rsidRPr="002230FB">
        <w:rPr>
          <w:rFonts w:ascii="DFKai-SB" w:eastAsia="DFKai-SB" w:hAnsi="DFKai-SB" w:hint="eastAsia"/>
          <w:color w:val="000000" w:themeColor="text1"/>
        </w:rPr>
        <w:lastRenderedPageBreak/>
        <w:t>生理感測網路由感測器、匝道</w:t>
      </w:r>
      <w:r w:rsidR="00BE250A" w:rsidRPr="002230FB">
        <w:rPr>
          <w:rFonts w:ascii="DFKai-SB" w:eastAsia="DFKai-SB" w:hAnsi="DFKai-SB" w:hint="eastAsia"/>
          <w:color w:val="000000" w:themeColor="text1"/>
        </w:rPr>
        <w:t>器、以及生理資料庫。感測器是負責偵測生理資訊，如上表所示。匝道器則為具有通訊功能的裝置，如智慧型手機，將感測器中所取得資料透廣網路上傳至生理資料庫。生理資料庫則是記錄個人生理資料，將有效資料篩選出來。</w:t>
      </w:r>
    </w:p>
    <w:p w14:paraId="70D50969" w14:textId="77777777" w:rsidR="00223FFF" w:rsidRPr="002230FB" w:rsidRDefault="00223FFF" w:rsidP="00BB16F2">
      <w:pPr>
        <w:pStyle w:val="ListParagraph"/>
        <w:spacing w:line="276" w:lineRule="auto"/>
        <w:ind w:leftChars="0"/>
        <w:jc w:val="both"/>
        <w:rPr>
          <w:rFonts w:ascii="DFKai-SB" w:eastAsia="DFKai-SB" w:hAnsi="DFKai-SB"/>
          <w:color w:val="000000" w:themeColor="text1"/>
        </w:rPr>
      </w:pPr>
    </w:p>
    <w:p w14:paraId="1B8FD15D" w14:textId="5CA03AB8" w:rsidR="00C3482D" w:rsidRPr="002230FB" w:rsidRDefault="00C3482D" w:rsidP="00C3482D">
      <w:pPr>
        <w:numPr>
          <w:ilvl w:val="0"/>
          <w:numId w:val="1"/>
        </w:numPr>
        <w:spacing w:after="40"/>
        <w:rPr>
          <w:rFonts w:ascii="DFKai-SB" w:eastAsia="DFKai-SB" w:hAnsi="DFKai-SB"/>
          <w:color w:val="000000" w:themeColor="text1"/>
        </w:rPr>
      </w:pPr>
      <w:r w:rsidRPr="002230FB">
        <w:rPr>
          <w:rFonts w:ascii="DFKai-SB" w:eastAsia="DFKai-SB" w:hAnsi="DFKai-SB" w:hint="eastAsia"/>
          <w:color w:val="000000" w:themeColor="text1"/>
        </w:rPr>
        <w:t>研究方法及步驟</w:t>
      </w:r>
    </w:p>
    <w:p w14:paraId="09F98308" w14:textId="7C52F7DB" w:rsidR="003B3933" w:rsidRPr="002230FB" w:rsidRDefault="003B3933" w:rsidP="004611BE">
      <w:pPr>
        <w:spacing w:after="40" w:line="276" w:lineRule="auto"/>
        <w:ind w:left="360"/>
        <w:rPr>
          <w:rFonts w:ascii="DFKai-SB" w:eastAsia="DFKai-SB" w:hAnsi="DFKai-SB"/>
          <w:color w:val="000000" w:themeColor="text1"/>
        </w:rPr>
      </w:pPr>
      <w:r w:rsidRPr="002230FB">
        <w:rPr>
          <w:rFonts w:ascii="DFKai-SB" w:eastAsia="DFKai-SB" w:hAnsi="DFKai-SB" w:hint="eastAsia"/>
          <w:color w:val="000000" w:themeColor="text1"/>
        </w:rPr>
        <w:t>為了能夠使</w:t>
      </w:r>
      <w:r w:rsidR="00B44A44" w:rsidRPr="002230FB">
        <w:rPr>
          <w:rFonts w:ascii="DFKai-SB" w:eastAsia="DFKai-SB" w:hAnsi="DFKai-SB" w:hint="eastAsia"/>
          <w:color w:val="000000" w:themeColor="text1"/>
        </w:rPr>
        <w:t>研究環境能夠順利進行，需要事前準備</w:t>
      </w:r>
    </w:p>
    <w:p w14:paraId="6CCAAADE" w14:textId="4C38024C" w:rsidR="003A66B1" w:rsidRPr="003A66B1" w:rsidRDefault="00B44A44" w:rsidP="004611BE">
      <w:pPr>
        <w:pStyle w:val="ListParagraph"/>
        <w:numPr>
          <w:ilvl w:val="0"/>
          <w:numId w:val="6"/>
        </w:numPr>
        <w:spacing w:line="276" w:lineRule="auto"/>
        <w:ind w:leftChars="0"/>
        <w:jc w:val="both"/>
        <w:rPr>
          <w:rFonts w:ascii="DFKai-SB" w:eastAsia="DFKai-SB" w:hAnsi="DFKai-SB" w:cs="MingLiU"/>
          <w:color w:val="000000" w:themeColor="text1"/>
          <w:kern w:val="0"/>
        </w:rPr>
      </w:pPr>
      <w:r w:rsidRPr="002230FB">
        <w:rPr>
          <w:rFonts w:ascii="DFKai-SB" w:eastAsia="DFKai-SB" w:hAnsi="DFKai-SB" w:cs="MingLiU" w:hint="eastAsia"/>
          <w:b/>
          <w:color w:val="000000" w:themeColor="text1"/>
          <w:kern w:val="0"/>
        </w:rPr>
        <w:t>智慧合約撰寫</w:t>
      </w:r>
      <w:r w:rsidR="00C3482D" w:rsidRPr="002230FB">
        <w:rPr>
          <w:rFonts w:ascii="DFKai-SB" w:eastAsia="DFKai-SB" w:hAnsi="DFKai-SB" w:cs="MingLiU" w:hint="eastAsia"/>
          <w:color w:val="000000" w:themeColor="text1"/>
          <w:kern w:val="0"/>
        </w:rPr>
        <w:t>: 首先</w:t>
      </w:r>
      <w:r w:rsidRPr="002230FB">
        <w:rPr>
          <w:rFonts w:ascii="DFKai-SB" w:eastAsia="DFKai-SB" w:hAnsi="DFKai-SB" w:cs="MingLiU" w:hint="eastAsia"/>
          <w:color w:val="000000" w:themeColor="text1"/>
          <w:kern w:val="0"/>
        </w:rPr>
        <w:t>要先知道如何寫出一個能夠進行</w:t>
      </w:r>
      <w:r w:rsidR="00DB56C5" w:rsidRPr="002230FB">
        <w:rPr>
          <w:rFonts w:ascii="DFKai-SB" w:eastAsia="DFKai-SB" w:hAnsi="DFKai-SB" w:cs="MingLiU" w:hint="eastAsia"/>
          <w:color w:val="000000" w:themeColor="text1"/>
          <w:kern w:val="0"/>
        </w:rPr>
        <w:t>物聯網的一套合約</w:t>
      </w:r>
      <w:r w:rsidR="00006C83" w:rsidRPr="002230FB">
        <w:rPr>
          <w:rFonts w:ascii="DFKai-SB" w:eastAsia="DFKai-SB" w:hAnsi="DFKai-SB" w:cs="MingLiU" w:hint="eastAsia"/>
          <w:color w:val="000000" w:themeColor="text1"/>
          <w:kern w:val="0"/>
        </w:rPr>
        <w:t>，並且針對各種可能去做設定參數，並且能夠達到監測數據傳遞的正確性。</w:t>
      </w:r>
    </w:p>
    <w:p w14:paraId="39486FDB" w14:textId="60AD6F92" w:rsidR="003A66B1" w:rsidRPr="003A66B1" w:rsidRDefault="00006C83" w:rsidP="004611BE">
      <w:pPr>
        <w:pStyle w:val="ListParagraph"/>
        <w:numPr>
          <w:ilvl w:val="0"/>
          <w:numId w:val="6"/>
        </w:numPr>
        <w:spacing w:line="276" w:lineRule="auto"/>
        <w:ind w:leftChars="0"/>
        <w:jc w:val="both"/>
        <w:rPr>
          <w:rFonts w:ascii="DFKai-SB" w:eastAsia="DFKai-SB" w:hAnsi="DFKai-SB" w:cs="MingLiU"/>
          <w:color w:val="000000" w:themeColor="text1"/>
          <w:kern w:val="0"/>
        </w:rPr>
      </w:pPr>
      <w:r w:rsidRPr="002230FB">
        <w:rPr>
          <w:rFonts w:ascii="DFKai-SB" w:eastAsia="DFKai-SB" w:hAnsi="DFKai-SB" w:cs="MingLiU" w:hint="eastAsia"/>
          <w:b/>
          <w:color w:val="000000" w:themeColor="text1"/>
          <w:kern w:val="0"/>
        </w:rPr>
        <w:t>設備準備</w:t>
      </w:r>
      <w:r w:rsidR="00C3482D" w:rsidRPr="002230FB">
        <w:rPr>
          <w:rFonts w:ascii="DFKai-SB" w:eastAsia="DFKai-SB" w:hAnsi="DFKai-SB" w:cs="MingLiU" w:hint="eastAsia"/>
          <w:color w:val="000000" w:themeColor="text1"/>
          <w:kern w:val="0"/>
        </w:rPr>
        <w:t>:</w:t>
      </w:r>
      <w:r w:rsidR="00C3482D" w:rsidRPr="002230FB">
        <w:rPr>
          <w:rFonts w:ascii="DFKai-SB" w:eastAsia="DFKai-SB" w:hAnsi="DFKai-SB" w:cs="MingLiU"/>
          <w:color w:val="000000" w:themeColor="text1"/>
          <w:kern w:val="0"/>
        </w:rPr>
        <w:t xml:space="preserve"> </w:t>
      </w:r>
      <w:r w:rsidRPr="002230FB">
        <w:rPr>
          <w:rFonts w:ascii="DFKai-SB" w:eastAsia="DFKai-SB" w:hAnsi="DFKai-SB" w:cs="MingLiU" w:hint="eastAsia"/>
          <w:color w:val="000000" w:themeColor="text1"/>
          <w:kern w:val="0"/>
        </w:rPr>
        <w:t>完成了基本的合約設定後，需要有能夠使用的設備，例如耳溫槍。當人體溫度超過標準時，基本就代表人體的狀況異常，可能是感冒、中暑，甚至是流行性感冒的特徵，對此使用溫度作為判斷標準。</w:t>
      </w:r>
    </w:p>
    <w:p w14:paraId="6AE625CE" w14:textId="7379777C" w:rsidR="003A66B1" w:rsidRPr="003A66B1" w:rsidRDefault="00006C83" w:rsidP="004611BE">
      <w:pPr>
        <w:pStyle w:val="ListParagraph"/>
        <w:numPr>
          <w:ilvl w:val="0"/>
          <w:numId w:val="6"/>
        </w:numPr>
        <w:spacing w:line="276" w:lineRule="auto"/>
        <w:ind w:leftChars="0"/>
        <w:jc w:val="both"/>
        <w:rPr>
          <w:rFonts w:ascii="DFKai-SB" w:eastAsia="DFKai-SB" w:hAnsi="DFKai-SB" w:cs="MingLiU"/>
          <w:color w:val="000000" w:themeColor="text1"/>
          <w:kern w:val="0"/>
        </w:rPr>
      </w:pPr>
      <w:r w:rsidRPr="002230FB">
        <w:rPr>
          <w:rFonts w:ascii="DFKai-SB" w:eastAsia="DFKai-SB" w:hAnsi="DFKai-SB" w:cs="MingLiU" w:hint="eastAsia"/>
          <w:b/>
          <w:color w:val="000000" w:themeColor="text1"/>
          <w:kern w:val="0"/>
        </w:rPr>
        <w:t>手機APP設計</w:t>
      </w:r>
      <w:r w:rsidR="00C3482D" w:rsidRPr="002230FB">
        <w:rPr>
          <w:rFonts w:ascii="DFKai-SB" w:eastAsia="DFKai-SB" w:hAnsi="DFKai-SB" w:cs="MingLiU" w:hint="eastAsia"/>
          <w:b/>
          <w:color w:val="000000" w:themeColor="text1"/>
          <w:kern w:val="0"/>
        </w:rPr>
        <w:t>:</w:t>
      </w:r>
      <w:r w:rsidR="00C3482D" w:rsidRPr="002230FB">
        <w:rPr>
          <w:rFonts w:ascii="DFKai-SB" w:eastAsia="DFKai-SB" w:hAnsi="DFKai-SB" w:cs="MingLiU" w:hint="eastAsia"/>
          <w:color w:val="000000" w:themeColor="text1"/>
          <w:kern w:val="0"/>
        </w:rPr>
        <w:t xml:space="preserve"> </w:t>
      </w:r>
      <w:r w:rsidRPr="002230FB">
        <w:rPr>
          <w:rFonts w:ascii="DFKai-SB" w:eastAsia="DFKai-SB" w:hAnsi="DFKai-SB" w:cs="MingLiU" w:hint="eastAsia"/>
          <w:color w:val="000000" w:themeColor="text1"/>
          <w:kern w:val="0"/>
        </w:rPr>
        <w:t>需要進行健康評估以及提醒自我檢測的裝置，由於現在幾乎人人都有手機，能夠使用手機作為傳遞資訊的依據。近期的智慧手環便有可以像手機連線的功能。若將檢測設備與手機連線，在自我檢測時，數據辨識機器所測量而並非由人進行輸入，進而減少測量數值被惡意更改的可能</w:t>
      </w:r>
      <w:r w:rsidR="003A66B1">
        <w:rPr>
          <w:rFonts w:ascii="DFKai-SB" w:eastAsia="DFKai-SB" w:hAnsi="DFKai-SB" w:cs="MingLiU" w:hint="eastAsia"/>
          <w:color w:val="000000" w:themeColor="text1"/>
          <w:kern w:val="0"/>
        </w:rPr>
        <w:t>。</w:t>
      </w:r>
    </w:p>
    <w:p w14:paraId="6FE0042B" w14:textId="56998D85" w:rsidR="003A66B1" w:rsidRPr="003A66B1" w:rsidRDefault="00745493" w:rsidP="004611BE">
      <w:pPr>
        <w:pStyle w:val="ListParagraph"/>
        <w:numPr>
          <w:ilvl w:val="0"/>
          <w:numId w:val="6"/>
        </w:numPr>
        <w:spacing w:line="276" w:lineRule="auto"/>
        <w:ind w:leftChars="0"/>
        <w:jc w:val="both"/>
        <w:rPr>
          <w:rFonts w:ascii="DFKai-SB" w:eastAsia="DFKai-SB" w:hAnsi="DFKai-SB" w:cs="MingLiU"/>
          <w:color w:val="000000" w:themeColor="text1"/>
          <w:kern w:val="0"/>
        </w:rPr>
      </w:pPr>
      <w:r>
        <w:rPr>
          <w:rFonts w:ascii="DFKai-SB" w:eastAsia="DFKai-SB" w:hAnsi="DFKai-SB" w:cs="MingLiU" w:hint="eastAsia"/>
          <w:b/>
          <w:color w:val="000000" w:themeColor="text1"/>
          <w:kern w:val="0"/>
        </w:rPr>
        <w:t>資料庫建構</w:t>
      </w:r>
      <w:r w:rsidR="004D4340">
        <w:rPr>
          <w:rFonts w:ascii="DFKai-SB" w:eastAsia="DFKai-SB" w:hAnsi="DFKai-SB" w:cs="MingLiU" w:hint="eastAsia"/>
          <w:b/>
          <w:color w:val="000000" w:themeColor="text1"/>
          <w:kern w:val="0"/>
        </w:rPr>
        <w:t>:</w:t>
      </w:r>
      <w:r w:rsidR="004D4340" w:rsidRPr="00745493">
        <w:rPr>
          <w:rFonts w:ascii="DFKai-SB" w:eastAsia="DFKai-SB" w:hAnsi="DFKai-SB" w:hint="eastAsia"/>
        </w:rPr>
        <w:t>當用戶完成</w:t>
      </w:r>
      <w:r w:rsidRPr="00745493">
        <w:rPr>
          <w:rFonts w:ascii="DFKai-SB" w:eastAsia="DFKai-SB" w:hAnsi="DFKai-SB" w:hint="eastAsia"/>
        </w:rPr>
        <w:t>檢測並且擁有數據後，需要上傳至資料庫，並且交由系統去判斷該數據是否正常，當資料異常時，系統需要發出警示。</w:t>
      </w:r>
    </w:p>
    <w:p w14:paraId="29C05D27" w14:textId="6F1FC783" w:rsidR="00E63905" w:rsidRPr="002230FB" w:rsidRDefault="00006C83" w:rsidP="0076714F">
      <w:pPr>
        <w:pStyle w:val="ListParagraph"/>
        <w:numPr>
          <w:ilvl w:val="0"/>
          <w:numId w:val="6"/>
        </w:numPr>
        <w:spacing w:line="276" w:lineRule="auto"/>
        <w:ind w:leftChars="0"/>
        <w:jc w:val="both"/>
        <w:rPr>
          <w:rFonts w:ascii="DFKai-SB" w:eastAsia="DFKai-SB" w:hAnsi="DFKai-SB" w:cs="MingLiU"/>
          <w:color w:val="000000" w:themeColor="text1"/>
          <w:kern w:val="0"/>
        </w:rPr>
      </w:pPr>
      <w:r w:rsidRPr="002230FB">
        <w:rPr>
          <w:rFonts w:ascii="DFKai-SB" w:eastAsia="DFKai-SB" w:hAnsi="DFKai-SB" w:cs="MingLiU" w:hint="eastAsia"/>
          <w:b/>
          <w:color w:val="000000" w:themeColor="text1"/>
          <w:kern w:val="0"/>
        </w:rPr>
        <w:t>實驗</w:t>
      </w:r>
      <w:r w:rsidR="00C3482D" w:rsidRPr="002230FB">
        <w:rPr>
          <w:rFonts w:ascii="DFKai-SB" w:eastAsia="DFKai-SB" w:hAnsi="DFKai-SB" w:cs="MingLiU" w:hint="eastAsia"/>
          <w:color w:val="000000" w:themeColor="text1"/>
          <w:kern w:val="0"/>
        </w:rPr>
        <w:t xml:space="preserve">: </w:t>
      </w:r>
      <w:r w:rsidR="004138F2" w:rsidRPr="002230FB">
        <w:rPr>
          <w:rFonts w:ascii="DFKai-SB" w:eastAsia="DFKai-SB" w:hAnsi="DFKai-SB" w:cs="MingLiU" w:hint="eastAsia"/>
          <w:color w:val="000000" w:themeColor="text1"/>
          <w:kern w:val="0"/>
        </w:rPr>
        <w:t>當上述</w:t>
      </w:r>
      <w:r w:rsidR="0076714F" w:rsidRPr="002230FB">
        <w:rPr>
          <w:rFonts w:ascii="DFKai-SB" w:eastAsia="DFKai-SB" w:hAnsi="DFKai-SB" w:cs="MingLiU" w:hint="eastAsia"/>
          <w:color w:val="000000" w:themeColor="text1"/>
          <w:kern w:val="0"/>
        </w:rPr>
        <w:t>皆</w:t>
      </w:r>
      <w:r w:rsidR="004138F2" w:rsidRPr="002230FB">
        <w:rPr>
          <w:rFonts w:ascii="DFKai-SB" w:eastAsia="DFKai-SB" w:hAnsi="DFKai-SB" w:cs="MingLiU" w:hint="eastAsia"/>
          <w:color w:val="000000" w:themeColor="text1"/>
          <w:kern w:val="0"/>
        </w:rPr>
        <w:t>準備完成後，就會進行實驗的步驟，去</w:t>
      </w:r>
      <w:r w:rsidR="00E63905" w:rsidRPr="002230FB">
        <w:rPr>
          <w:rFonts w:ascii="DFKai-SB" w:eastAsia="DFKai-SB" w:hAnsi="DFKai-SB" w:cs="MingLiU" w:hint="eastAsia"/>
          <w:color w:val="000000" w:themeColor="text1"/>
          <w:kern w:val="0"/>
        </w:rPr>
        <w:t>實際操作現實中所有</w:t>
      </w:r>
      <w:r w:rsidR="004138F2" w:rsidRPr="002230FB">
        <w:rPr>
          <w:rFonts w:ascii="DFKai-SB" w:eastAsia="DFKai-SB" w:hAnsi="DFKai-SB" w:cs="MingLiU" w:hint="eastAsia"/>
          <w:color w:val="000000" w:themeColor="text1"/>
          <w:kern w:val="0"/>
        </w:rPr>
        <w:t>狀況的可能性。</w:t>
      </w:r>
    </w:p>
    <w:p w14:paraId="434709AE" w14:textId="7B6489D7" w:rsidR="00564206" w:rsidRPr="002230FB" w:rsidRDefault="00813D84" w:rsidP="00C3482D">
      <w:pPr>
        <w:spacing w:line="276" w:lineRule="auto"/>
        <w:jc w:val="both"/>
        <w:rPr>
          <w:rFonts w:ascii="DFKai-SB" w:eastAsia="DFKai-SB" w:hAnsi="DFKai-SB" w:cs="MingLiU"/>
          <w:color w:val="000000" w:themeColor="text1"/>
          <w:kern w:val="0"/>
        </w:rPr>
      </w:pPr>
      <w:r w:rsidRPr="002230FB">
        <w:rPr>
          <w:rFonts w:ascii="DFKai-SB" w:eastAsia="DFKai-SB" w:hAnsi="DFKai-SB" w:cs="MingLiU" w:hint="eastAsia"/>
          <w:color w:val="000000" w:themeColor="text1"/>
          <w:kern w:val="0"/>
        </w:rPr>
        <w:t>基於以上步驟，首先需要熟悉智慧合約的編寫，所使用的是以太坊的</w:t>
      </w:r>
      <w:r w:rsidRPr="002230FB">
        <w:rPr>
          <w:rFonts w:ascii="DFKai-SB" w:eastAsia="DFKai-SB" w:hAnsi="DFKai-SB" w:cs="MingLiU"/>
          <w:color w:val="000000" w:themeColor="text1"/>
          <w:kern w:val="0"/>
        </w:rPr>
        <w:t>Geth</w:t>
      </w:r>
      <w:r w:rsidRPr="002230FB">
        <w:rPr>
          <w:rFonts w:ascii="DFKai-SB" w:eastAsia="DFKai-SB" w:hAnsi="DFKai-SB" w:cs="MingLiU" w:hint="eastAsia"/>
          <w:color w:val="000000" w:themeColor="text1"/>
          <w:kern w:val="0"/>
        </w:rPr>
        <w:t>進行區塊鏈架構</w:t>
      </w:r>
      <w:r w:rsidR="00CD4EC5" w:rsidRPr="002230FB">
        <w:rPr>
          <w:rFonts w:ascii="DFKai-SB" w:eastAsia="DFKai-SB" w:hAnsi="DFKai-SB" w:cs="MingLiU" w:hint="eastAsia"/>
          <w:color w:val="000000" w:themeColor="text1"/>
          <w:kern w:val="0"/>
        </w:rPr>
        <w:t>。G</w:t>
      </w:r>
      <w:r w:rsidR="00CD4EC5" w:rsidRPr="002230FB">
        <w:rPr>
          <w:rFonts w:ascii="DFKai-SB" w:eastAsia="DFKai-SB" w:hAnsi="DFKai-SB" w:cs="MingLiU"/>
          <w:color w:val="000000" w:themeColor="text1"/>
          <w:kern w:val="0"/>
        </w:rPr>
        <w:t>eth</w:t>
      </w:r>
      <w:r w:rsidR="00CD4EC5" w:rsidRPr="002230FB">
        <w:rPr>
          <w:rFonts w:ascii="DFKai-SB" w:eastAsia="DFKai-SB" w:hAnsi="DFKai-SB" w:cs="MingLiU" w:hint="eastAsia"/>
          <w:color w:val="000000" w:themeColor="text1"/>
          <w:kern w:val="0"/>
        </w:rPr>
        <w:t>具備智慧合約的建立、執行，乙太幣的匯款、建立帳戶、挖礦等</w:t>
      </w:r>
      <w:r w:rsidR="00CD4EC5" w:rsidRPr="002230FB">
        <w:rPr>
          <w:rFonts w:ascii="DFKai-SB" w:eastAsia="DFKai-SB" w:hAnsi="DFKai-SB" w:cs="MingLiU"/>
          <w:color w:val="000000" w:themeColor="text1"/>
          <w:kern w:val="0"/>
        </w:rPr>
        <w:t>…</w:t>
      </w:r>
      <w:r w:rsidR="00CD4EC5" w:rsidRPr="002230FB">
        <w:rPr>
          <w:rFonts w:ascii="DFKai-SB" w:eastAsia="DFKai-SB" w:hAnsi="DFKai-SB" w:cs="MingLiU" w:hint="eastAsia"/>
          <w:color w:val="000000" w:themeColor="text1"/>
          <w:kern w:val="0"/>
        </w:rPr>
        <w:t>功能，並且能夠建立私有鏈</w:t>
      </w:r>
      <w:r w:rsidR="00F0547F" w:rsidRPr="002230FB">
        <w:rPr>
          <w:rFonts w:ascii="DFKai-SB" w:eastAsia="DFKai-SB" w:hAnsi="DFKai-SB" w:cs="MingLiU" w:hint="eastAsia"/>
          <w:color w:val="000000" w:themeColor="text1"/>
          <w:kern w:val="0"/>
        </w:rPr>
        <w:t>，在私有鏈下挖礦可以獲得乙太幣，且相較具有流通性的主網更容易成功挖礦，所以在測試情況都是以自行架構的私網進行。</w:t>
      </w:r>
    </w:p>
    <w:p w14:paraId="2478C38E" w14:textId="5B7EC7ED" w:rsidR="00D90F22" w:rsidRDefault="00F0547F" w:rsidP="00C3482D">
      <w:pPr>
        <w:spacing w:line="276" w:lineRule="auto"/>
        <w:jc w:val="both"/>
        <w:rPr>
          <w:rFonts w:ascii="DFKai-SB" w:eastAsia="DFKai-SB" w:hAnsi="DFKai-SB" w:cs="MingLiU"/>
          <w:color w:val="000000" w:themeColor="text1"/>
          <w:kern w:val="0"/>
        </w:rPr>
      </w:pPr>
      <w:r w:rsidRPr="002230FB">
        <w:rPr>
          <w:rFonts w:ascii="DFKai-SB" w:eastAsia="DFKai-SB" w:hAnsi="DFKai-SB" w:cs="MingLiU" w:hint="eastAsia"/>
          <w:color w:val="000000" w:themeColor="text1"/>
          <w:kern w:val="0"/>
        </w:rPr>
        <w:t>在建構私網時，需要</w:t>
      </w:r>
      <w:r w:rsidR="00564206" w:rsidRPr="002230FB">
        <w:rPr>
          <w:rFonts w:ascii="DFKai-SB" w:eastAsia="DFKai-SB" w:hAnsi="DFKai-SB" w:cs="MingLiU" w:hint="eastAsia"/>
          <w:color w:val="000000" w:themeColor="text1"/>
          <w:kern w:val="0"/>
        </w:rPr>
        <w:t>先建立</w:t>
      </w:r>
      <w:r w:rsidRPr="002230FB">
        <w:rPr>
          <w:rFonts w:ascii="DFKai-SB" w:eastAsia="DFKai-SB" w:hAnsi="DFKai-SB" w:cs="MingLiU" w:hint="eastAsia"/>
          <w:color w:val="000000" w:themeColor="text1"/>
          <w:kern w:val="0"/>
        </w:rPr>
        <w:t>創始區塊</w:t>
      </w:r>
    </w:p>
    <w:p w14:paraId="29C8A99D" w14:textId="77777777" w:rsidR="004611BE" w:rsidRPr="002230FB" w:rsidRDefault="004611BE" w:rsidP="00C3482D">
      <w:pPr>
        <w:spacing w:line="276" w:lineRule="auto"/>
        <w:jc w:val="both"/>
        <w:rPr>
          <w:rFonts w:ascii="DFKai-SB" w:eastAsia="DFKai-SB" w:hAnsi="DFKai-SB" w:cs="MingLiU"/>
          <w:color w:val="000000" w:themeColor="text1"/>
          <w:kern w:val="0"/>
        </w:rPr>
      </w:pPr>
    </w:p>
    <w:p w14:paraId="68981867" w14:textId="6074BFCD" w:rsidR="00564206" w:rsidRPr="002230FB" w:rsidRDefault="004611BE" w:rsidP="004611BE">
      <w:pPr>
        <w:spacing w:line="276" w:lineRule="auto"/>
        <w:jc w:val="center"/>
        <w:rPr>
          <w:rFonts w:ascii="DFKai-SB" w:eastAsia="DFKai-SB" w:hAnsi="DFKai-SB" w:cs="MingLiU"/>
          <w:color w:val="000000" w:themeColor="text1"/>
          <w:kern w:val="0"/>
        </w:rPr>
      </w:pPr>
      <w:r>
        <w:rPr>
          <w:rFonts w:ascii="DFKai-SB" w:eastAsia="DFKai-SB" w:hAnsi="DFKai-SB" w:cs="MingLiU"/>
          <w:noProof/>
          <w:color w:val="000000" w:themeColor="text1"/>
          <w:kern w:val="0"/>
        </w:rPr>
        <w:drawing>
          <wp:inline distT="0" distB="0" distL="0" distR="0" wp14:anchorId="79EF0DF6" wp14:editId="203CE736">
            <wp:extent cx="4895324" cy="2226808"/>
            <wp:effectExtent l="12700" t="1270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4 at 10.21.4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1305" cy="2234078"/>
                    </a:xfrm>
                    <a:prstGeom prst="rect">
                      <a:avLst/>
                    </a:prstGeom>
                    <a:ln w="6350">
                      <a:solidFill>
                        <a:schemeClr val="tx1"/>
                      </a:solidFill>
                    </a:ln>
                  </pic:spPr>
                </pic:pic>
              </a:graphicData>
            </a:graphic>
          </wp:inline>
        </w:drawing>
      </w:r>
    </w:p>
    <w:p w14:paraId="45248FB1" w14:textId="0692DA1E" w:rsidR="00B45078" w:rsidRDefault="00B45078" w:rsidP="00B45078">
      <w:pPr>
        <w:spacing w:line="276" w:lineRule="auto"/>
        <w:jc w:val="center"/>
        <w:rPr>
          <w:rFonts w:ascii="DFKai-SB" w:eastAsia="DFKai-SB" w:hAnsi="DFKai-SB" w:cs="MingLiU"/>
          <w:color w:val="000000" w:themeColor="text1"/>
          <w:kern w:val="0"/>
        </w:rPr>
      </w:pPr>
      <w:r>
        <w:rPr>
          <w:rFonts w:ascii="DFKai-SB" w:eastAsia="DFKai-SB" w:hAnsi="DFKai-SB" w:cs="MingLiU" w:hint="eastAsia"/>
          <w:color w:val="000000" w:themeColor="text1"/>
          <w:kern w:val="0"/>
        </w:rPr>
        <w:t>圖三:</w:t>
      </w:r>
      <w:r w:rsidR="004611BE">
        <w:rPr>
          <w:rFonts w:ascii="DFKai-SB" w:eastAsia="DFKai-SB" w:hAnsi="DFKai-SB" w:cs="MingLiU"/>
          <w:color w:val="000000" w:themeColor="text1"/>
          <w:kern w:val="0"/>
        </w:rPr>
        <w:t xml:space="preserve"> </w:t>
      </w:r>
      <w:r>
        <w:rPr>
          <w:rFonts w:ascii="DFKai-SB" w:eastAsia="DFKai-SB" w:hAnsi="DFKai-SB" w:cs="MingLiU" w:hint="eastAsia"/>
          <w:color w:val="000000" w:themeColor="text1"/>
          <w:kern w:val="0"/>
        </w:rPr>
        <w:t>創始區塊內容</w:t>
      </w:r>
    </w:p>
    <w:p w14:paraId="7849F079" w14:textId="77777777" w:rsidR="00AE4A7F" w:rsidRDefault="00AE4A7F" w:rsidP="00C3482D">
      <w:pPr>
        <w:spacing w:line="276" w:lineRule="auto"/>
        <w:jc w:val="both"/>
        <w:rPr>
          <w:rFonts w:ascii="DFKai-SB" w:eastAsia="DFKai-SB" w:hAnsi="DFKai-SB" w:cs="MingLiU"/>
          <w:color w:val="000000" w:themeColor="text1"/>
          <w:kern w:val="0"/>
        </w:rPr>
      </w:pPr>
    </w:p>
    <w:p w14:paraId="3B7586C4" w14:textId="7F6AF438" w:rsidR="00564206" w:rsidRDefault="00564206" w:rsidP="00C3482D">
      <w:pPr>
        <w:spacing w:line="276" w:lineRule="auto"/>
        <w:jc w:val="both"/>
        <w:rPr>
          <w:rFonts w:ascii="DFKai-SB" w:eastAsia="DFKai-SB" w:hAnsi="DFKai-SB" w:cs="MingLiU"/>
          <w:color w:val="000000" w:themeColor="text1"/>
          <w:kern w:val="0"/>
        </w:rPr>
      </w:pPr>
      <w:r w:rsidRPr="002230FB">
        <w:rPr>
          <w:rFonts w:ascii="DFKai-SB" w:eastAsia="DFKai-SB" w:hAnsi="DFKai-SB" w:cs="MingLiU" w:hint="eastAsia"/>
          <w:color w:val="000000" w:themeColor="text1"/>
          <w:kern w:val="0"/>
        </w:rPr>
        <w:t>以上為創始區塊中所需要的數值，期包含意義如下</w:t>
      </w:r>
      <w:r w:rsidR="00B45078">
        <w:rPr>
          <w:rFonts w:ascii="DFKai-SB" w:eastAsia="DFKai-SB" w:hAnsi="DFKai-SB" w:cs="MingLiU" w:hint="eastAsia"/>
          <w:color w:val="000000" w:themeColor="text1"/>
          <w:kern w:val="0"/>
        </w:rPr>
        <w:t>表</w:t>
      </w:r>
      <w:r w:rsidRPr="002230FB">
        <w:rPr>
          <w:rFonts w:ascii="DFKai-SB" w:eastAsia="DFKai-SB" w:hAnsi="DFKai-SB" w:cs="MingLiU" w:hint="eastAsia"/>
          <w:color w:val="000000" w:themeColor="text1"/>
          <w:kern w:val="0"/>
        </w:rPr>
        <w:t>:</w:t>
      </w:r>
    </w:p>
    <w:p w14:paraId="452811E9" w14:textId="2D44045E" w:rsidR="00DB29DB" w:rsidRDefault="00DB29DB" w:rsidP="00C3482D">
      <w:pPr>
        <w:spacing w:line="276" w:lineRule="auto"/>
        <w:jc w:val="both"/>
        <w:rPr>
          <w:rFonts w:ascii="DFKai-SB" w:eastAsia="DFKai-SB" w:hAnsi="DFKai-SB" w:cs="MingLiU"/>
          <w:color w:val="000000" w:themeColor="text1"/>
          <w:kern w:val="0"/>
        </w:rPr>
      </w:pPr>
    </w:p>
    <w:p w14:paraId="0D8B713A" w14:textId="77777777" w:rsidR="00DB29DB" w:rsidRDefault="00DB29DB" w:rsidP="00DB29DB">
      <w:pPr>
        <w:spacing w:after="40"/>
        <w:jc w:val="center"/>
        <w:rPr>
          <w:rFonts w:ascii="DFKai-SB" w:eastAsia="DFKai-SB" w:hAnsi="DFKai-SB"/>
          <w:color w:val="000000" w:themeColor="text1"/>
        </w:rPr>
      </w:pPr>
    </w:p>
    <w:p w14:paraId="25685321" w14:textId="2254C218" w:rsidR="00DB29DB" w:rsidRPr="00DB29DB" w:rsidRDefault="00DB29DB" w:rsidP="00DB29DB">
      <w:pPr>
        <w:spacing w:after="40"/>
        <w:jc w:val="center"/>
        <w:rPr>
          <w:rFonts w:ascii="DFKai-SB" w:eastAsia="DFKai-SB" w:hAnsi="DFKai-SB"/>
          <w:color w:val="000000" w:themeColor="text1"/>
        </w:rPr>
      </w:pPr>
      <w:r>
        <w:rPr>
          <w:rFonts w:ascii="DFKai-SB" w:eastAsia="DFKai-SB" w:hAnsi="DFKai-SB" w:hint="eastAsia"/>
          <w:color w:val="000000" w:themeColor="text1"/>
        </w:rPr>
        <w:lastRenderedPageBreak/>
        <w:t>表三:</w:t>
      </w:r>
      <w:r w:rsidR="00E74F2C">
        <w:rPr>
          <w:rFonts w:ascii="DFKai-SB" w:eastAsia="DFKai-SB" w:hAnsi="DFKai-SB"/>
          <w:color w:val="000000" w:themeColor="text1"/>
        </w:rPr>
        <w:t xml:space="preserve"> </w:t>
      </w:r>
      <w:r>
        <w:rPr>
          <w:rFonts w:ascii="DFKai-SB" w:eastAsia="DFKai-SB" w:hAnsi="DFKai-SB" w:hint="eastAsia"/>
          <w:color w:val="000000" w:themeColor="text1"/>
        </w:rPr>
        <w:t>創始區塊內容意義[</w:t>
      </w:r>
      <w:r>
        <w:rPr>
          <w:rFonts w:ascii="DFKai-SB" w:eastAsia="DFKai-SB" w:hAnsi="DFKai-SB"/>
          <w:color w:val="000000" w:themeColor="text1"/>
        </w:rPr>
        <w:t>6]</w:t>
      </w:r>
    </w:p>
    <w:tbl>
      <w:tblPr>
        <w:tblStyle w:val="TableGrid"/>
        <w:tblW w:w="0" w:type="auto"/>
        <w:tblLook w:val="04A0" w:firstRow="1" w:lastRow="0" w:firstColumn="1" w:lastColumn="0" w:noHBand="0" w:noVBand="1"/>
      </w:tblPr>
      <w:tblGrid>
        <w:gridCol w:w="2263"/>
        <w:gridCol w:w="6571"/>
      </w:tblGrid>
      <w:tr w:rsidR="00564206" w:rsidRPr="002230FB" w14:paraId="625E2107" w14:textId="77777777" w:rsidTr="00DB29DB">
        <w:tc>
          <w:tcPr>
            <w:tcW w:w="2263" w:type="dxa"/>
          </w:tcPr>
          <w:p w14:paraId="79D71DAE" w14:textId="6A2E3A4B"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n</w:t>
            </w:r>
            <w:r w:rsidRPr="002230FB">
              <w:rPr>
                <w:rFonts w:ascii="DFKai-SB" w:eastAsia="DFKai-SB" w:hAnsi="DFKai-SB" w:cs="MingLiU"/>
                <w:color w:val="000000" w:themeColor="text1"/>
                <w:sz w:val="24"/>
              </w:rPr>
              <w:t>once</w:t>
            </w:r>
          </w:p>
        </w:tc>
        <w:tc>
          <w:tcPr>
            <w:tcW w:w="6571" w:type="dxa"/>
          </w:tcPr>
          <w:p w14:paraId="4C9A9BF7" w14:textId="79AAF424"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用於挖礦的一個64位隨機數</w:t>
            </w:r>
          </w:p>
        </w:tc>
      </w:tr>
      <w:tr w:rsidR="00564206" w:rsidRPr="002230FB" w14:paraId="6D43EB39" w14:textId="77777777" w:rsidTr="00DB29DB">
        <w:tc>
          <w:tcPr>
            <w:tcW w:w="2263" w:type="dxa"/>
          </w:tcPr>
          <w:p w14:paraId="502602A0" w14:textId="79AA330F"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m</w:t>
            </w:r>
            <w:r w:rsidRPr="002230FB">
              <w:rPr>
                <w:rFonts w:ascii="DFKai-SB" w:eastAsia="DFKai-SB" w:hAnsi="DFKai-SB" w:cs="MingLiU"/>
                <w:color w:val="000000" w:themeColor="text1"/>
                <w:sz w:val="24"/>
              </w:rPr>
              <w:t>ixhash</w:t>
            </w:r>
          </w:p>
        </w:tc>
        <w:tc>
          <w:tcPr>
            <w:tcW w:w="6571" w:type="dxa"/>
          </w:tcPr>
          <w:p w14:paraId="5D3FA258" w14:textId="7A0F04C9"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與nonce配合用於挖礦，由父區塊的一部份產生的h</w:t>
            </w:r>
            <w:r w:rsidRPr="002230FB">
              <w:rPr>
                <w:rFonts w:ascii="DFKai-SB" w:eastAsia="DFKai-SB" w:hAnsi="DFKai-SB" w:cs="MingLiU"/>
                <w:color w:val="000000" w:themeColor="text1"/>
                <w:sz w:val="24"/>
              </w:rPr>
              <w:t>ash</w:t>
            </w:r>
          </w:p>
        </w:tc>
      </w:tr>
      <w:tr w:rsidR="00564206" w:rsidRPr="002230FB" w14:paraId="409D4A97" w14:textId="77777777" w:rsidTr="00DB29DB">
        <w:tc>
          <w:tcPr>
            <w:tcW w:w="2263" w:type="dxa"/>
          </w:tcPr>
          <w:p w14:paraId="61A3E111" w14:textId="669FC275"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d</w:t>
            </w:r>
            <w:r w:rsidRPr="002230FB">
              <w:rPr>
                <w:rFonts w:ascii="DFKai-SB" w:eastAsia="DFKai-SB" w:hAnsi="DFKai-SB" w:cs="MingLiU"/>
                <w:color w:val="000000" w:themeColor="text1"/>
                <w:sz w:val="24"/>
              </w:rPr>
              <w:t>iffculty</w:t>
            </w:r>
          </w:p>
        </w:tc>
        <w:tc>
          <w:tcPr>
            <w:tcW w:w="6571" w:type="dxa"/>
          </w:tcPr>
          <w:p w14:paraId="66FE30A6" w14:textId="5CBA3F8B"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當前區塊難度，設定過大會造成挖礦困難</w:t>
            </w:r>
          </w:p>
        </w:tc>
      </w:tr>
      <w:tr w:rsidR="00564206" w:rsidRPr="002230FB" w14:paraId="6EBE9E45" w14:textId="77777777" w:rsidTr="00DB29DB">
        <w:tc>
          <w:tcPr>
            <w:tcW w:w="2263" w:type="dxa"/>
          </w:tcPr>
          <w:p w14:paraId="6D43471D" w14:textId="03A52174"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a</w:t>
            </w:r>
            <w:r w:rsidRPr="002230FB">
              <w:rPr>
                <w:rFonts w:ascii="DFKai-SB" w:eastAsia="DFKai-SB" w:hAnsi="DFKai-SB" w:cs="MingLiU"/>
                <w:color w:val="000000" w:themeColor="text1"/>
                <w:sz w:val="24"/>
              </w:rPr>
              <w:t>lloc</w:t>
            </w:r>
          </w:p>
        </w:tc>
        <w:tc>
          <w:tcPr>
            <w:tcW w:w="6571" w:type="dxa"/>
          </w:tcPr>
          <w:p w14:paraId="490C0F95" w14:textId="16D4ED21"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預設帳號以及乙太幣數量，由於在私鏈挖礦較為容易，所以不進行設定。</w:t>
            </w:r>
          </w:p>
        </w:tc>
      </w:tr>
      <w:tr w:rsidR="00564206" w:rsidRPr="002230FB" w14:paraId="435A98E3" w14:textId="77777777" w:rsidTr="00DB29DB">
        <w:tc>
          <w:tcPr>
            <w:tcW w:w="2263" w:type="dxa"/>
          </w:tcPr>
          <w:p w14:paraId="21CAA06C" w14:textId="58CE509F"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c</w:t>
            </w:r>
            <w:r w:rsidRPr="002230FB">
              <w:rPr>
                <w:rFonts w:ascii="DFKai-SB" w:eastAsia="DFKai-SB" w:hAnsi="DFKai-SB" w:cs="MingLiU"/>
                <w:color w:val="000000" w:themeColor="text1"/>
                <w:sz w:val="24"/>
              </w:rPr>
              <w:t>oinbase</w:t>
            </w:r>
          </w:p>
        </w:tc>
        <w:tc>
          <w:tcPr>
            <w:tcW w:w="6571" w:type="dxa"/>
          </w:tcPr>
          <w:p w14:paraId="757923AD" w14:textId="4CFAA499"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礦工帳號，可日後設定。</w:t>
            </w:r>
          </w:p>
        </w:tc>
      </w:tr>
      <w:tr w:rsidR="00564206" w:rsidRPr="002230FB" w14:paraId="3AF5BD6C" w14:textId="77777777" w:rsidTr="00DB29DB">
        <w:tc>
          <w:tcPr>
            <w:tcW w:w="2263" w:type="dxa"/>
          </w:tcPr>
          <w:p w14:paraId="05A80BD1" w14:textId="3B4B675C"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t</w:t>
            </w:r>
            <w:r w:rsidRPr="002230FB">
              <w:rPr>
                <w:rFonts w:ascii="DFKai-SB" w:eastAsia="DFKai-SB" w:hAnsi="DFKai-SB" w:cs="MingLiU"/>
                <w:color w:val="000000" w:themeColor="text1"/>
                <w:sz w:val="24"/>
              </w:rPr>
              <w:t>imestamp</w:t>
            </w:r>
          </w:p>
        </w:tc>
        <w:tc>
          <w:tcPr>
            <w:tcW w:w="6571" w:type="dxa"/>
          </w:tcPr>
          <w:p w14:paraId="1ADA121E" w14:textId="3BE063DB"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創</w:t>
            </w:r>
            <w:r w:rsidR="00CC76CF" w:rsidRPr="002230FB">
              <w:rPr>
                <w:rFonts w:ascii="DFKai-SB" w:eastAsia="DFKai-SB" w:hAnsi="DFKai-SB" w:cs="MingLiU" w:hint="eastAsia"/>
                <w:color w:val="000000" w:themeColor="text1"/>
                <w:sz w:val="24"/>
              </w:rPr>
              <w:t>世</w:t>
            </w:r>
            <w:r w:rsidRPr="002230FB">
              <w:rPr>
                <w:rFonts w:ascii="DFKai-SB" w:eastAsia="DFKai-SB" w:hAnsi="DFKai-SB" w:cs="MingLiU" w:hint="eastAsia"/>
                <w:color w:val="000000" w:themeColor="text1"/>
                <w:sz w:val="24"/>
              </w:rPr>
              <w:t>區</w:t>
            </w:r>
            <w:r w:rsidR="00CC76CF" w:rsidRPr="002230FB">
              <w:rPr>
                <w:rFonts w:ascii="DFKai-SB" w:eastAsia="DFKai-SB" w:hAnsi="DFKai-SB" w:cs="MingLiU" w:hint="eastAsia"/>
                <w:color w:val="000000" w:themeColor="text1"/>
                <w:sz w:val="24"/>
              </w:rPr>
              <w:t>塊的時間戳記</w:t>
            </w:r>
          </w:p>
        </w:tc>
      </w:tr>
      <w:tr w:rsidR="00564206" w:rsidRPr="002230FB" w14:paraId="69714C50" w14:textId="77777777" w:rsidTr="00DB29DB">
        <w:tc>
          <w:tcPr>
            <w:tcW w:w="2263" w:type="dxa"/>
          </w:tcPr>
          <w:p w14:paraId="0070BEBE" w14:textId="748AE72D"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p</w:t>
            </w:r>
            <w:r w:rsidRPr="002230FB">
              <w:rPr>
                <w:rFonts w:ascii="DFKai-SB" w:eastAsia="DFKai-SB" w:hAnsi="DFKai-SB" w:cs="MingLiU"/>
                <w:color w:val="000000" w:themeColor="text1"/>
                <w:sz w:val="24"/>
              </w:rPr>
              <w:t>arentHash</w:t>
            </w:r>
          </w:p>
        </w:tc>
        <w:tc>
          <w:tcPr>
            <w:tcW w:w="6571" w:type="dxa"/>
          </w:tcPr>
          <w:p w14:paraId="00521EB9" w14:textId="6F399247" w:rsidR="00564206" w:rsidRPr="002230FB" w:rsidRDefault="00CC76CF"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父區塊的h</w:t>
            </w:r>
            <w:r w:rsidRPr="002230FB">
              <w:rPr>
                <w:rFonts w:ascii="DFKai-SB" w:eastAsia="DFKai-SB" w:hAnsi="DFKai-SB" w:cs="MingLiU"/>
                <w:color w:val="000000" w:themeColor="text1"/>
                <w:sz w:val="24"/>
              </w:rPr>
              <w:t>ash</w:t>
            </w:r>
            <w:r w:rsidRPr="002230FB">
              <w:rPr>
                <w:rFonts w:ascii="DFKai-SB" w:eastAsia="DFKai-SB" w:hAnsi="DFKai-SB" w:cs="MingLiU" w:hint="eastAsia"/>
                <w:color w:val="000000" w:themeColor="text1"/>
                <w:sz w:val="24"/>
              </w:rPr>
              <w:t>值，由於是創始區塊，所以設定為0</w:t>
            </w:r>
          </w:p>
        </w:tc>
      </w:tr>
      <w:tr w:rsidR="00564206" w:rsidRPr="002230FB" w14:paraId="4C17A0B9" w14:textId="77777777" w:rsidTr="00DB29DB">
        <w:tc>
          <w:tcPr>
            <w:tcW w:w="2263" w:type="dxa"/>
          </w:tcPr>
          <w:p w14:paraId="3A898BBD" w14:textId="1BBB8BC3"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e</w:t>
            </w:r>
            <w:r w:rsidRPr="002230FB">
              <w:rPr>
                <w:rFonts w:ascii="DFKai-SB" w:eastAsia="DFKai-SB" w:hAnsi="DFKai-SB" w:cs="MingLiU"/>
                <w:color w:val="000000" w:themeColor="text1"/>
                <w:sz w:val="24"/>
              </w:rPr>
              <w:t>xtraData</w:t>
            </w:r>
          </w:p>
        </w:tc>
        <w:tc>
          <w:tcPr>
            <w:tcW w:w="6571" w:type="dxa"/>
          </w:tcPr>
          <w:p w14:paraId="49C2AA9A" w14:textId="2A66FEFC" w:rsidR="00564206" w:rsidRPr="002230FB" w:rsidRDefault="00CC76CF"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額外訊息</w:t>
            </w:r>
          </w:p>
        </w:tc>
      </w:tr>
      <w:tr w:rsidR="00564206" w:rsidRPr="002230FB" w14:paraId="0BB8B9C6" w14:textId="77777777" w:rsidTr="00DB29DB">
        <w:tc>
          <w:tcPr>
            <w:tcW w:w="2263" w:type="dxa"/>
          </w:tcPr>
          <w:p w14:paraId="417DBDB0" w14:textId="780B1F57" w:rsidR="00564206" w:rsidRPr="002230FB" w:rsidRDefault="00564206"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g</w:t>
            </w:r>
            <w:r w:rsidRPr="002230FB">
              <w:rPr>
                <w:rFonts w:ascii="DFKai-SB" w:eastAsia="DFKai-SB" w:hAnsi="DFKai-SB" w:cs="MingLiU"/>
                <w:color w:val="000000" w:themeColor="text1"/>
                <w:sz w:val="24"/>
              </w:rPr>
              <w:t>asLimit</w:t>
            </w:r>
          </w:p>
        </w:tc>
        <w:tc>
          <w:tcPr>
            <w:tcW w:w="6571" w:type="dxa"/>
          </w:tcPr>
          <w:p w14:paraId="0FE2D2AC" w14:textId="4BBC9C11" w:rsidR="00CC76CF" w:rsidRPr="002230FB" w:rsidRDefault="00CC76CF" w:rsidP="00C3482D">
            <w:pPr>
              <w:spacing w:line="276" w:lineRule="auto"/>
              <w:jc w:val="both"/>
              <w:rPr>
                <w:rFonts w:ascii="DFKai-SB" w:eastAsia="DFKai-SB" w:hAnsi="DFKai-SB" w:cs="MingLiU"/>
                <w:color w:val="000000" w:themeColor="text1"/>
                <w:sz w:val="24"/>
              </w:rPr>
            </w:pPr>
            <w:r w:rsidRPr="002230FB">
              <w:rPr>
                <w:rFonts w:ascii="DFKai-SB" w:eastAsia="DFKai-SB" w:hAnsi="DFKai-SB" w:cs="MingLiU" w:hint="eastAsia"/>
                <w:color w:val="000000" w:themeColor="text1"/>
                <w:sz w:val="24"/>
              </w:rPr>
              <w:t>設定gas的消耗，限制區塊包含交易的總合，設定為最大</w:t>
            </w:r>
          </w:p>
        </w:tc>
      </w:tr>
    </w:tbl>
    <w:p w14:paraId="654E143A" w14:textId="77777777" w:rsidR="00DB29DB" w:rsidRDefault="00DB29DB" w:rsidP="0074255C">
      <w:pPr>
        <w:spacing w:after="40"/>
        <w:rPr>
          <w:rFonts w:ascii="DFKai-SB" w:eastAsia="DFKai-SB" w:hAnsi="DFKai-SB"/>
          <w:color w:val="000000" w:themeColor="text1"/>
        </w:rPr>
      </w:pPr>
    </w:p>
    <w:p w14:paraId="5ECD5F21" w14:textId="2A499E63" w:rsidR="00610499" w:rsidRPr="002230FB" w:rsidRDefault="0074255C" w:rsidP="0074255C">
      <w:pPr>
        <w:spacing w:after="40"/>
        <w:rPr>
          <w:rFonts w:ascii="DFKai-SB" w:eastAsia="DFKai-SB" w:hAnsi="DFKai-SB"/>
          <w:color w:val="000000" w:themeColor="text1"/>
        </w:rPr>
      </w:pPr>
      <w:r w:rsidRPr="002230FB">
        <w:rPr>
          <w:rFonts w:ascii="DFKai-SB" w:eastAsia="DFKai-SB" w:hAnsi="DFKai-SB" w:hint="eastAsia"/>
          <w:color w:val="000000" w:themeColor="text1"/>
        </w:rPr>
        <w:t>使用</w:t>
      </w:r>
      <w:r w:rsidRPr="002230FB">
        <w:rPr>
          <w:rFonts w:ascii="DFKai-SB" w:eastAsia="DFKai-SB" w:hAnsi="DFKai-SB"/>
          <w:color w:val="000000" w:themeColor="text1"/>
        </w:rPr>
        <w:t>Geth</w:t>
      </w:r>
      <w:r w:rsidRPr="002230FB">
        <w:rPr>
          <w:rFonts w:ascii="DFKai-SB" w:eastAsia="DFKai-SB" w:hAnsi="DFKai-SB" w:hint="eastAsia"/>
          <w:color w:val="000000" w:themeColor="text1"/>
        </w:rPr>
        <w:t>將此json檔進行初始化，就完成了私有鏈架構</w:t>
      </w:r>
      <w:r w:rsidR="00134EA6" w:rsidRPr="002230FB">
        <w:rPr>
          <w:rFonts w:ascii="DFKai-SB" w:eastAsia="DFKai-SB" w:hAnsi="DFKai-SB" w:hint="eastAsia"/>
          <w:color w:val="000000" w:themeColor="text1"/>
        </w:rPr>
        <w:t>，</w:t>
      </w:r>
      <w:r w:rsidR="00610499" w:rsidRPr="002230FB">
        <w:rPr>
          <w:rFonts w:ascii="DFKai-SB" w:eastAsia="DFKai-SB" w:hAnsi="DFKai-SB" w:hint="eastAsia"/>
          <w:color w:val="000000" w:themeColor="text1"/>
        </w:rPr>
        <w:t>完成私有鏈後，即可在</w:t>
      </w:r>
      <w:r w:rsidR="00134EA6" w:rsidRPr="002230FB">
        <w:rPr>
          <w:rFonts w:ascii="DFKai-SB" w:eastAsia="DFKai-SB" w:hAnsi="DFKai-SB" w:hint="eastAsia"/>
          <w:color w:val="000000" w:themeColor="text1"/>
        </w:rPr>
        <w:t>c</w:t>
      </w:r>
      <w:r w:rsidR="00134EA6" w:rsidRPr="002230FB">
        <w:rPr>
          <w:rFonts w:ascii="DFKai-SB" w:eastAsia="DFKai-SB" w:hAnsi="DFKai-SB"/>
          <w:color w:val="000000" w:themeColor="text1"/>
        </w:rPr>
        <w:t>ommand line</w:t>
      </w:r>
      <w:r w:rsidR="00134EA6" w:rsidRPr="002230FB">
        <w:rPr>
          <w:rFonts w:ascii="DFKai-SB" w:eastAsia="DFKai-SB" w:hAnsi="DFKai-SB" w:hint="eastAsia"/>
          <w:color w:val="000000" w:themeColor="text1"/>
        </w:rPr>
        <w:t>底下進行創建帳號、挖礦、交易...等功能。</w:t>
      </w:r>
    </w:p>
    <w:p w14:paraId="78464CCF" w14:textId="07098BCF" w:rsidR="00B45078" w:rsidRDefault="00134EA6" w:rsidP="0074255C">
      <w:pPr>
        <w:spacing w:after="40"/>
        <w:rPr>
          <w:rFonts w:ascii="DFKai-SB" w:eastAsia="DFKai-SB" w:hAnsi="DFKai-SB"/>
          <w:noProof/>
        </w:rPr>
      </w:pPr>
      <w:r w:rsidRPr="002230FB">
        <w:rPr>
          <w:rFonts w:ascii="DFKai-SB" w:eastAsia="DFKai-SB" w:hAnsi="DFKai-SB" w:hint="eastAsia"/>
          <w:color w:val="000000" w:themeColor="text1"/>
        </w:rPr>
        <w:t>在編寫與運作智慧合約，則使用Mist Wallet，這是以太坊官方所開發的錢包，能夠與</w:t>
      </w:r>
      <w:r w:rsidR="00DE4DBF" w:rsidRPr="002230FB">
        <w:rPr>
          <w:rFonts w:ascii="DFKai-SB" w:eastAsia="DFKai-SB" w:hAnsi="DFKai-SB" w:hint="eastAsia"/>
          <w:color w:val="000000" w:themeColor="text1"/>
        </w:rPr>
        <w:t>私有鏈連線，進行管理帳號、匯款</w:t>
      </w:r>
      <w:r w:rsidR="002230FB" w:rsidRPr="002230FB">
        <w:rPr>
          <w:rFonts w:ascii="DFKai-SB" w:eastAsia="DFKai-SB" w:hAnsi="DFKai-SB" w:hint="eastAsia"/>
          <w:color w:val="000000" w:themeColor="text1"/>
        </w:rPr>
        <w:t>、以及合約發布</w:t>
      </w:r>
      <w:r w:rsidR="00831D7A" w:rsidRPr="002230FB">
        <w:rPr>
          <w:rFonts w:ascii="DFKai-SB" w:eastAsia="DFKai-SB" w:hAnsi="DFKai-SB" w:hint="eastAsia"/>
          <w:color w:val="000000" w:themeColor="text1"/>
        </w:rPr>
        <w:t>。</w:t>
      </w:r>
      <w:r w:rsidR="00EB107E" w:rsidRPr="002230FB">
        <w:rPr>
          <w:rFonts w:ascii="DFKai-SB" w:eastAsia="DFKai-SB" w:hAnsi="DFKai-SB"/>
          <w:noProof/>
        </w:rPr>
        <w:t xml:space="preserve"> </w:t>
      </w:r>
    </w:p>
    <w:p w14:paraId="14452ED6" w14:textId="77777777" w:rsidR="009F4115" w:rsidRDefault="009F4115" w:rsidP="0074255C">
      <w:pPr>
        <w:spacing w:after="40"/>
        <w:rPr>
          <w:rFonts w:ascii="DFKai-SB" w:eastAsia="DFKai-SB" w:hAnsi="DFKai-SB"/>
          <w:noProof/>
        </w:rPr>
      </w:pPr>
    </w:p>
    <w:p w14:paraId="367569BA" w14:textId="47F62326" w:rsidR="00B45078" w:rsidRPr="002230FB" w:rsidRDefault="00B45078" w:rsidP="00636B77">
      <w:pPr>
        <w:spacing w:after="40"/>
        <w:jc w:val="center"/>
        <w:rPr>
          <w:rFonts w:ascii="DFKai-SB" w:eastAsia="DFKai-SB" w:hAnsi="DFKai-SB"/>
          <w:color w:val="000000" w:themeColor="text1"/>
        </w:rPr>
      </w:pPr>
      <w:r>
        <w:rPr>
          <w:rFonts w:ascii="DFKai-SB" w:eastAsia="DFKai-SB" w:hAnsi="DFKai-SB" w:hint="eastAsia"/>
          <w:noProof/>
          <w:color w:val="000000" w:themeColor="text1"/>
        </w:rPr>
        <w:drawing>
          <wp:inline distT="0" distB="0" distL="0" distR="0" wp14:anchorId="48AF4E55" wp14:editId="0B9FA925">
            <wp:extent cx="4516998" cy="2068830"/>
            <wp:effectExtent l="0" t="0" r="4445" b="1270"/>
            <wp:docPr id="18" name="圖片 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thandwalletInter.png"/>
                    <pic:cNvPicPr/>
                  </pic:nvPicPr>
                  <pic:blipFill>
                    <a:blip r:embed="rId11">
                      <a:extLst>
                        <a:ext uri="{28A0092B-C50C-407E-A947-70E740481C1C}">
                          <a14:useLocalDpi xmlns:a14="http://schemas.microsoft.com/office/drawing/2010/main" val="0"/>
                        </a:ext>
                      </a:extLst>
                    </a:blip>
                    <a:stretch>
                      <a:fillRect/>
                    </a:stretch>
                  </pic:blipFill>
                  <pic:spPr>
                    <a:xfrm>
                      <a:off x="0" y="0"/>
                      <a:ext cx="4541138" cy="2079886"/>
                    </a:xfrm>
                    <a:prstGeom prst="rect">
                      <a:avLst/>
                    </a:prstGeom>
                  </pic:spPr>
                </pic:pic>
              </a:graphicData>
            </a:graphic>
          </wp:inline>
        </w:drawing>
      </w:r>
    </w:p>
    <w:p w14:paraId="0377EEA9" w14:textId="4926996C" w:rsidR="00B45078" w:rsidRDefault="00B45078" w:rsidP="00B45078">
      <w:pPr>
        <w:spacing w:after="40"/>
        <w:jc w:val="center"/>
        <w:rPr>
          <w:rFonts w:ascii="DFKai-SB" w:eastAsia="DFKai-SB" w:hAnsi="DFKai-SB"/>
          <w:color w:val="000000" w:themeColor="text1"/>
        </w:rPr>
      </w:pPr>
      <w:r>
        <w:rPr>
          <w:rFonts w:ascii="DFKai-SB" w:eastAsia="DFKai-SB" w:hAnsi="DFKai-SB" w:hint="eastAsia"/>
          <w:color w:val="000000" w:themeColor="text1"/>
        </w:rPr>
        <w:t>圖四</w:t>
      </w:r>
      <w:r w:rsidR="00636B77">
        <w:rPr>
          <w:rFonts w:ascii="DFKai-SB" w:eastAsia="DFKai-SB" w:hAnsi="DFKai-SB"/>
          <w:color w:val="000000" w:themeColor="text1"/>
        </w:rPr>
        <w:t xml:space="preserve">: </w:t>
      </w:r>
      <w:r>
        <w:rPr>
          <w:rFonts w:ascii="DFKai-SB" w:eastAsia="DFKai-SB" w:hAnsi="DFKai-SB"/>
          <w:color w:val="000000" w:themeColor="text1"/>
        </w:rPr>
        <w:t>Geth</w:t>
      </w:r>
      <w:r>
        <w:rPr>
          <w:rFonts w:ascii="DFKai-SB" w:eastAsia="DFKai-SB" w:hAnsi="DFKai-SB" w:hint="eastAsia"/>
          <w:color w:val="000000" w:themeColor="text1"/>
        </w:rPr>
        <w:t>與MistWallet開發環境</w:t>
      </w:r>
    </w:p>
    <w:p w14:paraId="2052D4F7" w14:textId="77777777" w:rsidR="00636B77" w:rsidRDefault="00636B77" w:rsidP="00B45078">
      <w:pPr>
        <w:spacing w:after="40"/>
        <w:jc w:val="center"/>
        <w:rPr>
          <w:rFonts w:ascii="DFKai-SB" w:eastAsia="DFKai-SB" w:hAnsi="DFKai-SB"/>
          <w:color w:val="000000" w:themeColor="text1"/>
        </w:rPr>
      </w:pPr>
    </w:p>
    <w:p w14:paraId="42345C6E" w14:textId="77777777" w:rsidR="008E32FD" w:rsidRDefault="002230FB" w:rsidP="00076980">
      <w:pPr>
        <w:spacing w:after="40" w:line="276" w:lineRule="auto"/>
        <w:rPr>
          <w:rFonts w:ascii="DFKai-SB" w:eastAsia="DFKai-SB" w:hAnsi="DFKai-SB"/>
          <w:color w:val="000000" w:themeColor="text1"/>
        </w:rPr>
      </w:pPr>
      <w:r>
        <w:rPr>
          <w:rFonts w:ascii="DFKai-SB" w:eastAsia="DFKai-SB" w:hAnsi="DFKai-SB" w:hint="eastAsia"/>
          <w:color w:val="000000" w:themeColor="text1"/>
        </w:rPr>
        <w:t>智慧合約是使用Solidity</w:t>
      </w:r>
      <w:r w:rsidR="00DF610F">
        <w:rPr>
          <w:rFonts w:ascii="DFKai-SB" w:eastAsia="DFKai-SB" w:hAnsi="DFKai-SB" w:hint="eastAsia"/>
          <w:color w:val="000000" w:themeColor="text1"/>
        </w:rPr>
        <w:t>語言，是一種合約導向的語言，可應用於區塊鏈平台上。當合約內容完成後，使用M</w:t>
      </w:r>
      <w:r w:rsidR="00DF610F">
        <w:rPr>
          <w:rFonts w:ascii="DFKai-SB" w:eastAsia="DFKai-SB" w:hAnsi="DFKai-SB"/>
          <w:color w:val="000000" w:themeColor="text1"/>
        </w:rPr>
        <w:t>ist Wallet</w:t>
      </w:r>
      <w:r w:rsidR="00DF610F">
        <w:rPr>
          <w:rFonts w:ascii="DFKai-SB" w:eastAsia="DFKai-SB" w:hAnsi="DFKai-SB" w:hint="eastAsia"/>
          <w:color w:val="000000" w:themeColor="text1"/>
        </w:rPr>
        <w:t>發布</w:t>
      </w:r>
      <w:r w:rsidR="00DE3C60">
        <w:rPr>
          <w:rFonts w:ascii="DFKai-SB" w:eastAsia="DFKai-SB" w:hAnsi="DFKai-SB" w:hint="eastAsia"/>
          <w:color w:val="000000" w:themeColor="text1"/>
        </w:rPr>
        <w:t>。</w:t>
      </w:r>
      <w:r w:rsidR="00A5553B">
        <w:rPr>
          <w:rFonts w:ascii="DFKai-SB" w:eastAsia="DFKai-SB" w:hAnsi="DFKai-SB" w:hint="eastAsia"/>
          <w:color w:val="000000" w:themeColor="text1"/>
        </w:rPr>
        <w:t>進行IOT架構時，需要有三方，分別為服務提供者、IOT設備與使用者</w:t>
      </w:r>
      <w:r w:rsidR="000D337B">
        <w:rPr>
          <w:rFonts w:ascii="DFKai-SB" w:eastAsia="DFKai-SB" w:hAnsi="DFKai-SB" w:hint="eastAsia"/>
          <w:color w:val="000000" w:themeColor="text1"/>
        </w:rPr>
        <w:t>，如下圖</w:t>
      </w:r>
      <w:r w:rsidR="00D93C9B">
        <w:rPr>
          <w:rFonts w:ascii="DFKai-SB" w:eastAsia="DFKai-SB" w:hAnsi="DFKai-SB" w:hint="eastAsia"/>
          <w:color w:val="000000" w:themeColor="text1"/>
        </w:rPr>
        <w:t>五</w:t>
      </w:r>
    </w:p>
    <w:p w14:paraId="6D436B74" w14:textId="58DA1A6B" w:rsidR="002230FB" w:rsidRDefault="000D337B" w:rsidP="00900AD1">
      <w:pPr>
        <w:spacing w:after="40" w:line="276" w:lineRule="auto"/>
        <w:jc w:val="center"/>
        <w:rPr>
          <w:rFonts w:ascii="DFKai-SB" w:eastAsia="DFKai-SB" w:hAnsi="DFKai-SB"/>
          <w:color w:val="000000" w:themeColor="text1"/>
        </w:rPr>
      </w:pPr>
      <w:r>
        <w:rPr>
          <w:rFonts w:ascii="DFKai-SB" w:eastAsia="DFKai-SB" w:hAnsi="DFKai-SB"/>
          <w:noProof/>
          <w:color w:val="000000" w:themeColor="text1"/>
        </w:rPr>
        <w:drawing>
          <wp:inline distT="0" distB="0" distL="0" distR="0" wp14:anchorId="4146F0C5" wp14:editId="705665AB">
            <wp:extent cx="4173239" cy="2141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合約.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8958" cy="2169687"/>
                    </a:xfrm>
                    <a:prstGeom prst="rect">
                      <a:avLst/>
                    </a:prstGeom>
                  </pic:spPr>
                </pic:pic>
              </a:graphicData>
            </a:graphic>
          </wp:inline>
        </w:drawing>
      </w:r>
    </w:p>
    <w:p w14:paraId="6A9D445B" w14:textId="179AF0E8" w:rsidR="00B45078" w:rsidRDefault="00134424" w:rsidP="00B45078">
      <w:pPr>
        <w:spacing w:after="40"/>
        <w:jc w:val="center"/>
        <w:rPr>
          <w:rFonts w:ascii="DFKai-SB" w:eastAsia="DFKai-SB" w:hAnsi="DFKai-SB"/>
          <w:color w:val="000000" w:themeColor="text1"/>
        </w:rPr>
      </w:pPr>
      <w:r>
        <w:rPr>
          <w:rFonts w:ascii="DFKai-SB" w:eastAsia="DFKai-SB" w:hAnsi="DFKai-SB" w:hint="eastAsia"/>
          <w:color w:val="000000" w:themeColor="text1"/>
        </w:rPr>
        <w:t>圖五</w:t>
      </w:r>
      <w:r w:rsidR="008E32FD">
        <w:rPr>
          <w:rFonts w:ascii="DFKai-SB" w:eastAsia="DFKai-SB" w:hAnsi="DFKai-SB"/>
          <w:color w:val="000000" w:themeColor="text1"/>
        </w:rPr>
        <w:t xml:space="preserve">: </w:t>
      </w:r>
      <w:r>
        <w:rPr>
          <w:rFonts w:ascii="DFKai-SB" w:eastAsia="DFKai-SB" w:hAnsi="DFKai-SB" w:hint="eastAsia"/>
          <w:color w:val="000000" w:themeColor="text1"/>
        </w:rPr>
        <w:t>智慧合約與IOT設備關係</w:t>
      </w:r>
      <w:r w:rsidR="00BC6911">
        <w:rPr>
          <w:rFonts w:ascii="DFKai-SB" w:eastAsia="DFKai-SB" w:hAnsi="DFKai-SB" w:hint="eastAsia"/>
          <w:color w:val="000000" w:themeColor="text1"/>
        </w:rPr>
        <w:t>示</w:t>
      </w:r>
      <w:r>
        <w:rPr>
          <w:rFonts w:ascii="DFKai-SB" w:eastAsia="DFKai-SB" w:hAnsi="DFKai-SB" w:hint="eastAsia"/>
          <w:color w:val="000000" w:themeColor="text1"/>
        </w:rPr>
        <w:t>意圖</w:t>
      </w:r>
    </w:p>
    <w:p w14:paraId="0C3913A9" w14:textId="77777777" w:rsidR="00BC6911" w:rsidRDefault="00BC6911" w:rsidP="00B45078">
      <w:pPr>
        <w:spacing w:after="40"/>
        <w:jc w:val="center"/>
        <w:rPr>
          <w:rFonts w:ascii="DFKai-SB" w:eastAsia="DFKai-SB" w:hAnsi="DFKai-SB"/>
          <w:color w:val="000000" w:themeColor="text1"/>
        </w:rPr>
      </w:pPr>
    </w:p>
    <w:p w14:paraId="4D3CD80E" w14:textId="77777777" w:rsidR="009E49DC" w:rsidRDefault="000D337B" w:rsidP="009E49DC">
      <w:pPr>
        <w:spacing w:after="40" w:line="276" w:lineRule="auto"/>
        <w:rPr>
          <w:rFonts w:ascii="DFKai-SB" w:eastAsia="DFKai-SB" w:hAnsi="DFKai-SB"/>
          <w:color w:val="000000" w:themeColor="text1"/>
        </w:rPr>
      </w:pPr>
      <w:r>
        <w:rPr>
          <w:rFonts w:ascii="DFKai-SB" w:eastAsia="DFKai-SB" w:hAnsi="DFKai-SB" w:hint="eastAsia"/>
          <w:color w:val="000000" w:themeColor="text1"/>
        </w:rPr>
        <w:t>首先必須由服務提供者進行撰寫合約內容並設定IOT裝置的位址，並且發行置區塊鏈網路上。此時使用者即可使用此合約，在進行合約</w:t>
      </w:r>
      <w:r w:rsidR="00217A0A">
        <w:rPr>
          <w:rFonts w:ascii="DFKai-SB" w:eastAsia="DFKai-SB" w:hAnsi="DFKai-SB" w:hint="eastAsia"/>
          <w:color w:val="000000" w:themeColor="text1"/>
        </w:rPr>
        <w:t>前先進行扣款，並將款項儲存至合約之中，扣款成功後，即可開放該IOT設備的使用權限。當使用者使用完畢或是使用效期已過，再度更改使用權限。最後，提供服務者即可從合約中獲得使用者所支付的乙太幣。</w:t>
      </w:r>
    </w:p>
    <w:p w14:paraId="7C02EE3F" w14:textId="1BE53011" w:rsidR="00AE2D36" w:rsidRDefault="00E176F0" w:rsidP="00471CD6">
      <w:pPr>
        <w:spacing w:after="40" w:line="276" w:lineRule="auto"/>
        <w:ind w:firstLine="480"/>
        <w:rPr>
          <w:rFonts w:ascii="DFKai-SB" w:eastAsia="DFKai-SB" w:hAnsi="DFKai-SB"/>
          <w:color w:val="000000" w:themeColor="text1"/>
        </w:rPr>
      </w:pPr>
      <w:r>
        <w:rPr>
          <w:rFonts w:ascii="DFKai-SB" w:eastAsia="DFKai-SB" w:hAnsi="DFKai-SB" w:hint="eastAsia"/>
          <w:color w:val="000000" w:themeColor="text1"/>
        </w:rPr>
        <w:t>在智慧合約發行中，可以限定資料傳輸的位址，只有在設定的位址有效時，所做的更動才具備效果，以此可確保資料不被他人做更動。如下圖:</w:t>
      </w:r>
      <w:r w:rsidR="00BA4467" w:rsidRPr="00BA4467">
        <w:rPr>
          <w:noProof/>
        </w:rPr>
        <w:t xml:space="preserve"> </w:t>
      </w:r>
      <w:r w:rsidR="00BA4467">
        <w:rPr>
          <w:rFonts w:ascii="DFKai-SB" w:eastAsia="DFKai-SB" w:hAnsi="DFKai-SB" w:hint="eastAsia"/>
          <w:color w:val="000000" w:themeColor="text1"/>
        </w:rPr>
        <w:t>將此智慧合約發行至私有鏈後，即可在geth底下的console</w:t>
      </w:r>
      <w:r w:rsidR="00162D85">
        <w:rPr>
          <w:rFonts w:ascii="DFKai-SB" w:eastAsia="DFKai-SB" w:hAnsi="DFKai-SB" w:hint="eastAsia"/>
          <w:color w:val="000000" w:themeColor="text1"/>
        </w:rPr>
        <w:t>或是Mi</w:t>
      </w:r>
      <w:r w:rsidR="00162D85">
        <w:rPr>
          <w:rFonts w:ascii="DFKai-SB" w:eastAsia="DFKai-SB" w:hAnsi="DFKai-SB"/>
          <w:color w:val="000000" w:themeColor="text1"/>
        </w:rPr>
        <w:t>st Wallet</w:t>
      </w:r>
      <w:r w:rsidR="00162D85">
        <w:rPr>
          <w:rFonts w:ascii="DFKai-SB" w:eastAsia="DFKai-SB" w:hAnsi="DFKai-SB" w:hint="eastAsia"/>
          <w:color w:val="000000" w:themeColor="text1"/>
        </w:rPr>
        <w:t>下執行。</w:t>
      </w:r>
    </w:p>
    <w:p w14:paraId="41C41EFA" w14:textId="77777777" w:rsidR="00471CD6" w:rsidRDefault="00471CD6" w:rsidP="00471CD6">
      <w:pPr>
        <w:spacing w:after="40" w:line="276" w:lineRule="auto"/>
        <w:ind w:firstLine="480"/>
        <w:rPr>
          <w:rFonts w:ascii="DFKai-SB" w:eastAsia="DFKai-SB" w:hAnsi="DFKai-SB"/>
          <w:color w:val="000000" w:themeColor="text1"/>
        </w:rPr>
      </w:pPr>
    </w:p>
    <w:p w14:paraId="1DC39F3F" w14:textId="0B79543E" w:rsidR="00AE2D36" w:rsidRDefault="00AE2D36" w:rsidP="0074255C">
      <w:pPr>
        <w:spacing w:after="40"/>
        <w:rPr>
          <w:rFonts w:ascii="DFKai-SB" w:eastAsia="DFKai-SB" w:hAnsi="DFKai-SB"/>
          <w:color w:val="000000" w:themeColor="text1"/>
        </w:rPr>
      </w:pPr>
      <w:r>
        <w:rPr>
          <w:noProof/>
        </w:rPr>
        <w:drawing>
          <wp:inline distT="0" distB="0" distL="0" distR="0" wp14:anchorId="48A18BAA" wp14:editId="257B9D39">
            <wp:extent cx="5615940" cy="5059680"/>
            <wp:effectExtent l="0" t="0" r="381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940" cy="5059680"/>
                    </a:xfrm>
                    <a:prstGeom prst="rect">
                      <a:avLst/>
                    </a:prstGeom>
                  </pic:spPr>
                </pic:pic>
              </a:graphicData>
            </a:graphic>
          </wp:inline>
        </w:drawing>
      </w:r>
    </w:p>
    <w:p w14:paraId="70EA7A38" w14:textId="26A95CA3" w:rsidR="00134424" w:rsidRDefault="00134424" w:rsidP="00134424">
      <w:pPr>
        <w:spacing w:after="40"/>
        <w:jc w:val="center"/>
        <w:rPr>
          <w:rFonts w:ascii="DFKai-SB" w:eastAsia="DFKai-SB" w:hAnsi="DFKai-SB"/>
          <w:color w:val="000000" w:themeColor="text1"/>
        </w:rPr>
      </w:pPr>
      <w:r>
        <w:rPr>
          <w:rFonts w:ascii="DFKai-SB" w:eastAsia="DFKai-SB" w:hAnsi="DFKai-SB" w:hint="eastAsia"/>
          <w:color w:val="000000" w:themeColor="text1"/>
        </w:rPr>
        <w:t>圖六</w:t>
      </w:r>
      <w:r w:rsidR="00471CD6">
        <w:rPr>
          <w:rFonts w:ascii="DFKai-SB" w:eastAsia="DFKai-SB" w:hAnsi="DFKai-SB"/>
          <w:color w:val="000000" w:themeColor="text1"/>
        </w:rPr>
        <w:t>:</w:t>
      </w:r>
      <w:r w:rsidR="005E659E">
        <w:rPr>
          <w:rFonts w:ascii="DFKai-SB" w:eastAsia="DFKai-SB" w:hAnsi="DFKai-SB"/>
          <w:color w:val="000000" w:themeColor="text1"/>
        </w:rPr>
        <w:t xml:space="preserve"> </w:t>
      </w:r>
      <w:r>
        <w:rPr>
          <w:rFonts w:ascii="DFKai-SB" w:eastAsia="DFKai-SB" w:hAnsi="DFKai-SB" w:hint="eastAsia"/>
          <w:color w:val="000000" w:themeColor="text1"/>
        </w:rPr>
        <w:t>智慧合約內容</w:t>
      </w:r>
    </w:p>
    <w:p w14:paraId="2309D630" w14:textId="77777777" w:rsidR="00471CD6" w:rsidRDefault="00471CD6" w:rsidP="00134424">
      <w:pPr>
        <w:spacing w:after="40"/>
        <w:jc w:val="center"/>
        <w:rPr>
          <w:rFonts w:ascii="DFKai-SB" w:eastAsia="DFKai-SB" w:hAnsi="DFKai-SB"/>
          <w:color w:val="000000" w:themeColor="text1"/>
        </w:rPr>
      </w:pPr>
    </w:p>
    <w:p w14:paraId="0377EF31" w14:textId="7693D011" w:rsidR="00AE2D36" w:rsidRDefault="00A81EBA" w:rsidP="00B116A9">
      <w:pPr>
        <w:spacing w:after="40" w:line="276" w:lineRule="auto"/>
        <w:rPr>
          <w:rFonts w:ascii="DFKai-SB" w:eastAsia="DFKai-SB" w:hAnsi="DFKai-SB"/>
          <w:color w:val="000000" w:themeColor="text1"/>
        </w:rPr>
      </w:pPr>
      <w:r>
        <w:rPr>
          <w:rFonts w:ascii="DFKai-SB" w:eastAsia="DFKai-SB" w:hAnsi="DFKai-SB" w:hint="eastAsia"/>
          <w:color w:val="000000" w:themeColor="text1"/>
        </w:rPr>
        <w:t>在22行程式碼中，最後包含了O</w:t>
      </w:r>
      <w:r>
        <w:rPr>
          <w:rFonts w:ascii="DFKai-SB" w:eastAsia="DFKai-SB" w:hAnsi="DFKai-SB"/>
          <w:color w:val="000000" w:themeColor="text1"/>
        </w:rPr>
        <w:t>nlyOwner</w:t>
      </w:r>
      <w:r w:rsidR="00A56532">
        <w:rPr>
          <w:rFonts w:ascii="DFKai-SB" w:eastAsia="DFKai-SB" w:hAnsi="DFKai-SB" w:hint="eastAsia"/>
          <w:color w:val="000000" w:themeColor="text1"/>
        </w:rPr>
        <w:t>。</w:t>
      </w:r>
      <w:r>
        <w:rPr>
          <w:rFonts w:ascii="DFKai-SB" w:eastAsia="DFKai-SB" w:hAnsi="DFKai-SB" w:hint="eastAsia"/>
          <w:color w:val="000000" w:themeColor="text1"/>
        </w:rPr>
        <w:t>這個指令會呼叫第九行</w:t>
      </w:r>
      <w:r w:rsidR="00A56532">
        <w:rPr>
          <w:rFonts w:ascii="DFKai-SB" w:eastAsia="DFKai-SB" w:hAnsi="DFKai-SB" w:hint="eastAsia"/>
          <w:color w:val="000000" w:themeColor="text1"/>
        </w:rPr>
        <w:t>的m</w:t>
      </w:r>
      <w:r w:rsidR="00A56532">
        <w:rPr>
          <w:rFonts w:ascii="DFKai-SB" w:eastAsia="DFKai-SB" w:hAnsi="DFKai-SB"/>
          <w:color w:val="000000" w:themeColor="text1"/>
        </w:rPr>
        <w:t>odifier</w:t>
      </w:r>
      <w:r w:rsidR="00A56532">
        <w:rPr>
          <w:rFonts w:ascii="DFKai-SB" w:eastAsia="DFKai-SB" w:hAnsi="DFKai-SB" w:hint="eastAsia"/>
          <w:color w:val="000000" w:themeColor="text1"/>
        </w:rPr>
        <w:t>，使用m</w:t>
      </w:r>
      <w:r w:rsidR="00A56532">
        <w:rPr>
          <w:rFonts w:ascii="DFKai-SB" w:eastAsia="DFKai-SB" w:hAnsi="DFKai-SB"/>
          <w:color w:val="000000" w:themeColor="text1"/>
        </w:rPr>
        <w:t>odifier</w:t>
      </w:r>
      <w:r w:rsidR="00A56532">
        <w:rPr>
          <w:rFonts w:ascii="DFKai-SB" w:eastAsia="DFKai-SB" w:hAnsi="DFKai-SB" w:hint="eastAsia"/>
          <w:color w:val="000000" w:themeColor="text1"/>
        </w:rPr>
        <w:t>可使函式受到存取限制，以OnlyOwner內容為例，它包含了</w:t>
      </w:r>
      <w:r w:rsidR="00A56532">
        <w:rPr>
          <w:rFonts w:ascii="DFKai-SB" w:eastAsia="DFKai-SB" w:hAnsi="DFKai-SB"/>
          <w:color w:val="000000" w:themeColor="text1"/>
        </w:rPr>
        <w:t>”</w:t>
      </w:r>
      <w:r w:rsidR="00A56532">
        <w:rPr>
          <w:rFonts w:ascii="DFKai-SB" w:eastAsia="DFKai-SB" w:hAnsi="DFKai-SB" w:hint="eastAsia"/>
          <w:color w:val="000000" w:themeColor="text1"/>
        </w:rPr>
        <w:t>r</w:t>
      </w:r>
      <w:r w:rsidR="00A56532">
        <w:rPr>
          <w:rFonts w:ascii="DFKai-SB" w:eastAsia="DFKai-SB" w:hAnsi="DFKai-SB"/>
          <w:color w:val="000000" w:themeColor="text1"/>
        </w:rPr>
        <w:t>equire(owner == msg.sender)</w:t>
      </w:r>
      <w:r w:rsidR="00A56532">
        <w:rPr>
          <w:rFonts w:ascii="DFKai-SB" w:eastAsia="DFKai-SB" w:hAnsi="DFKai-SB" w:hint="eastAsia"/>
          <w:color w:val="000000" w:themeColor="text1"/>
        </w:rPr>
        <w:t>;</w:t>
      </w:r>
      <w:r w:rsidR="00A56532">
        <w:rPr>
          <w:rFonts w:ascii="DFKai-SB" w:eastAsia="DFKai-SB" w:hAnsi="DFKai-SB"/>
          <w:color w:val="000000" w:themeColor="text1"/>
        </w:rPr>
        <w:t>”</w:t>
      </w:r>
      <w:r w:rsidR="00A56532">
        <w:rPr>
          <w:rFonts w:ascii="DFKai-SB" w:eastAsia="DFKai-SB" w:hAnsi="DFKai-SB" w:hint="eastAsia"/>
          <w:color w:val="000000" w:themeColor="text1"/>
        </w:rPr>
        <w:t>這行程式碼會進行判斷，如果在中間參數為t</w:t>
      </w:r>
      <w:r w:rsidR="00A56532">
        <w:rPr>
          <w:rFonts w:ascii="DFKai-SB" w:eastAsia="DFKai-SB" w:hAnsi="DFKai-SB"/>
          <w:color w:val="000000" w:themeColor="text1"/>
        </w:rPr>
        <w:t>rue</w:t>
      </w:r>
      <w:r w:rsidR="00A56532">
        <w:rPr>
          <w:rFonts w:ascii="DFKai-SB" w:eastAsia="DFKai-SB" w:hAnsi="DFKai-SB" w:hint="eastAsia"/>
          <w:color w:val="000000" w:themeColor="text1"/>
        </w:rPr>
        <w:t>時才會才會正常運作，否則將直接進行例外處理，不進行函式呼叫。用此方法可確保資料的傳輸者位址。</w:t>
      </w:r>
      <w:r w:rsidR="00134424">
        <w:rPr>
          <w:rFonts w:ascii="DFKai-SB" w:eastAsia="DFKai-SB" w:hAnsi="DFKai-SB" w:hint="eastAsia"/>
          <w:color w:val="000000" w:themeColor="text1"/>
        </w:rPr>
        <w:t>由圖九可知</w:t>
      </w:r>
      <w:r w:rsidR="00AE2D36">
        <w:rPr>
          <w:rFonts w:ascii="DFKai-SB" w:eastAsia="DFKai-SB" w:hAnsi="DFKai-SB" w:hint="eastAsia"/>
          <w:color w:val="000000" w:themeColor="text1"/>
        </w:rPr>
        <w:t>此合約的擁有者為Account2，而目前Ms</w:t>
      </w:r>
      <w:r w:rsidR="00AE2D36">
        <w:rPr>
          <w:rFonts w:ascii="DFKai-SB" w:eastAsia="DFKai-SB" w:hAnsi="DFKai-SB"/>
          <w:color w:val="000000" w:themeColor="text1"/>
        </w:rPr>
        <w:t>g1</w:t>
      </w:r>
      <w:r w:rsidR="00AE2D36">
        <w:rPr>
          <w:rFonts w:ascii="DFKai-SB" w:eastAsia="DFKai-SB" w:hAnsi="DFKai-SB" w:hint="eastAsia"/>
          <w:color w:val="000000" w:themeColor="text1"/>
        </w:rPr>
        <w:t>的內容是Data1，若想更改Msg1，則必須發出交易。</w:t>
      </w:r>
    </w:p>
    <w:p w14:paraId="2F37C835" w14:textId="7EA1EF01" w:rsidR="00AE2D36" w:rsidRDefault="00AE2D36" w:rsidP="0074255C">
      <w:pPr>
        <w:spacing w:after="40"/>
        <w:rPr>
          <w:rFonts w:ascii="DFKai-SB" w:eastAsia="DFKai-SB" w:hAnsi="DFKai-SB"/>
          <w:color w:val="000000" w:themeColor="text1"/>
        </w:rPr>
      </w:pPr>
      <w:r>
        <w:rPr>
          <w:rFonts w:ascii="DFKai-SB" w:eastAsia="DFKai-SB" w:hAnsi="DFKai-SB" w:hint="eastAsia"/>
          <w:noProof/>
          <w:color w:val="000000" w:themeColor="text1"/>
        </w:rPr>
        <w:lastRenderedPageBreak/>
        <w:drawing>
          <wp:inline distT="0" distB="0" distL="0" distR="0" wp14:anchorId="255AE9C2" wp14:editId="6CFC40B4">
            <wp:extent cx="5615940" cy="2406015"/>
            <wp:effectExtent l="0" t="0" r="3810" b="0"/>
            <wp:docPr id="13" name="圖片 1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安全測試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5940" cy="2406015"/>
                    </a:xfrm>
                    <a:prstGeom prst="rect">
                      <a:avLst/>
                    </a:prstGeom>
                  </pic:spPr>
                </pic:pic>
              </a:graphicData>
            </a:graphic>
          </wp:inline>
        </w:drawing>
      </w:r>
    </w:p>
    <w:p w14:paraId="597B7BC6" w14:textId="41E4A999" w:rsidR="004B1865" w:rsidRDefault="00134424" w:rsidP="00134424">
      <w:pPr>
        <w:spacing w:after="40"/>
        <w:jc w:val="center"/>
        <w:rPr>
          <w:rFonts w:ascii="DFKai-SB" w:eastAsia="DFKai-SB" w:hAnsi="DFKai-SB"/>
          <w:color w:val="000000" w:themeColor="text1"/>
        </w:rPr>
      </w:pPr>
      <w:r>
        <w:rPr>
          <w:rFonts w:ascii="DFKai-SB" w:eastAsia="DFKai-SB" w:hAnsi="DFKai-SB" w:hint="eastAsia"/>
          <w:color w:val="000000" w:themeColor="text1"/>
        </w:rPr>
        <w:t>圖七</w:t>
      </w:r>
      <w:r w:rsidR="000807F7">
        <w:rPr>
          <w:rFonts w:ascii="DFKai-SB" w:eastAsia="DFKai-SB" w:hAnsi="DFKai-SB"/>
          <w:color w:val="000000" w:themeColor="text1"/>
        </w:rPr>
        <w:t>:</w:t>
      </w:r>
      <w:r>
        <w:rPr>
          <w:rFonts w:ascii="DFKai-SB" w:eastAsia="DFKai-SB" w:hAnsi="DFKai-SB" w:hint="eastAsia"/>
          <w:color w:val="000000" w:themeColor="text1"/>
        </w:rPr>
        <w:t>合約內容與執行</w:t>
      </w:r>
    </w:p>
    <w:p w14:paraId="40EA3556" w14:textId="77777777" w:rsidR="000807F7" w:rsidRDefault="000807F7" w:rsidP="00134424">
      <w:pPr>
        <w:spacing w:after="40"/>
        <w:jc w:val="center"/>
        <w:rPr>
          <w:rFonts w:ascii="DFKai-SB" w:eastAsia="DFKai-SB" w:hAnsi="DFKai-SB"/>
          <w:color w:val="000000" w:themeColor="text1"/>
        </w:rPr>
      </w:pPr>
    </w:p>
    <w:p w14:paraId="5B4FD781" w14:textId="1426E433" w:rsidR="00AE2D36" w:rsidRDefault="00AE2D36" w:rsidP="00E653F5">
      <w:pPr>
        <w:spacing w:after="40" w:line="276" w:lineRule="auto"/>
        <w:rPr>
          <w:rFonts w:ascii="DFKai-SB" w:eastAsia="DFKai-SB" w:hAnsi="DFKai-SB"/>
          <w:color w:val="000000" w:themeColor="text1"/>
        </w:rPr>
      </w:pPr>
      <w:r>
        <w:rPr>
          <w:rFonts w:ascii="DFKai-SB" w:eastAsia="DFKai-SB" w:hAnsi="DFKai-SB" w:hint="eastAsia"/>
          <w:color w:val="000000" w:themeColor="text1"/>
        </w:rPr>
        <w:t>在此張圖發起交易的為MainAccount，並且成功上傳至區塊鏈之中</w:t>
      </w:r>
      <w:r w:rsidR="004B1865">
        <w:rPr>
          <w:rFonts w:ascii="DFKai-SB" w:eastAsia="DFKai-SB" w:hAnsi="DFKai-SB" w:hint="eastAsia"/>
          <w:color w:val="000000" w:themeColor="text1"/>
        </w:rPr>
        <w:t>。不過因為該函式具備權限限制，所以即使成功發起交易，試圖更改，但也會被視為例外處理而無法成功</w:t>
      </w:r>
      <w:r w:rsidR="00134424">
        <w:rPr>
          <w:rFonts w:ascii="DFKai-SB" w:eastAsia="DFKai-SB" w:hAnsi="DFKai-SB" w:hint="eastAsia"/>
          <w:color w:val="000000" w:themeColor="text1"/>
        </w:rPr>
        <w:t>，如圖八。</w:t>
      </w:r>
    </w:p>
    <w:p w14:paraId="47F53C9F" w14:textId="409DEBC0" w:rsidR="004B1865" w:rsidRDefault="00134424" w:rsidP="00E653F5">
      <w:pPr>
        <w:spacing w:after="40"/>
        <w:jc w:val="center"/>
        <w:rPr>
          <w:rFonts w:ascii="DFKai-SB" w:eastAsia="DFKai-SB" w:hAnsi="DFKai-SB"/>
          <w:color w:val="000000" w:themeColor="text1"/>
        </w:rPr>
      </w:pPr>
      <w:r>
        <w:rPr>
          <w:rFonts w:ascii="DFKai-SB" w:eastAsia="DFKai-SB" w:hAnsi="DFKai-SB" w:hint="eastAsia"/>
          <w:noProof/>
          <w:color w:val="000000" w:themeColor="text1"/>
        </w:rPr>
        <w:drawing>
          <wp:inline distT="0" distB="0" distL="0" distR="0" wp14:anchorId="0569FED1" wp14:editId="12379407">
            <wp:extent cx="5046537" cy="2303188"/>
            <wp:effectExtent l="0" t="0" r="0" b="0"/>
            <wp:docPr id="19" name="圖片 19"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ilchange.png"/>
                    <pic:cNvPicPr/>
                  </pic:nvPicPr>
                  <pic:blipFill>
                    <a:blip r:embed="rId15">
                      <a:extLst>
                        <a:ext uri="{28A0092B-C50C-407E-A947-70E740481C1C}">
                          <a14:useLocalDpi xmlns:a14="http://schemas.microsoft.com/office/drawing/2010/main" val="0"/>
                        </a:ext>
                      </a:extLst>
                    </a:blip>
                    <a:stretch>
                      <a:fillRect/>
                    </a:stretch>
                  </pic:blipFill>
                  <pic:spPr>
                    <a:xfrm>
                      <a:off x="0" y="0"/>
                      <a:ext cx="5065263" cy="2311734"/>
                    </a:xfrm>
                    <a:prstGeom prst="rect">
                      <a:avLst/>
                    </a:prstGeom>
                  </pic:spPr>
                </pic:pic>
              </a:graphicData>
            </a:graphic>
          </wp:inline>
        </w:drawing>
      </w:r>
    </w:p>
    <w:p w14:paraId="7D65DF43" w14:textId="19B99AA0" w:rsidR="00134424" w:rsidRDefault="00134424" w:rsidP="00134424">
      <w:pPr>
        <w:spacing w:after="40"/>
        <w:jc w:val="center"/>
        <w:rPr>
          <w:rFonts w:ascii="DFKai-SB" w:eastAsia="DFKai-SB" w:hAnsi="DFKai-SB"/>
          <w:color w:val="000000" w:themeColor="text1"/>
        </w:rPr>
      </w:pPr>
      <w:r>
        <w:rPr>
          <w:rFonts w:ascii="DFKai-SB" w:eastAsia="DFKai-SB" w:hAnsi="DFKai-SB" w:hint="eastAsia"/>
          <w:color w:val="000000" w:themeColor="text1"/>
        </w:rPr>
        <w:t>圖八</w:t>
      </w:r>
      <w:r w:rsidR="00E653F5">
        <w:rPr>
          <w:rFonts w:ascii="DFKai-SB" w:eastAsia="DFKai-SB" w:hAnsi="DFKai-SB"/>
          <w:color w:val="000000" w:themeColor="text1"/>
        </w:rPr>
        <w:t xml:space="preserve">: </w:t>
      </w:r>
      <w:r>
        <w:rPr>
          <w:rFonts w:ascii="DFKai-SB" w:eastAsia="DFKai-SB" w:hAnsi="DFKai-SB" w:hint="eastAsia"/>
          <w:color w:val="000000" w:themeColor="text1"/>
        </w:rPr>
        <w:t>執行最終狀況</w:t>
      </w:r>
    </w:p>
    <w:p w14:paraId="3E9B4126" w14:textId="77777777" w:rsidR="00E653F5" w:rsidRPr="00A56532" w:rsidRDefault="00E653F5" w:rsidP="00134424">
      <w:pPr>
        <w:spacing w:after="40"/>
        <w:jc w:val="center"/>
        <w:rPr>
          <w:rFonts w:ascii="DFKai-SB" w:eastAsia="DFKai-SB" w:hAnsi="DFKai-SB"/>
          <w:color w:val="000000" w:themeColor="text1"/>
        </w:rPr>
      </w:pPr>
    </w:p>
    <w:p w14:paraId="340C2AEE" w14:textId="598C499F" w:rsidR="00B45078" w:rsidRDefault="007D322A" w:rsidP="007D322A">
      <w:pPr>
        <w:spacing w:after="40" w:line="276" w:lineRule="auto"/>
        <w:jc w:val="both"/>
        <w:rPr>
          <w:rFonts w:ascii="DFKai-SB" w:eastAsia="DFKai-SB" w:hAnsi="DFKai-SB"/>
          <w:color w:val="000000" w:themeColor="text1"/>
        </w:rPr>
      </w:pPr>
      <w:r>
        <w:rPr>
          <w:rFonts w:ascii="DFKai-SB" w:eastAsia="DFKai-SB" w:hAnsi="DFKai-SB" w:hint="eastAsia"/>
          <w:color w:val="000000" w:themeColor="text1"/>
        </w:rPr>
        <w:t xml:space="preserve"> </w:t>
      </w:r>
      <w:r>
        <w:rPr>
          <w:rFonts w:ascii="DFKai-SB" w:eastAsia="DFKai-SB" w:hAnsi="DFKai-SB"/>
          <w:color w:val="000000" w:themeColor="text1"/>
        </w:rPr>
        <w:t xml:space="preserve">   </w:t>
      </w:r>
      <w:r w:rsidR="00A15846">
        <w:rPr>
          <w:rFonts w:ascii="DFKai-SB" w:eastAsia="DFKai-SB" w:hAnsi="DFKai-SB" w:hint="eastAsia"/>
          <w:color w:val="000000" w:themeColor="text1"/>
        </w:rPr>
        <w:t>檢測裝置使用體溫作為判斷依據，需要使用</w:t>
      </w:r>
      <w:r w:rsidR="00A455C3">
        <w:rPr>
          <w:rFonts w:ascii="DFKai-SB" w:eastAsia="DFKai-SB" w:hAnsi="DFKai-SB" w:hint="eastAsia"/>
          <w:color w:val="000000" w:themeColor="text1"/>
        </w:rPr>
        <w:t>到溫度感測裝置</w:t>
      </w:r>
      <w:r w:rsidR="00A56532">
        <w:rPr>
          <w:rFonts w:ascii="DFKai-SB" w:eastAsia="DFKai-SB" w:hAnsi="DFKai-SB" w:hint="eastAsia"/>
          <w:color w:val="000000" w:themeColor="text1"/>
        </w:rPr>
        <w:t>。此設備需具備測量、連網、傳輸等功</w:t>
      </w:r>
      <w:r w:rsidR="00A455C3">
        <w:rPr>
          <w:rFonts w:ascii="DFKai-SB" w:eastAsia="DFKai-SB" w:hAnsi="DFKai-SB" w:hint="eastAsia"/>
          <w:color w:val="000000" w:themeColor="text1"/>
        </w:rPr>
        <w:t>能。由於市面上所發售的體溫感測裝置多數無法合於該計畫目的，所以該設備將自行製作。製作所需工具則使用</w:t>
      </w:r>
      <w:r w:rsidR="00B45078">
        <w:rPr>
          <w:rFonts w:ascii="DFKai-SB" w:eastAsia="DFKai-SB" w:hAnsi="DFKai-SB"/>
          <w:color w:val="000000" w:themeColor="text1"/>
        </w:rPr>
        <w:t>Arduino</w:t>
      </w:r>
      <w:r w:rsidR="00A455C3">
        <w:rPr>
          <w:rFonts w:ascii="DFKai-SB" w:eastAsia="DFKai-SB" w:hAnsi="DFKai-SB" w:hint="eastAsia"/>
          <w:color w:val="000000" w:themeColor="text1"/>
        </w:rPr>
        <w:t>。</w:t>
      </w:r>
      <w:r w:rsidR="00B45078">
        <w:rPr>
          <w:rFonts w:ascii="DFKai-SB" w:eastAsia="DFKai-SB" w:hAnsi="DFKai-SB" w:hint="eastAsia"/>
          <w:color w:val="000000" w:themeColor="text1"/>
        </w:rPr>
        <w:t>Arduino</w:t>
      </w:r>
      <w:r w:rsidR="008E17C2">
        <w:rPr>
          <w:rFonts w:ascii="DFKai-SB" w:eastAsia="DFKai-SB" w:hAnsi="DFKai-SB" w:hint="eastAsia"/>
          <w:color w:val="000000" w:themeColor="text1"/>
        </w:rPr>
        <w:t>是由可使用專屬的主機板，加上各式不同套件</w:t>
      </w:r>
      <w:r w:rsidR="00C2449E">
        <w:rPr>
          <w:rFonts w:ascii="DFKai-SB" w:eastAsia="DFKai-SB" w:hAnsi="DFKai-SB" w:hint="eastAsia"/>
          <w:color w:val="000000" w:themeColor="text1"/>
        </w:rPr>
        <w:t>去製作</w:t>
      </w:r>
      <w:r w:rsidR="00B45078">
        <w:rPr>
          <w:rFonts w:ascii="DFKai-SB" w:eastAsia="DFKai-SB" w:hAnsi="DFKai-SB" w:hint="eastAsia"/>
          <w:color w:val="000000" w:themeColor="text1"/>
        </w:rPr>
        <w:t>各式各樣的工具</w:t>
      </w:r>
      <w:r w:rsidR="006B1DA6">
        <w:rPr>
          <w:rFonts w:ascii="DFKai-SB" w:eastAsia="DFKai-SB" w:hAnsi="DFKai-SB" w:hint="eastAsia"/>
          <w:color w:val="000000" w:themeColor="text1"/>
        </w:rPr>
        <w:t>，例如:四軸飛行器[</w:t>
      </w:r>
      <w:r w:rsidR="006B1DA6">
        <w:rPr>
          <w:rFonts w:ascii="DFKai-SB" w:eastAsia="DFKai-SB" w:hAnsi="DFKai-SB"/>
          <w:color w:val="000000" w:themeColor="text1"/>
        </w:rPr>
        <w:t>4]</w:t>
      </w:r>
      <w:r w:rsidR="006B1DA6">
        <w:rPr>
          <w:rFonts w:ascii="DFKai-SB" w:eastAsia="DFKai-SB" w:hAnsi="DFKai-SB" w:hint="eastAsia"/>
          <w:color w:val="000000" w:themeColor="text1"/>
        </w:rPr>
        <w:t>、掃地機器人[5]。</w:t>
      </w:r>
      <w:r w:rsidR="00B45078">
        <w:rPr>
          <w:rFonts w:ascii="DFKai-SB" w:eastAsia="DFKai-SB" w:hAnsi="DFKai-SB" w:hint="eastAsia"/>
          <w:color w:val="000000" w:themeColor="text1"/>
        </w:rPr>
        <w:t>然而，此計畫的需求需要結合需多功能</w:t>
      </w:r>
      <w:r w:rsidR="00DC2E71">
        <w:rPr>
          <w:rFonts w:ascii="DFKai-SB" w:eastAsia="DFKai-SB" w:hAnsi="DFKai-SB" w:hint="eastAsia"/>
          <w:color w:val="000000" w:themeColor="text1"/>
        </w:rPr>
        <w:t>，包含</w:t>
      </w:r>
      <w:r w:rsidR="008863D5">
        <w:rPr>
          <w:rFonts w:ascii="DFKai-SB" w:eastAsia="DFKai-SB" w:hAnsi="DFKai-SB" w:hint="eastAsia"/>
          <w:color w:val="000000" w:themeColor="text1"/>
        </w:rPr>
        <w:t>溫度感測、連網或藍牙、以及資料傳輸</w:t>
      </w:r>
      <w:r w:rsidR="00B45078">
        <w:rPr>
          <w:rFonts w:ascii="DFKai-SB" w:eastAsia="DFKai-SB" w:hAnsi="DFKai-SB" w:hint="eastAsia"/>
          <w:color w:val="000000" w:themeColor="text1"/>
        </w:rPr>
        <w:t>，但在Arduino中都有相對應功能的模組，所以選擇以Arduino開發所需要的檢測工具。</w:t>
      </w:r>
    </w:p>
    <w:p w14:paraId="17E5C7CB" w14:textId="652E7649" w:rsidR="007D322A" w:rsidRDefault="00745493" w:rsidP="007D322A">
      <w:pPr>
        <w:spacing w:after="40" w:line="276" w:lineRule="auto"/>
        <w:ind w:firstLine="480"/>
        <w:jc w:val="both"/>
        <w:rPr>
          <w:rFonts w:ascii="Ebrima" w:eastAsia="DFKai-SB" w:hAnsi="Ebrima"/>
          <w:color w:val="000000" w:themeColor="text1"/>
        </w:rPr>
      </w:pPr>
      <w:r>
        <w:rPr>
          <w:rFonts w:ascii="DFKai-SB" w:eastAsia="DFKai-SB" w:hAnsi="DFKai-SB" w:hint="eastAsia"/>
          <w:color w:val="000000" w:themeColor="text1"/>
        </w:rPr>
        <w:t>資料庫建構需要使用到MYSQL，</w:t>
      </w:r>
      <w:r w:rsidR="00C55455">
        <w:rPr>
          <w:rFonts w:ascii="DFKai-SB" w:eastAsia="DFKai-SB" w:hAnsi="DFKai-SB" w:hint="eastAsia"/>
          <w:color w:val="000000" w:themeColor="text1"/>
        </w:rPr>
        <w:t>MYSQL是一個資料管理系統，把所有資料處理技術統合在一起。而其結構為關聯式資料庫，是使用許多資料表進行處理。</w:t>
      </w:r>
      <w:r w:rsidR="001C2840">
        <w:rPr>
          <w:rFonts w:ascii="DFKai-SB" w:eastAsia="DFKai-SB" w:hAnsi="DFKai-SB" w:hint="eastAsia"/>
          <w:color w:val="000000" w:themeColor="text1"/>
        </w:rPr>
        <w:t>由於MYSQL是一套開源軟體，可任由任何人都可使用且修改，且不需費用</w:t>
      </w:r>
      <w:r w:rsidR="004229EB">
        <w:rPr>
          <w:rFonts w:ascii="DFKai-SB" w:eastAsia="DFKai-SB" w:hAnsi="DFKai-SB" w:hint="eastAsia"/>
          <w:color w:val="000000" w:themeColor="text1"/>
        </w:rPr>
        <w:t>[7]</w:t>
      </w:r>
      <w:r w:rsidR="001C2840">
        <w:rPr>
          <w:rFonts w:ascii="DFKai-SB" w:eastAsia="DFKai-SB" w:hAnsi="DFKai-SB" w:hint="eastAsia"/>
          <w:color w:val="000000" w:themeColor="text1"/>
        </w:rPr>
        <w:t>。</w:t>
      </w:r>
      <w:r w:rsidR="00C55455">
        <w:rPr>
          <w:rFonts w:ascii="DFKai-SB" w:eastAsia="DFKai-SB" w:hAnsi="DFKai-SB" w:hint="eastAsia"/>
          <w:color w:val="000000" w:themeColor="text1"/>
        </w:rPr>
        <w:t>對於j</w:t>
      </w:r>
      <w:r w:rsidR="00C55455">
        <w:rPr>
          <w:rFonts w:ascii="DFKai-SB" w:eastAsia="DFKai-SB" w:hAnsi="DFKai-SB"/>
          <w:color w:val="000000" w:themeColor="text1"/>
        </w:rPr>
        <w:t>ava</w:t>
      </w:r>
      <w:r w:rsidR="00C55455">
        <w:rPr>
          <w:rFonts w:ascii="DFKai-SB" w:eastAsia="DFKai-SB" w:hAnsi="DFKai-SB" w:hint="eastAsia"/>
          <w:color w:val="000000" w:themeColor="text1"/>
        </w:rPr>
        <w:t>、C++、C、Python、PHP皆有支援</w:t>
      </w:r>
      <w:r w:rsidR="001C2840">
        <w:rPr>
          <w:rFonts w:ascii="DFKai-SB" w:eastAsia="DFKai-SB" w:hAnsi="DFKai-SB" w:hint="eastAsia"/>
          <w:color w:val="000000" w:themeColor="text1"/>
        </w:rPr>
        <w:t>。當資料上傳後，則使用java設計一套程式，將所蒐集到的資訊進行判斷，以體溫為例，超過37.5</w:t>
      </w:r>
      <w:r w:rsidR="001C2840">
        <w:rPr>
          <w:rFonts w:ascii="Ebrima" w:eastAsia="DFKai-SB" w:hAnsi="Ebrima" w:hint="eastAsia"/>
          <w:color w:val="000000" w:themeColor="text1"/>
        </w:rPr>
        <w:t>℃為發燒情況，這時就需要將該名使用者資訊傳達至系統上，讓相關人員進行處置。</w:t>
      </w:r>
    </w:p>
    <w:p w14:paraId="53A7EC5E" w14:textId="427CA98F" w:rsidR="00C44C95" w:rsidRDefault="00812897" w:rsidP="007D322A">
      <w:pPr>
        <w:spacing w:after="40" w:line="276" w:lineRule="auto"/>
        <w:ind w:firstLine="480"/>
        <w:jc w:val="both"/>
        <w:rPr>
          <w:rFonts w:ascii="DFKai-SB" w:eastAsia="DFKai-SB" w:hAnsi="DFKai-SB"/>
          <w:color w:val="303233"/>
          <w:shd w:val="clear" w:color="auto" w:fill="FFFFFF"/>
        </w:rPr>
      </w:pPr>
      <w:r>
        <w:rPr>
          <w:rFonts w:ascii="DFKai-SB" w:eastAsia="DFKai-SB" w:hAnsi="DFKai-SB" w:hint="eastAsia"/>
          <w:color w:val="000000" w:themeColor="text1"/>
        </w:rPr>
        <w:lastRenderedPageBreak/>
        <w:t>手機APP使用Android studio去進行實作，使用語法為</w:t>
      </w:r>
      <w:r w:rsidR="00640BCA" w:rsidRPr="00640BCA">
        <w:rPr>
          <w:rFonts w:ascii="DFKai-SB" w:eastAsia="DFKai-SB" w:hAnsi="DFKai-SB"/>
          <w:color w:val="303233"/>
          <w:shd w:val="clear" w:color="auto" w:fill="FFFFFF"/>
        </w:rPr>
        <w:t>Kotlin</w:t>
      </w:r>
      <w:r w:rsidR="00640BCA">
        <w:rPr>
          <w:rFonts w:ascii="DFKai-SB" w:eastAsia="DFKai-SB" w:hAnsi="DFKai-SB" w:hint="eastAsia"/>
          <w:color w:val="303233"/>
          <w:shd w:val="clear" w:color="auto" w:fill="FFFFFF"/>
        </w:rPr>
        <w:t>。現代人手一機，且幾乎不會離身。</w:t>
      </w:r>
      <w:r w:rsidR="00163B42">
        <w:rPr>
          <w:rFonts w:ascii="DFKai-SB" w:eastAsia="DFKai-SB" w:hAnsi="DFKai-SB" w:hint="eastAsia"/>
          <w:color w:val="303233"/>
          <w:shd w:val="clear" w:color="auto" w:fill="FFFFFF"/>
        </w:rPr>
        <w:t>使用GPS作為定位</w:t>
      </w:r>
      <w:r w:rsidR="0067106C">
        <w:rPr>
          <w:rFonts w:ascii="DFKai-SB" w:eastAsia="DFKai-SB" w:hAnsi="DFKai-SB" w:hint="eastAsia"/>
          <w:color w:val="303233"/>
          <w:shd w:val="clear" w:color="auto" w:fill="FFFFFF"/>
        </w:rPr>
        <w:t>，確保需自我管理者有確實自行隔離。</w:t>
      </w:r>
      <w:r w:rsidR="00163B42">
        <w:rPr>
          <w:rFonts w:ascii="DFKai-SB" w:eastAsia="DFKai-SB" w:hAnsi="DFKai-SB" w:hint="eastAsia"/>
          <w:color w:val="303233"/>
          <w:shd w:val="clear" w:color="auto" w:fill="FFFFFF"/>
        </w:rPr>
        <w:t>並在不特定時間</w:t>
      </w:r>
      <w:r w:rsidR="00C44C95">
        <w:rPr>
          <w:rFonts w:ascii="DFKai-SB" w:eastAsia="DFKai-SB" w:hAnsi="DFKai-SB" w:hint="eastAsia"/>
          <w:color w:val="303233"/>
          <w:shd w:val="clear" w:color="auto" w:fill="FFFFFF"/>
        </w:rPr>
        <w:t>(正常作息時間)</w:t>
      </w:r>
      <w:r w:rsidR="00163B42">
        <w:rPr>
          <w:rFonts w:ascii="DFKai-SB" w:eastAsia="DFKai-SB" w:hAnsi="DFKai-SB" w:hint="eastAsia"/>
          <w:color w:val="303233"/>
          <w:shd w:val="clear" w:color="auto" w:fill="FFFFFF"/>
        </w:rPr>
        <w:t>下，提醒且要求用戶進行自我健康檢查，</w:t>
      </w:r>
      <w:r w:rsidR="00C258B3">
        <w:rPr>
          <w:rFonts w:ascii="DFKai-SB" w:eastAsia="DFKai-SB" w:hAnsi="DFKai-SB" w:hint="eastAsia"/>
          <w:color w:val="303233"/>
          <w:shd w:val="clear" w:color="auto" w:fill="FFFFFF"/>
        </w:rPr>
        <w:t>由於是</w:t>
      </w:r>
      <w:r w:rsidR="0067106C">
        <w:rPr>
          <w:rFonts w:ascii="DFKai-SB" w:eastAsia="DFKai-SB" w:hAnsi="DFKai-SB" w:hint="eastAsia"/>
          <w:color w:val="303233"/>
          <w:shd w:val="clear" w:color="auto" w:fill="FFFFFF"/>
        </w:rPr>
        <w:t>在不特定時間可對用戶進行監督，有效避免惡意外出或不進行自我管理者。</w:t>
      </w:r>
      <w:r w:rsidR="00C258B3">
        <w:rPr>
          <w:rFonts w:ascii="DFKai-SB" w:eastAsia="DFKai-SB" w:hAnsi="DFKai-SB" w:hint="eastAsia"/>
          <w:color w:val="303233"/>
          <w:shd w:val="clear" w:color="auto" w:fill="FFFFFF"/>
        </w:rPr>
        <w:t>最後使用</w:t>
      </w:r>
      <w:r w:rsidR="00163B42">
        <w:rPr>
          <w:rFonts w:ascii="DFKai-SB" w:eastAsia="DFKai-SB" w:hAnsi="DFKai-SB" w:hint="eastAsia"/>
          <w:color w:val="303233"/>
          <w:shd w:val="clear" w:color="auto" w:fill="FFFFFF"/>
        </w:rPr>
        <w:t>藍</w:t>
      </w:r>
      <w:r w:rsidR="000C56B1">
        <w:rPr>
          <w:rFonts w:ascii="DFKai-SB" w:eastAsia="DFKai-SB" w:hAnsi="DFKai-SB" w:hint="eastAsia"/>
          <w:color w:val="303233"/>
          <w:shd w:val="clear" w:color="auto" w:fill="FFFFFF"/>
        </w:rPr>
        <w:t>牙</w:t>
      </w:r>
      <w:r w:rsidR="0067106C">
        <w:rPr>
          <w:rFonts w:ascii="DFKai-SB" w:eastAsia="DFKai-SB" w:hAnsi="DFKai-SB" w:hint="eastAsia"/>
          <w:color w:val="303233"/>
          <w:shd w:val="clear" w:color="auto" w:fill="FFFFFF"/>
        </w:rPr>
        <w:t>或w</w:t>
      </w:r>
      <w:r w:rsidR="0067106C">
        <w:rPr>
          <w:rFonts w:ascii="DFKai-SB" w:eastAsia="DFKai-SB" w:hAnsi="DFKai-SB"/>
          <w:color w:val="303233"/>
          <w:shd w:val="clear" w:color="auto" w:fill="FFFFFF"/>
        </w:rPr>
        <w:t>ifi</w:t>
      </w:r>
      <w:r w:rsidR="00163B42">
        <w:rPr>
          <w:rFonts w:ascii="DFKai-SB" w:eastAsia="DFKai-SB" w:hAnsi="DFKai-SB" w:hint="eastAsia"/>
          <w:color w:val="303233"/>
          <w:shd w:val="clear" w:color="auto" w:fill="FFFFFF"/>
        </w:rPr>
        <w:t>與</w:t>
      </w:r>
      <w:r w:rsidR="00B45078">
        <w:rPr>
          <w:rFonts w:ascii="DFKai-SB" w:eastAsia="DFKai-SB" w:hAnsi="DFKai-SB" w:hint="eastAsia"/>
          <w:color w:val="303233"/>
          <w:shd w:val="clear" w:color="auto" w:fill="FFFFFF"/>
        </w:rPr>
        <w:t>檢測裝置</w:t>
      </w:r>
      <w:r w:rsidR="00163B42">
        <w:rPr>
          <w:rFonts w:ascii="DFKai-SB" w:eastAsia="DFKai-SB" w:hAnsi="DFKai-SB" w:hint="eastAsia"/>
          <w:color w:val="303233"/>
          <w:shd w:val="clear" w:color="auto" w:fill="FFFFFF"/>
        </w:rPr>
        <w:t>進行資料傳遞，</w:t>
      </w:r>
      <w:r w:rsidR="0067106C">
        <w:rPr>
          <w:rFonts w:ascii="DFKai-SB" w:eastAsia="DFKai-SB" w:hAnsi="DFKai-SB" w:hint="eastAsia"/>
          <w:color w:val="303233"/>
          <w:shd w:val="clear" w:color="auto" w:fill="FFFFFF"/>
        </w:rPr>
        <w:t>並</w:t>
      </w:r>
      <w:r w:rsidR="00163B42">
        <w:rPr>
          <w:rFonts w:ascii="DFKai-SB" w:eastAsia="DFKai-SB" w:hAnsi="DFKai-SB" w:hint="eastAsia"/>
          <w:color w:val="303233"/>
          <w:shd w:val="clear" w:color="auto" w:fill="FFFFFF"/>
        </w:rPr>
        <w:t>上傳至區塊鏈</w:t>
      </w:r>
      <w:r w:rsidR="0067106C">
        <w:rPr>
          <w:rFonts w:ascii="DFKai-SB" w:eastAsia="DFKai-SB" w:hAnsi="DFKai-SB" w:hint="eastAsia"/>
          <w:color w:val="303233"/>
          <w:shd w:val="clear" w:color="auto" w:fill="FFFFFF"/>
        </w:rPr>
        <w:t>，確保資料上傳後無法被修改，也可進一步追蹤病情</w:t>
      </w:r>
      <w:r w:rsidR="00C258B3">
        <w:rPr>
          <w:rFonts w:ascii="DFKai-SB" w:eastAsia="DFKai-SB" w:hAnsi="DFKai-SB" w:hint="eastAsia"/>
          <w:color w:val="303233"/>
          <w:shd w:val="clear" w:color="auto" w:fill="FFFFFF"/>
        </w:rPr>
        <w:t>。若發生資料異常或是認定為高風險患者，則需要立即通報主管單位並且進行進一步處理。</w:t>
      </w:r>
    </w:p>
    <w:p w14:paraId="4381A106" w14:textId="77777777" w:rsidR="007D322A" w:rsidRPr="007D322A" w:rsidRDefault="007D322A" w:rsidP="007D322A">
      <w:pPr>
        <w:spacing w:after="40"/>
        <w:ind w:firstLine="480"/>
        <w:jc w:val="both"/>
        <w:rPr>
          <w:rFonts w:ascii="Ebrima" w:eastAsia="DFKai-SB" w:hAnsi="Ebrima"/>
          <w:color w:val="000000" w:themeColor="text1"/>
        </w:rPr>
      </w:pPr>
    </w:p>
    <w:p w14:paraId="0534AAFB" w14:textId="6F21826D" w:rsidR="00CC76CF" w:rsidRPr="002230FB" w:rsidRDefault="00C3482D" w:rsidP="00CC76CF">
      <w:pPr>
        <w:numPr>
          <w:ilvl w:val="0"/>
          <w:numId w:val="1"/>
        </w:numPr>
        <w:spacing w:after="40"/>
        <w:rPr>
          <w:rFonts w:ascii="DFKai-SB" w:eastAsia="DFKai-SB" w:hAnsi="DFKai-SB"/>
          <w:color w:val="000000" w:themeColor="text1"/>
        </w:rPr>
      </w:pPr>
      <w:r w:rsidRPr="002230FB">
        <w:rPr>
          <w:rFonts w:ascii="DFKai-SB" w:eastAsia="DFKai-SB" w:hAnsi="DFKai-SB" w:hint="eastAsia"/>
          <w:color w:val="000000" w:themeColor="text1"/>
        </w:rPr>
        <w:t>預期結果</w:t>
      </w:r>
    </w:p>
    <w:p w14:paraId="7596D3A6" w14:textId="534E061F" w:rsidR="00C3482D" w:rsidRPr="002230FB" w:rsidRDefault="000A5DF2" w:rsidP="007D322A">
      <w:pPr>
        <w:spacing w:after="40" w:line="276" w:lineRule="auto"/>
        <w:rPr>
          <w:rFonts w:ascii="DFKai-SB" w:eastAsia="DFKai-SB" w:hAnsi="DFKai-SB"/>
          <w:color w:val="000000" w:themeColor="text1"/>
        </w:rPr>
      </w:pPr>
      <w:r>
        <w:rPr>
          <w:rFonts w:ascii="DFKai-SB" w:eastAsia="DFKai-SB" w:hAnsi="DFKai-SB" w:hint="eastAsia"/>
          <w:color w:val="000000" w:themeColor="text1"/>
        </w:rPr>
        <w:t>本計畫執行將</w:t>
      </w:r>
      <w:r w:rsidR="00B61B69" w:rsidRPr="002230FB">
        <w:rPr>
          <w:rFonts w:ascii="DFKai-SB" w:eastAsia="DFKai-SB" w:hAnsi="DFKai-SB" w:hint="eastAsia"/>
          <w:color w:val="000000" w:themeColor="text1"/>
        </w:rPr>
        <w:t>開發需要有物聯網</w:t>
      </w:r>
      <w:r w:rsidR="00C258B3">
        <w:rPr>
          <w:rFonts w:ascii="DFKai-SB" w:eastAsia="DFKai-SB" w:hAnsi="DFKai-SB" w:hint="eastAsia"/>
          <w:color w:val="000000" w:themeColor="text1"/>
        </w:rPr>
        <w:t>以及製造設備的技術</w:t>
      </w:r>
      <w:r w:rsidR="00B61B69" w:rsidRPr="002230FB">
        <w:rPr>
          <w:rFonts w:ascii="DFKai-SB" w:eastAsia="DFKai-SB" w:hAnsi="DFKai-SB" w:hint="eastAsia"/>
          <w:color w:val="000000" w:themeColor="text1"/>
        </w:rPr>
        <w:t>，</w:t>
      </w:r>
      <w:r w:rsidR="00995774" w:rsidRPr="002230FB">
        <w:rPr>
          <w:rFonts w:ascii="DFKai-SB" w:eastAsia="DFKai-SB" w:hAnsi="DFKai-SB" w:hint="eastAsia"/>
          <w:color w:val="000000" w:themeColor="text1"/>
        </w:rPr>
        <w:t>能與最近趨勢接軌。</w:t>
      </w:r>
      <w:r>
        <w:rPr>
          <w:rFonts w:ascii="DFKai-SB" w:eastAsia="DFKai-SB" w:hAnsi="DFKai-SB" w:hint="eastAsia"/>
          <w:color w:val="000000" w:themeColor="text1"/>
        </w:rPr>
        <w:t>本</w:t>
      </w:r>
      <w:r w:rsidR="00995774" w:rsidRPr="002230FB">
        <w:rPr>
          <w:rFonts w:ascii="DFKai-SB" w:eastAsia="DFKai-SB" w:hAnsi="DFKai-SB" w:hint="eastAsia"/>
          <w:color w:val="000000" w:themeColor="text1"/>
        </w:rPr>
        <w:t>計畫</w:t>
      </w:r>
      <w:r>
        <w:rPr>
          <w:rFonts w:ascii="DFKai-SB" w:eastAsia="DFKai-SB" w:hAnsi="DFKai-SB" w:hint="eastAsia"/>
          <w:color w:val="000000" w:themeColor="text1"/>
        </w:rPr>
        <w:t>執行預期可以產出下列成果:</w:t>
      </w:r>
    </w:p>
    <w:p w14:paraId="44E29F72" w14:textId="64F65D5B" w:rsidR="00995774" w:rsidRPr="002230FB" w:rsidRDefault="00AC63A6" w:rsidP="00AC63A6">
      <w:pPr>
        <w:pStyle w:val="ListParagraph"/>
        <w:numPr>
          <w:ilvl w:val="1"/>
          <w:numId w:val="1"/>
        </w:numPr>
        <w:spacing w:after="40" w:line="276" w:lineRule="auto"/>
        <w:ind w:leftChars="0"/>
        <w:jc w:val="both"/>
        <w:rPr>
          <w:rFonts w:ascii="DFKai-SB" w:eastAsia="DFKai-SB" w:hAnsi="DFKai-SB"/>
          <w:color w:val="000000" w:themeColor="text1"/>
        </w:rPr>
      </w:pPr>
      <w:r>
        <w:rPr>
          <w:rFonts w:ascii="DFKai-SB" w:eastAsia="DFKai-SB" w:hAnsi="DFKai-SB" w:hint="eastAsia"/>
          <w:color w:val="000000" w:themeColor="text1"/>
        </w:rPr>
        <w:t>健康資訊收集區塊鏈</w:t>
      </w:r>
      <w:r w:rsidR="00995774" w:rsidRPr="002230FB">
        <w:rPr>
          <w:rFonts w:ascii="DFKai-SB" w:eastAsia="DFKai-SB" w:hAnsi="DFKai-SB" w:hint="eastAsia"/>
          <w:color w:val="000000" w:themeColor="text1"/>
        </w:rPr>
        <w:t>:</w:t>
      </w:r>
      <w:r>
        <w:rPr>
          <w:rFonts w:ascii="DFKai-SB" w:eastAsia="DFKai-SB" w:hAnsi="DFKai-SB"/>
          <w:color w:val="000000" w:themeColor="text1"/>
        </w:rPr>
        <w:t xml:space="preserve"> </w:t>
      </w:r>
      <w:r>
        <w:rPr>
          <w:rFonts w:ascii="DFKai-SB" w:eastAsia="DFKai-SB" w:hAnsi="DFKai-SB" w:hint="eastAsia"/>
          <w:color w:val="000000" w:themeColor="text1"/>
        </w:rPr>
        <w:t>在區塊鏈架構環境下連結</w:t>
      </w:r>
      <w:r>
        <w:rPr>
          <w:rFonts w:ascii="DFKai-SB" w:eastAsia="DFKai-SB" w:hAnsi="DFKai-SB"/>
          <w:color w:val="000000" w:themeColor="text1"/>
        </w:rPr>
        <w:t>IOT</w:t>
      </w:r>
      <w:r>
        <w:rPr>
          <w:rFonts w:ascii="DFKai-SB" w:eastAsia="DFKai-SB" w:hAnsi="DFKai-SB" w:hint="eastAsia"/>
          <w:color w:val="000000" w:themeColor="text1"/>
        </w:rPr>
        <w:t>設備，從</w:t>
      </w:r>
      <w:r>
        <w:rPr>
          <w:rFonts w:ascii="DFKai-SB" w:eastAsia="DFKai-SB" w:hAnsi="DFKai-SB"/>
          <w:color w:val="000000" w:themeColor="text1"/>
        </w:rPr>
        <w:t>IOT</w:t>
      </w:r>
      <w:r>
        <w:rPr>
          <w:rFonts w:ascii="DFKai-SB" w:eastAsia="DFKai-SB" w:hAnsi="DFKai-SB" w:hint="eastAsia"/>
          <w:color w:val="000000" w:themeColor="text1"/>
        </w:rPr>
        <w:t>模擬設備上定期收集資訊並簽署進區塊鏈，</w:t>
      </w:r>
      <w:r w:rsidR="00025C07">
        <w:rPr>
          <w:rFonts w:ascii="DFKai-SB" w:eastAsia="DFKai-SB" w:hAnsi="DFKai-SB" w:hint="eastAsia"/>
          <w:color w:val="000000" w:themeColor="text1"/>
        </w:rPr>
        <w:t>同時</w:t>
      </w:r>
      <w:r w:rsidR="00B97379">
        <w:rPr>
          <w:rFonts w:ascii="DFKai-SB" w:eastAsia="DFKai-SB" w:hAnsi="DFKai-SB" w:hint="eastAsia"/>
          <w:color w:val="000000" w:themeColor="text1"/>
        </w:rPr>
        <w:t>也提供在區塊鏈上查閱健康資訊功能。此外，預期能結合</w:t>
      </w:r>
      <w:r w:rsidR="00995774" w:rsidRPr="002230FB">
        <w:rPr>
          <w:rFonts w:ascii="DFKai-SB" w:eastAsia="DFKai-SB" w:hAnsi="DFKai-SB" w:hint="eastAsia"/>
          <w:color w:val="000000" w:themeColor="text1"/>
        </w:rPr>
        <w:t>手機APP連線進行提醒與監測等</w:t>
      </w:r>
      <w:r w:rsidR="00B97379">
        <w:rPr>
          <w:rFonts w:ascii="DFKai-SB" w:eastAsia="DFKai-SB" w:hAnsi="DFKai-SB" w:hint="eastAsia"/>
          <w:color w:val="000000" w:themeColor="text1"/>
        </w:rPr>
        <w:t>功能</w:t>
      </w:r>
      <w:r w:rsidR="00995774" w:rsidRPr="002230FB">
        <w:rPr>
          <w:rFonts w:ascii="DFKai-SB" w:eastAsia="DFKai-SB" w:hAnsi="DFKai-SB" w:hint="eastAsia"/>
          <w:color w:val="000000" w:themeColor="text1"/>
        </w:rPr>
        <w:t>。</w:t>
      </w:r>
    </w:p>
    <w:p w14:paraId="39DD55A1" w14:textId="68187BF3" w:rsidR="00995774" w:rsidRPr="002230FB" w:rsidRDefault="00016D22" w:rsidP="007D322A">
      <w:pPr>
        <w:pStyle w:val="ListParagraph"/>
        <w:numPr>
          <w:ilvl w:val="1"/>
          <w:numId w:val="1"/>
        </w:numPr>
        <w:spacing w:after="40" w:line="276" w:lineRule="auto"/>
        <w:ind w:leftChars="0"/>
        <w:rPr>
          <w:rFonts w:ascii="DFKai-SB" w:eastAsia="DFKai-SB" w:hAnsi="DFKai-SB" w:hint="eastAsia"/>
          <w:color w:val="000000" w:themeColor="text1"/>
        </w:rPr>
      </w:pPr>
      <w:r>
        <w:rPr>
          <w:rFonts w:ascii="DFKai-SB" w:eastAsia="DFKai-SB" w:hAnsi="DFKai-SB" w:hint="eastAsia"/>
          <w:color w:val="000000" w:themeColor="text1"/>
        </w:rPr>
        <w:t>建立合適的智能合約</w:t>
      </w:r>
      <w:r w:rsidR="00995774" w:rsidRPr="002230FB">
        <w:rPr>
          <w:rFonts w:ascii="DFKai-SB" w:eastAsia="DFKai-SB" w:hAnsi="DFKai-SB" w:hint="eastAsia"/>
          <w:color w:val="000000" w:themeColor="text1"/>
        </w:rPr>
        <w:t>:</w:t>
      </w:r>
      <w:r>
        <w:rPr>
          <w:rFonts w:ascii="DFKai-SB" w:eastAsia="DFKai-SB" w:hAnsi="DFKai-SB"/>
          <w:color w:val="000000" w:themeColor="text1"/>
        </w:rPr>
        <w:t xml:space="preserve"> </w:t>
      </w:r>
      <w:r>
        <w:rPr>
          <w:rFonts w:ascii="DFKai-SB" w:eastAsia="DFKai-SB" w:hAnsi="DFKai-SB" w:hint="eastAsia"/>
          <w:color w:val="000000" w:themeColor="text1"/>
        </w:rPr>
        <w:t>本</w:t>
      </w:r>
      <w:r w:rsidR="00995774" w:rsidRPr="002230FB">
        <w:rPr>
          <w:rFonts w:ascii="DFKai-SB" w:eastAsia="DFKai-SB" w:hAnsi="DFKai-SB" w:hint="eastAsia"/>
          <w:color w:val="000000" w:themeColor="text1"/>
        </w:rPr>
        <w:t>計畫</w:t>
      </w:r>
      <w:r w:rsidR="004D7FCF">
        <w:rPr>
          <w:rFonts w:ascii="DFKai-SB" w:eastAsia="DFKai-SB" w:hAnsi="DFKai-SB" w:hint="eastAsia"/>
          <w:color w:val="000000" w:themeColor="text1"/>
        </w:rPr>
        <w:t>在收集使用者的健康偵測資訊之後，透過智能合約的條件判斷，當健康資訊達到警示條件時智能合約的對應提示動作將被觸發以通知相關人員。</w:t>
      </w:r>
    </w:p>
    <w:p w14:paraId="70843EAB" w14:textId="77777777" w:rsidR="00B61B69" w:rsidRPr="002230FB" w:rsidRDefault="00B61B69" w:rsidP="005D138E">
      <w:pPr>
        <w:spacing w:after="40"/>
        <w:rPr>
          <w:rFonts w:ascii="DFKai-SB" w:eastAsia="DFKai-SB" w:hAnsi="DFKai-SB"/>
          <w:color w:val="000000" w:themeColor="text1"/>
        </w:rPr>
      </w:pPr>
    </w:p>
    <w:p w14:paraId="7B613EA6" w14:textId="2A71E459" w:rsidR="00984A03" w:rsidRPr="00984A03" w:rsidRDefault="00C3482D" w:rsidP="00984A03">
      <w:pPr>
        <w:numPr>
          <w:ilvl w:val="0"/>
          <w:numId w:val="1"/>
        </w:numPr>
        <w:spacing w:after="40"/>
        <w:rPr>
          <w:rFonts w:ascii="DFKai-SB" w:eastAsia="DFKai-SB" w:hAnsi="DFKai-SB"/>
          <w:color w:val="000000" w:themeColor="text1"/>
        </w:rPr>
      </w:pPr>
      <w:r w:rsidRPr="002230FB">
        <w:rPr>
          <w:rFonts w:ascii="DFKai-SB" w:eastAsia="DFKai-SB" w:hAnsi="DFKai-SB" w:hint="eastAsia"/>
          <w:color w:val="000000" w:themeColor="text1"/>
        </w:rPr>
        <w:t>參考文獻</w:t>
      </w:r>
    </w:p>
    <w:p w14:paraId="27B8452F" w14:textId="30F26A91" w:rsidR="00A5553B" w:rsidRPr="001C2840" w:rsidRDefault="00984A03"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color w:val="555555"/>
          <w:shd w:val="clear" w:color="auto" w:fill="FFFFFF"/>
        </w:rPr>
        <w:t>陳世昕（2015）。物聯網智慧住宅 APP 與藍牙安全實作。僑光科技大學資訊科技研究所碩士論文，台中市。 取自</w:t>
      </w:r>
      <w:hyperlink r:id="rId16" w:history="1">
        <w:r w:rsidR="00A5553B" w:rsidRPr="001C2840">
          <w:rPr>
            <w:rStyle w:val="Hyperlink"/>
            <w:rFonts w:ascii="DFKai-SB" w:eastAsia="DFKai-SB" w:hAnsi="DFKai-SB"/>
            <w:shd w:val="clear" w:color="auto" w:fill="FFFFFF"/>
          </w:rPr>
          <w:t>https://hdl.handle.net/11296/m34gb2</w:t>
        </w:r>
      </w:hyperlink>
    </w:p>
    <w:p w14:paraId="735C39F7" w14:textId="5544E46B" w:rsidR="00984A03" w:rsidRPr="001C2840" w:rsidRDefault="00984A03"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color w:val="555555"/>
          <w:shd w:val="clear" w:color="auto" w:fill="FFFFFF"/>
        </w:rPr>
        <w:t>凃羿凡（2015）。架構導向智慧醫療服務系統之研究。國立中山大學資訊管理學系研究所碩士論文，高雄市。 取自</w:t>
      </w:r>
      <w:hyperlink r:id="rId17" w:history="1">
        <w:r w:rsidRPr="001C2840">
          <w:rPr>
            <w:rStyle w:val="Hyperlink"/>
            <w:rFonts w:ascii="DFKai-SB" w:eastAsia="DFKai-SB" w:hAnsi="DFKai-SB"/>
            <w:shd w:val="clear" w:color="auto" w:fill="FFFFFF"/>
          </w:rPr>
          <w:t>https://hdl.handle.net/11296/63ggg8</w:t>
        </w:r>
      </w:hyperlink>
    </w:p>
    <w:p w14:paraId="4EFBBC1B" w14:textId="65C71B57" w:rsidR="00D93C9B" w:rsidRPr="001C2840" w:rsidRDefault="00D93C9B"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hint="eastAsia"/>
          <w:color w:val="000000" w:themeColor="text1"/>
        </w:rPr>
        <w:t>田篭</w:t>
      </w:r>
      <w:r w:rsidRPr="001C2840">
        <w:rPr>
          <w:rFonts w:ascii="DFKai-SB" w:eastAsia="DFKai-SB" w:hAnsi="DFKai-SB"/>
          <w:color w:val="000000" w:themeColor="text1"/>
        </w:rPr>
        <w:t xml:space="preserve"> </w:t>
      </w:r>
      <w:r w:rsidRPr="001C2840">
        <w:rPr>
          <w:rFonts w:ascii="DFKai-SB" w:eastAsia="DFKai-SB" w:hAnsi="DFKai-SB" w:hint="eastAsia"/>
          <w:color w:val="000000" w:themeColor="text1"/>
        </w:rPr>
        <w:t>照博</w:t>
      </w:r>
      <w:r w:rsidR="00802A70" w:rsidRPr="001C2840">
        <w:rPr>
          <w:rFonts w:ascii="DFKai-SB" w:eastAsia="DFKai-SB" w:hAnsi="DFKai-SB" w:hint="eastAsia"/>
          <w:color w:val="000000" w:themeColor="text1"/>
        </w:rPr>
        <w:t>(2018)。</w:t>
      </w:r>
      <w:r w:rsidRPr="001C2840">
        <w:rPr>
          <w:rFonts w:ascii="DFKai-SB" w:eastAsia="DFKai-SB" w:hAnsi="DFKai-SB" w:hint="eastAsia"/>
          <w:color w:val="000000" w:themeColor="text1"/>
        </w:rPr>
        <w:t>區塊鏈智慧合約開發與安全防護實作</w:t>
      </w:r>
      <w:r w:rsidR="00802A70" w:rsidRPr="001C2840">
        <w:rPr>
          <w:rFonts w:ascii="DFKai-SB" w:eastAsia="DFKai-SB" w:hAnsi="DFKai-SB" w:hint="eastAsia"/>
          <w:color w:val="000000" w:themeColor="text1"/>
        </w:rPr>
        <w:t>。朱浚賢譯。旗標。</w:t>
      </w:r>
    </w:p>
    <w:p w14:paraId="2270B49F" w14:textId="44BAFD52" w:rsidR="00C2449E" w:rsidRPr="001C2840" w:rsidRDefault="006B1DA6"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color w:val="555555"/>
          <w:shd w:val="clear" w:color="auto" w:fill="FFFFFF"/>
        </w:rPr>
        <w:t>何昭毅（2013）。基於Arduino之自我平衡四軸飛行器。南台科技大學電子工程系碩士論文，台南市。 取自</w:t>
      </w:r>
      <w:hyperlink r:id="rId18" w:history="1">
        <w:r w:rsidRPr="001C2840">
          <w:rPr>
            <w:rStyle w:val="Hyperlink"/>
            <w:rFonts w:ascii="DFKai-SB" w:eastAsia="DFKai-SB" w:hAnsi="DFKai-SB"/>
            <w:shd w:val="clear" w:color="auto" w:fill="FFFFFF"/>
          </w:rPr>
          <w:t>https://hdl.handle.net/11296/4yyv2k</w:t>
        </w:r>
      </w:hyperlink>
    </w:p>
    <w:p w14:paraId="5031BB8D" w14:textId="2FC97A30" w:rsidR="006B1DA6" w:rsidRPr="001C2840" w:rsidRDefault="008A2555"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color w:val="555555"/>
          <w:shd w:val="clear" w:color="auto" w:fill="FFFFFF"/>
        </w:rPr>
        <w:t>郭冠宏（2014）。利用Arduino及Wi-Fi實現具無線遠端監控功能的掃地機器人。國立臺灣海洋大學電機工程學系碩士論文，基隆市。 取自</w:t>
      </w:r>
      <w:hyperlink r:id="rId19" w:history="1">
        <w:r w:rsidRPr="001C2840">
          <w:rPr>
            <w:rStyle w:val="Hyperlink"/>
            <w:rFonts w:ascii="DFKai-SB" w:eastAsia="DFKai-SB" w:hAnsi="DFKai-SB"/>
            <w:shd w:val="clear" w:color="auto" w:fill="FFFFFF"/>
          </w:rPr>
          <w:t>https://hdl.handle.net/11296/b4e9bd</w:t>
        </w:r>
      </w:hyperlink>
    </w:p>
    <w:p w14:paraId="7C5CC049" w14:textId="23AC6AEB" w:rsidR="008A2555" w:rsidRPr="001C2840" w:rsidRDefault="008863D5"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hint="eastAsia"/>
          <w:color w:val="000000" w:themeColor="text1"/>
        </w:rPr>
        <w:t>以太坊学习路线——（一）私有链搭建与基本操作</w:t>
      </w:r>
      <w:hyperlink r:id="rId20" w:history="1">
        <w:r w:rsidRPr="001C2840">
          <w:rPr>
            <w:rStyle w:val="Hyperlink"/>
            <w:rFonts w:ascii="DFKai-SB" w:eastAsia="DFKai-SB" w:hAnsi="DFKai-SB"/>
          </w:rPr>
          <w:t>https://blog.csdn.net/GDUYT_gduyt/article/details/88807348?depth_1-utm_source=distribute.pc_relevant.none-task&amp;utm_source=distribute.pc_relevant.none-task</w:t>
        </w:r>
      </w:hyperlink>
    </w:p>
    <w:p w14:paraId="5FF62D02" w14:textId="2AACA8B6" w:rsidR="008863D5" w:rsidRPr="00AD6E15" w:rsidRDefault="001C2840" w:rsidP="00984A03">
      <w:pPr>
        <w:pStyle w:val="ListParagraph"/>
        <w:numPr>
          <w:ilvl w:val="0"/>
          <w:numId w:val="12"/>
        </w:numPr>
        <w:spacing w:after="40"/>
        <w:ind w:leftChars="0"/>
        <w:rPr>
          <w:rFonts w:ascii="DFKai-SB" w:eastAsia="DFKai-SB" w:hAnsi="DFKai-SB"/>
          <w:color w:val="000000" w:themeColor="text1"/>
        </w:rPr>
      </w:pPr>
      <w:r w:rsidRPr="001C2840">
        <w:rPr>
          <w:rFonts w:ascii="DFKai-SB" w:eastAsia="DFKai-SB" w:hAnsi="DFKai-SB"/>
          <w:color w:val="555555"/>
          <w:shd w:val="clear" w:color="auto" w:fill="FFFFFF"/>
        </w:rPr>
        <w:t>白明宜（2008）。開放原始碼MySQL資料庫在多種同步架構下的實作及效能分析。靜宜大學管理碩士在職專班碩士論文，台中市。 取自</w:t>
      </w:r>
      <w:hyperlink r:id="rId21" w:history="1">
        <w:r w:rsidR="00AD6E15" w:rsidRPr="002F3304">
          <w:rPr>
            <w:rStyle w:val="Hyperlink"/>
            <w:rFonts w:ascii="DFKai-SB" w:eastAsia="DFKai-SB" w:hAnsi="DFKai-SB"/>
            <w:shd w:val="clear" w:color="auto" w:fill="FFFFFF"/>
          </w:rPr>
          <w:t>https://hdl.handle.net/11296/6ke546</w:t>
        </w:r>
      </w:hyperlink>
    </w:p>
    <w:p w14:paraId="62931240" w14:textId="77777777" w:rsidR="00AD6E15" w:rsidRPr="001C2840" w:rsidRDefault="00AD6E15" w:rsidP="00AD6E15">
      <w:pPr>
        <w:pStyle w:val="ListParagraph"/>
        <w:spacing w:after="40"/>
        <w:ind w:leftChars="0"/>
        <w:rPr>
          <w:rFonts w:ascii="DFKai-SB" w:eastAsia="DFKai-SB" w:hAnsi="DFKai-SB"/>
          <w:color w:val="000000" w:themeColor="text1"/>
        </w:rPr>
      </w:pPr>
    </w:p>
    <w:p w14:paraId="15697C9B" w14:textId="77777777" w:rsidR="00C3482D" w:rsidRPr="002230FB" w:rsidRDefault="00C3482D" w:rsidP="00C3482D">
      <w:pPr>
        <w:numPr>
          <w:ilvl w:val="0"/>
          <w:numId w:val="1"/>
        </w:numPr>
        <w:spacing w:after="40"/>
        <w:rPr>
          <w:rFonts w:ascii="DFKai-SB" w:eastAsia="DFKai-SB" w:hAnsi="DFKai-SB"/>
          <w:color w:val="000000" w:themeColor="text1"/>
        </w:rPr>
      </w:pPr>
      <w:r w:rsidRPr="002230FB">
        <w:rPr>
          <w:rFonts w:ascii="DFKai-SB" w:eastAsia="DFKai-SB" w:hAnsi="DFKai-SB" w:hint="eastAsia"/>
          <w:color w:val="000000" w:themeColor="text1"/>
        </w:rPr>
        <w:t>需要指導教授指導內容</w:t>
      </w:r>
    </w:p>
    <w:p w14:paraId="0ADDFAFD" w14:textId="7EE5D2C6" w:rsidR="00C3482D" w:rsidRDefault="00134424" w:rsidP="00C3482D">
      <w:pPr>
        <w:numPr>
          <w:ilvl w:val="0"/>
          <w:numId w:val="4"/>
        </w:numPr>
        <w:spacing w:line="276" w:lineRule="auto"/>
        <w:ind w:left="482"/>
        <w:rPr>
          <w:rFonts w:ascii="DFKai-SB" w:eastAsia="DFKai-SB" w:hAnsi="DFKai-SB"/>
          <w:color w:val="000000" w:themeColor="text1"/>
        </w:rPr>
      </w:pPr>
      <w:r>
        <w:rPr>
          <w:rFonts w:ascii="DFKai-SB" w:eastAsia="DFKai-SB" w:hAnsi="DFKai-SB" w:hint="eastAsia"/>
          <w:color w:val="000000" w:themeColor="text1"/>
        </w:rPr>
        <w:t>智慧合約安全性</w:t>
      </w:r>
      <w:r w:rsidR="00713BB8">
        <w:rPr>
          <w:rFonts w:ascii="DFKai-SB" w:eastAsia="DFKai-SB" w:hAnsi="DFKai-SB" w:hint="eastAsia"/>
          <w:color w:val="000000" w:themeColor="text1"/>
        </w:rPr>
        <w:t>及建議</w:t>
      </w:r>
    </w:p>
    <w:p w14:paraId="3D35BBD0" w14:textId="16E43E84" w:rsidR="00134424" w:rsidRPr="002230FB" w:rsidRDefault="00713BB8" w:rsidP="00134424">
      <w:pPr>
        <w:spacing w:line="276" w:lineRule="auto"/>
        <w:ind w:left="482"/>
        <w:rPr>
          <w:rFonts w:ascii="DFKai-SB" w:eastAsia="DFKai-SB" w:hAnsi="DFKai-SB"/>
          <w:color w:val="000000" w:themeColor="text1"/>
        </w:rPr>
      </w:pPr>
      <w:r>
        <w:rPr>
          <w:rFonts w:ascii="DFKai-SB" w:eastAsia="DFKai-SB" w:hAnsi="DFKai-SB" w:hint="eastAsia"/>
          <w:color w:val="000000" w:themeColor="text1"/>
        </w:rPr>
        <w:t>智慧合約開發不會有太多邏輯思考問題，但是在現實生活中，有多種可能，不全然會依照實驗狀況去進行。所以如何將合約的效益提升至最大，排除在生活中有可能發生的各種意外狀況，或有惡意人試圖修改資料，導致訊息回傳錯誤等，智慧合約實用化及安全性考量需要有相對經驗的老師進行提點。</w:t>
      </w:r>
    </w:p>
    <w:p w14:paraId="6DE4AEF0" w14:textId="6F70A663" w:rsidR="00C3482D" w:rsidRDefault="00713BB8" w:rsidP="00C3482D">
      <w:pPr>
        <w:numPr>
          <w:ilvl w:val="0"/>
          <w:numId w:val="4"/>
        </w:numPr>
        <w:spacing w:line="276" w:lineRule="auto"/>
        <w:ind w:left="482"/>
        <w:rPr>
          <w:rFonts w:ascii="DFKai-SB" w:eastAsia="DFKai-SB" w:hAnsi="DFKai-SB"/>
          <w:color w:val="000000" w:themeColor="text1"/>
        </w:rPr>
      </w:pPr>
      <w:r>
        <w:rPr>
          <w:rFonts w:ascii="DFKai-SB" w:eastAsia="DFKai-SB" w:hAnsi="DFKai-SB"/>
          <w:color w:val="000000" w:themeColor="text1"/>
        </w:rPr>
        <w:lastRenderedPageBreak/>
        <w:t>Arduino</w:t>
      </w:r>
      <w:r>
        <w:rPr>
          <w:rFonts w:ascii="DFKai-SB" w:eastAsia="DFKai-SB" w:hAnsi="DFKai-SB" w:hint="eastAsia"/>
          <w:color w:val="000000" w:themeColor="text1"/>
        </w:rPr>
        <w:t>設備準備與調整</w:t>
      </w:r>
    </w:p>
    <w:p w14:paraId="1CBD3AD4" w14:textId="6C02EC83" w:rsidR="00713BB8" w:rsidRPr="002230FB" w:rsidRDefault="00713BB8" w:rsidP="00713BB8">
      <w:pPr>
        <w:spacing w:line="276" w:lineRule="auto"/>
        <w:ind w:left="482"/>
        <w:rPr>
          <w:rFonts w:ascii="DFKai-SB" w:eastAsia="DFKai-SB" w:hAnsi="DFKai-SB"/>
          <w:color w:val="000000" w:themeColor="text1"/>
        </w:rPr>
      </w:pPr>
      <w:r>
        <w:rPr>
          <w:rFonts w:ascii="DFKai-SB" w:eastAsia="DFKai-SB" w:hAnsi="DFKai-SB"/>
          <w:color w:val="000000" w:themeColor="text1"/>
        </w:rPr>
        <w:t>Arduino</w:t>
      </w:r>
      <w:r w:rsidR="000C56B1">
        <w:rPr>
          <w:rFonts w:ascii="DFKai-SB" w:eastAsia="DFKai-SB" w:hAnsi="DFKai-SB" w:hint="eastAsia"/>
          <w:color w:val="000000" w:themeColor="text1"/>
        </w:rPr>
        <w:t>應用方面在網路上的例子十分的多，許多有創意的物品被創造出來。作為開源硬體設備，市面上也充斥著各種可用套件，導致無法決定該使用哪種開發版以及套件。這方面需要老師提供一些建議，能夠利用最少的資源去作出需求工具</w:t>
      </w:r>
      <w:r w:rsidR="0067106C">
        <w:rPr>
          <w:rFonts w:ascii="DFKai-SB" w:eastAsia="DFKai-SB" w:hAnsi="DFKai-SB" w:hint="eastAsia"/>
          <w:color w:val="000000" w:themeColor="text1"/>
        </w:rPr>
        <w:t>。</w:t>
      </w:r>
    </w:p>
    <w:p w14:paraId="6FBF893C" w14:textId="77777777" w:rsidR="00C258B3" w:rsidRPr="002230FB" w:rsidRDefault="00C258B3" w:rsidP="00C258B3">
      <w:pPr>
        <w:numPr>
          <w:ilvl w:val="0"/>
          <w:numId w:val="4"/>
        </w:numPr>
        <w:spacing w:line="276" w:lineRule="auto"/>
        <w:ind w:left="482"/>
        <w:jc w:val="both"/>
        <w:rPr>
          <w:rFonts w:ascii="DFKai-SB" w:eastAsia="DFKai-SB" w:hAnsi="DFKai-SB"/>
          <w:color w:val="000000" w:themeColor="text1"/>
        </w:rPr>
      </w:pPr>
      <w:r>
        <w:rPr>
          <w:rFonts w:ascii="DFKai-SB" w:eastAsia="DFKai-SB" w:hAnsi="DFKai-SB" w:hint="eastAsia"/>
          <w:color w:val="000000" w:themeColor="text1"/>
        </w:rPr>
        <w:t>手機APP與相關單位以及設備的資料傳輸</w:t>
      </w:r>
    </w:p>
    <w:p w14:paraId="11D58DB8" w14:textId="66C96522" w:rsidR="00C258B3" w:rsidRPr="00C258B3" w:rsidRDefault="00C258B3" w:rsidP="00C258B3">
      <w:pPr>
        <w:spacing w:line="276" w:lineRule="auto"/>
        <w:ind w:left="482"/>
        <w:jc w:val="both"/>
        <w:rPr>
          <w:rFonts w:ascii="DFKai-SB" w:eastAsia="DFKai-SB" w:hAnsi="DFKai-SB"/>
          <w:color w:val="000000" w:themeColor="text1"/>
        </w:rPr>
      </w:pPr>
      <w:r>
        <w:rPr>
          <w:rFonts w:ascii="DFKai-SB" w:eastAsia="DFKai-SB" w:hAnsi="DFKai-SB" w:hint="eastAsia"/>
          <w:color w:val="000000" w:themeColor="text1"/>
        </w:rPr>
        <w:t>如果將手機APP、伺服器、以及設備的準備進行分散處理，難度並不高。但是在於溝通管道上，需要理解這些程式與設備的各種連線管道如何處理資料。在系統與系統間的連線，需要老師指導相關概念。</w:t>
      </w:r>
    </w:p>
    <w:p w14:paraId="6A706A03" w14:textId="009A8F37" w:rsidR="00C258B3" w:rsidRDefault="00C258B3" w:rsidP="001539D9">
      <w:pPr>
        <w:numPr>
          <w:ilvl w:val="0"/>
          <w:numId w:val="4"/>
        </w:numPr>
        <w:spacing w:line="276" w:lineRule="auto"/>
        <w:ind w:left="482"/>
        <w:jc w:val="both"/>
        <w:rPr>
          <w:rFonts w:ascii="DFKai-SB" w:eastAsia="DFKai-SB" w:hAnsi="DFKai-SB"/>
          <w:color w:val="000000" w:themeColor="text1"/>
        </w:rPr>
      </w:pPr>
      <w:r>
        <w:rPr>
          <w:rFonts w:ascii="DFKai-SB" w:eastAsia="DFKai-SB" w:hAnsi="DFKai-SB" w:hint="eastAsia"/>
          <w:color w:val="000000" w:themeColor="text1"/>
        </w:rPr>
        <w:t>程式邏輯及優化</w:t>
      </w:r>
    </w:p>
    <w:p w14:paraId="4474D94B" w14:textId="4B4731B1" w:rsidR="00C258B3" w:rsidRDefault="00C258B3" w:rsidP="00C258B3">
      <w:pPr>
        <w:spacing w:line="276" w:lineRule="auto"/>
        <w:ind w:left="482"/>
        <w:jc w:val="both"/>
        <w:rPr>
          <w:rFonts w:ascii="DFKai-SB" w:eastAsia="DFKai-SB" w:hAnsi="DFKai-SB"/>
          <w:color w:val="000000" w:themeColor="text1"/>
        </w:rPr>
      </w:pPr>
      <w:r>
        <w:rPr>
          <w:rFonts w:ascii="DFKai-SB" w:eastAsia="DFKai-SB" w:hAnsi="DFKai-SB" w:hint="eastAsia"/>
          <w:color w:val="000000" w:themeColor="text1"/>
        </w:rPr>
        <w:t>程式設計時有時會有邏輯上問題，或者因觀念錯誤導致程式無法正常運行，以及在系統優化處理部分，需要老師指導。</w:t>
      </w:r>
    </w:p>
    <w:p w14:paraId="2D60DA67" w14:textId="77777777" w:rsidR="00C258B3" w:rsidRPr="00C258B3" w:rsidRDefault="00C258B3" w:rsidP="00C258B3">
      <w:pPr>
        <w:pStyle w:val="ListParagraph"/>
        <w:spacing w:line="276" w:lineRule="auto"/>
        <w:ind w:leftChars="0" w:left="962"/>
        <w:jc w:val="both"/>
        <w:rPr>
          <w:rFonts w:ascii="DFKai-SB" w:eastAsia="DFKai-SB" w:hAnsi="DFKai-SB"/>
          <w:color w:val="000000" w:themeColor="text1"/>
        </w:rPr>
      </w:pPr>
    </w:p>
    <w:sectPr w:rsidR="00C258B3" w:rsidRPr="00C258B3">
      <w:pgSz w:w="11906" w:h="16838" w:code="9"/>
      <w:pgMar w:top="1134" w:right="1531" w:bottom="680" w:left="1531" w:header="0" w:footer="56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D828" w14:textId="77777777" w:rsidR="00EF7B69" w:rsidRDefault="00EF7B69" w:rsidP="00C3482D">
      <w:r>
        <w:separator/>
      </w:r>
    </w:p>
  </w:endnote>
  <w:endnote w:type="continuationSeparator" w:id="0">
    <w:p w14:paraId="4494076C" w14:textId="77777777" w:rsidR="00EF7B69" w:rsidRDefault="00EF7B69" w:rsidP="00C3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FKai-SB">
    <w:altName w:val="Microsoft YaHei"/>
    <w:panose1 w:val="020B0604020202020204"/>
    <w:charset w:val="88"/>
    <w:family w:val="script"/>
    <w:pitch w:val="fixed"/>
    <w:sig w:usb0="F1002BFF" w:usb1="29DFFFFF" w:usb2="00000037" w:usb3="00000000" w:csb0="001000FF" w:csb1="00000000"/>
  </w:font>
  <w:font w:name="DejaVu Serif">
    <w:altName w:val="Times New Roman"/>
    <w:panose1 w:val="020B0604020202020204"/>
    <w:charset w:val="00"/>
    <w:family w:val="roman"/>
    <w:pitch w:val="variable"/>
    <w:sig w:usb0="E50006FF" w:usb1="5200F9FB" w:usb2="0A04002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Ebrima">
    <w:altName w:val="Nyala"/>
    <w:panose1 w:val="020B0604020202020204"/>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72B24" w14:textId="77777777" w:rsidR="00EF7B69" w:rsidRDefault="00EF7B69" w:rsidP="00C3482D">
      <w:r>
        <w:separator/>
      </w:r>
    </w:p>
  </w:footnote>
  <w:footnote w:type="continuationSeparator" w:id="0">
    <w:p w14:paraId="32C2DCE8" w14:textId="77777777" w:rsidR="00EF7B69" w:rsidRDefault="00EF7B69" w:rsidP="00C34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6B66"/>
    <w:multiLevelType w:val="hybridMultilevel"/>
    <w:tmpl w:val="84C2888E"/>
    <w:lvl w:ilvl="0" w:tplc="E2C06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5D3F"/>
    <w:multiLevelType w:val="hybridMultilevel"/>
    <w:tmpl w:val="1092F9BA"/>
    <w:lvl w:ilvl="0" w:tplc="0308A39C">
      <w:numFmt w:val="bullet"/>
      <w:lvlText w:val="•"/>
      <w:lvlJc w:val="left"/>
      <w:pPr>
        <w:ind w:left="480" w:hanging="480"/>
      </w:pPr>
      <w:rPr>
        <w:rFonts w:hint="default"/>
        <w:w w:val="90"/>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131628"/>
    <w:multiLevelType w:val="hybridMultilevel"/>
    <w:tmpl w:val="87D8E47C"/>
    <w:lvl w:ilvl="0" w:tplc="0308A39C">
      <w:numFmt w:val="bullet"/>
      <w:lvlText w:val="•"/>
      <w:lvlJc w:val="left"/>
      <w:pPr>
        <w:ind w:left="480" w:hanging="480"/>
      </w:pPr>
      <w:rPr>
        <w:rFonts w:hint="default"/>
        <w:w w:val="90"/>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1820F8"/>
    <w:multiLevelType w:val="hybridMultilevel"/>
    <w:tmpl w:val="26001056"/>
    <w:lvl w:ilvl="0" w:tplc="A5342F34">
      <w:start w:val="1"/>
      <w:numFmt w:val="decimal"/>
      <w:lvlText w:val="%1."/>
      <w:lvlJc w:val="left"/>
      <w:pPr>
        <w:ind w:left="720" w:hanging="360"/>
      </w:pPr>
      <w:rPr>
        <w:rFonts w:ascii="DFKai-SB"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E5051"/>
    <w:multiLevelType w:val="hybridMultilevel"/>
    <w:tmpl w:val="EB8840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7DD5575"/>
    <w:multiLevelType w:val="hybridMultilevel"/>
    <w:tmpl w:val="44F6E83C"/>
    <w:lvl w:ilvl="0" w:tplc="E2C062D8">
      <w:start w:val="1"/>
      <w:numFmt w:val="lowerLetter"/>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6" w15:restartNumberingAfterBreak="0">
    <w:nsid w:val="54201EBD"/>
    <w:multiLevelType w:val="hybridMultilevel"/>
    <w:tmpl w:val="F81CD7BC"/>
    <w:lvl w:ilvl="0" w:tplc="0308A39C">
      <w:numFmt w:val="bullet"/>
      <w:lvlText w:val="•"/>
      <w:lvlJc w:val="left"/>
      <w:pPr>
        <w:ind w:left="1756" w:hanging="480"/>
      </w:pPr>
      <w:rPr>
        <w:rFonts w:hint="default"/>
        <w:w w:val="90"/>
        <w:sz w:val="32"/>
        <w:szCs w:val="32"/>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7" w15:restartNumberingAfterBreak="0">
    <w:nsid w:val="6750456E"/>
    <w:multiLevelType w:val="hybridMultilevel"/>
    <w:tmpl w:val="B0983794"/>
    <w:lvl w:ilvl="0" w:tplc="C310E0B6">
      <w:start w:val="1"/>
      <w:numFmt w:val="lowerLetter"/>
      <w:lvlText w:val="(%1)"/>
      <w:lvlJc w:val="left"/>
      <w:pPr>
        <w:ind w:left="1120" w:hanging="480"/>
      </w:pPr>
      <w:rPr>
        <w:rFonts w:ascii="DejaVu Serif" w:eastAsia="DejaVu Serif" w:hAnsi="DejaVu Serif" w:cs="DejaVu Serif" w:hint="default"/>
        <w:w w:val="90"/>
        <w:sz w:val="24"/>
        <w:szCs w:val="24"/>
      </w:rPr>
    </w:lvl>
    <w:lvl w:ilvl="1" w:tplc="04090019">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8" w15:restartNumberingAfterBreak="0">
    <w:nsid w:val="6F305DFD"/>
    <w:multiLevelType w:val="hybridMultilevel"/>
    <w:tmpl w:val="FC029F7A"/>
    <w:lvl w:ilvl="0" w:tplc="63EA76EA">
      <w:start w:val="1"/>
      <w:numFmt w:val="taiwaneseCountingThousand"/>
      <w:lvlText w:val="(%1)"/>
      <w:lvlJc w:val="left"/>
      <w:pPr>
        <w:ind w:left="720" w:hanging="720"/>
      </w:pPr>
      <w:rPr>
        <w:rFonts w:hint="default"/>
      </w:rPr>
    </w:lvl>
    <w:lvl w:ilvl="1" w:tplc="96CCBA6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6E03D36"/>
    <w:multiLevelType w:val="hybridMultilevel"/>
    <w:tmpl w:val="0D66535A"/>
    <w:lvl w:ilvl="0" w:tplc="3E8269C6">
      <w:start w:val="1"/>
      <w:numFmt w:val="decimal"/>
      <w:lvlText w:val="[%1]"/>
      <w:lvlJc w:val="center"/>
      <w:pPr>
        <w:ind w:left="906" w:hanging="480"/>
      </w:pPr>
      <w:rPr>
        <w:rFonts w:hint="eastAsia"/>
        <w:sz w:val="28"/>
        <w:szCs w:val="28"/>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0" w15:restartNumberingAfterBreak="0">
    <w:nsid w:val="79F5703B"/>
    <w:multiLevelType w:val="hybridMultilevel"/>
    <w:tmpl w:val="0A84BD04"/>
    <w:lvl w:ilvl="0" w:tplc="0308A39C">
      <w:numFmt w:val="bullet"/>
      <w:lvlText w:val="•"/>
      <w:lvlJc w:val="left"/>
      <w:pPr>
        <w:ind w:left="480" w:hanging="480"/>
      </w:pPr>
      <w:rPr>
        <w:rFonts w:hint="default"/>
        <w:w w:val="90"/>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D9768B1"/>
    <w:multiLevelType w:val="hybridMultilevel"/>
    <w:tmpl w:val="19E84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87909"/>
    <w:multiLevelType w:val="hybridMultilevel"/>
    <w:tmpl w:val="3886DF42"/>
    <w:lvl w:ilvl="0" w:tplc="000C45FA">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9"/>
  </w:num>
  <w:num w:numId="3">
    <w:abstractNumId w:val="6"/>
  </w:num>
  <w:num w:numId="4">
    <w:abstractNumId w:val="7"/>
  </w:num>
  <w:num w:numId="5">
    <w:abstractNumId w:val="0"/>
  </w:num>
  <w:num w:numId="6">
    <w:abstractNumId w:val="3"/>
  </w:num>
  <w:num w:numId="7">
    <w:abstractNumId w:val="11"/>
  </w:num>
  <w:num w:numId="8">
    <w:abstractNumId w:val="4"/>
  </w:num>
  <w:num w:numId="9">
    <w:abstractNumId w:val="10"/>
  </w:num>
  <w:num w:numId="10">
    <w:abstractNumId w:val="2"/>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ED"/>
    <w:rsid w:val="000059D4"/>
    <w:rsid w:val="00006C83"/>
    <w:rsid w:val="00016D22"/>
    <w:rsid w:val="00017266"/>
    <w:rsid w:val="00025C07"/>
    <w:rsid w:val="00035535"/>
    <w:rsid w:val="00054917"/>
    <w:rsid w:val="00060494"/>
    <w:rsid w:val="00076980"/>
    <w:rsid w:val="000807F7"/>
    <w:rsid w:val="000A365D"/>
    <w:rsid w:val="000A5DF2"/>
    <w:rsid w:val="000B3BD1"/>
    <w:rsid w:val="000B7497"/>
    <w:rsid w:val="000C56B1"/>
    <w:rsid w:val="000C6525"/>
    <w:rsid w:val="000D337B"/>
    <w:rsid w:val="000F1E84"/>
    <w:rsid w:val="000F4499"/>
    <w:rsid w:val="000F77EB"/>
    <w:rsid w:val="0010755F"/>
    <w:rsid w:val="00134424"/>
    <w:rsid w:val="00134EA6"/>
    <w:rsid w:val="00142215"/>
    <w:rsid w:val="001467DA"/>
    <w:rsid w:val="001508A2"/>
    <w:rsid w:val="001539D9"/>
    <w:rsid w:val="00162D85"/>
    <w:rsid w:val="00163B42"/>
    <w:rsid w:val="0016635E"/>
    <w:rsid w:val="0016753F"/>
    <w:rsid w:val="0017340E"/>
    <w:rsid w:val="001735F8"/>
    <w:rsid w:val="001742B4"/>
    <w:rsid w:val="001941D8"/>
    <w:rsid w:val="001B61B4"/>
    <w:rsid w:val="001C2840"/>
    <w:rsid w:val="001E2E4A"/>
    <w:rsid w:val="001E5F12"/>
    <w:rsid w:val="0020003B"/>
    <w:rsid w:val="00207D80"/>
    <w:rsid w:val="00217A0A"/>
    <w:rsid w:val="002230FB"/>
    <w:rsid w:val="00223FFF"/>
    <w:rsid w:val="00234723"/>
    <w:rsid w:val="00241555"/>
    <w:rsid w:val="002817F7"/>
    <w:rsid w:val="0029379A"/>
    <w:rsid w:val="00295CB1"/>
    <w:rsid w:val="002A35B0"/>
    <w:rsid w:val="002C4116"/>
    <w:rsid w:val="002C74A9"/>
    <w:rsid w:val="002D07E5"/>
    <w:rsid w:val="002E4B95"/>
    <w:rsid w:val="002F077E"/>
    <w:rsid w:val="0033453E"/>
    <w:rsid w:val="00363B3E"/>
    <w:rsid w:val="00366E55"/>
    <w:rsid w:val="00367BCC"/>
    <w:rsid w:val="003801FC"/>
    <w:rsid w:val="00397218"/>
    <w:rsid w:val="003A5F52"/>
    <w:rsid w:val="003A66B1"/>
    <w:rsid w:val="003B3933"/>
    <w:rsid w:val="003B7892"/>
    <w:rsid w:val="003E00A8"/>
    <w:rsid w:val="003E3BB0"/>
    <w:rsid w:val="004138F2"/>
    <w:rsid w:val="00420E4C"/>
    <w:rsid w:val="004229EB"/>
    <w:rsid w:val="004472CD"/>
    <w:rsid w:val="00457FBB"/>
    <w:rsid w:val="004611BE"/>
    <w:rsid w:val="00465876"/>
    <w:rsid w:val="00466B9D"/>
    <w:rsid w:val="00471CD6"/>
    <w:rsid w:val="0047529B"/>
    <w:rsid w:val="00483710"/>
    <w:rsid w:val="004909C8"/>
    <w:rsid w:val="004B1865"/>
    <w:rsid w:val="004C099B"/>
    <w:rsid w:val="004C1726"/>
    <w:rsid w:val="004C1890"/>
    <w:rsid w:val="004C51A8"/>
    <w:rsid w:val="004D0940"/>
    <w:rsid w:val="004D4340"/>
    <w:rsid w:val="004D7FCF"/>
    <w:rsid w:val="004E2C7C"/>
    <w:rsid w:val="004F7999"/>
    <w:rsid w:val="00537FCE"/>
    <w:rsid w:val="00540448"/>
    <w:rsid w:val="00563BB0"/>
    <w:rsid w:val="00564206"/>
    <w:rsid w:val="005668F5"/>
    <w:rsid w:val="00585359"/>
    <w:rsid w:val="00586345"/>
    <w:rsid w:val="005909AF"/>
    <w:rsid w:val="005A4AF1"/>
    <w:rsid w:val="005C34BB"/>
    <w:rsid w:val="005D0472"/>
    <w:rsid w:val="005D138E"/>
    <w:rsid w:val="005D2281"/>
    <w:rsid w:val="005D7857"/>
    <w:rsid w:val="005E052D"/>
    <w:rsid w:val="005E0E69"/>
    <w:rsid w:val="005E659E"/>
    <w:rsid w:val="005F375B"/>
    <w:rsid w:val="00605BA9"/>
    <w:rsid w:val="00610499"/>
    <w:rsid w:val="00635C2D"/>
    <w:rsid w:val="00635D52"/>
    <w:rsid w:val="006362B2"/>
    <w:rsid w:val="00636B77"/>
    <w:rsid w:val="00637CDE"/>
    <w:rsid w:val="00640BCA"/>
    <w:rsid w:val="006425B5"/>
    <w:rsid w:val="0065727F"/>
    <w:rsid w:val="0066282A"/>
    <w:rsid w:val="0067106C"/>
    <w:rsid w:val="006760DF"/>
    <w:rsid w:val="00691A9F"/>
    <w:rsid w:val="006B1DA6"/>
    <w:rsid w:val="006C2544"/>
    <w:rsid w:val="006D2AD9"/>
    <w:rsid w:val="006E26E2"/>
    <w:rsid w:val="006F6EDF"/>
    <w:rsid w:val="0070332C"/>
    <w:rsid w:val="007119BD"/>
    <w:rsid w:val="00713BB8"/>
    <w:rsid w:val="007211D8"/>
    <w:rsid w:val="00741D94"/>
    <w:rsid w:val="0074255C"/>
    <w:rsid w:val="00745493"/>
    <w:rsid w:val="00747F96"/>
    <w:rsid w:val="0076714F"/>
    <w:rsid w:val="0076735E"/>
    <w:rsid w:val="00767835"/>
    <w:rsid w:val="007743A9"/>
    <w:rsid w:val="007808DE"/>
    <w:rsid w:val="007859F6"/>
    <w:rsid w:val="007B46FF"/>
    <w:rsid w:val="007B60DC"/>
    <w:rsid w:val="007D322A"/>
    <w:rsid w:val="007E11CE"/>
    <w:rsid w:val="00802A70"/>
    <w:rsid w:val="00802CB4"/>
    <w:rsid w:val="00812897"/>
    <w:rsid w:val="00813D84"/>
    <w:rsid w:val="008315E7"/>
    <w:rsid w:val="00831D7A"/>
    <w:rsid w:val="008863D5"/>
    <w:rsid w:val="008A2555"/>
    <w:rsid w:val="008A3D7D"/>
    <w:rsid w:val="008A7D65"/>
    <w:rsid w:val="008E17C2"/>
    <w:rsid w:val="008E2217"/>
    <w:rsid w:val="008E320B"/>
    <w:rsid w:val="008E32FD"/>
    <w:rsid w:val="008F58C6"/>
    <w:rsid w:val="008F64A6"/>
    <w:rsid w:val="00900AD1"/>
    <w:rsid w:val="00903187"/>
    <w:rsid w:val="009154B5"/>
    <w:rsid w:val="00916000"/>
    <w:rsid w:val="0092424C"/>
    <w:rsid w:val="00933CA3"/>
    <w:rsid w:val="00960B9E"/>
    <w:rsid w:val="009645E5"/>
    <w:rsid w:val="00971C52"/>
    <w:rsid w:val="00984A03"/>
    <w:rsid w:val="00995774"/>
    <w:rsid w:val="009A20CD"/>
    <w:rsid w:val="009A4003"/>
    <w:rsid w:val="009E49DC"/>
    <w:rsid w:val="009F4115"/>
    <w:rsid w:val="00A00808"/>
    <w:rsid w:val="00A048F5"/>
    <w:rsid w:val="00A07673"/>
    <w:rsid w:val="00A12F67"/>
    <w:rsid w:val="00A15846"/>
    <w:rsid w:val="00A225BE"/>
    <w:rsid w:val="00A34D69"/>
    <w:rsid w:val="00A42A48"/>
    <w:rsid w:val="00A42C97"/>
    <w:rsid w:val="00A455C3"/>
    <w:rsid w:val="00A52B9A"/>
    <w:rsid w:val="00A5553B"/>
    <w:rsid w:val="00A56532"/>
    <w:rsid w:val="00A60BC7"/>
    <w:rsid w:val="00A81EBA"/>
    <w:rsid w:val="00A84E74"/>
    <w:rsid w:val="00AB5274"/>
    <w:rsid w:val="00AB5C8F"/>
    <w:rsid w:val="00AC63A6"/>
    <w:rsid w:val="00AD6E15"/>
    <w:rsid w:val="00AE10D9"/>
    <w:rsid w:val="00AE2D36"/>
    <w:rsid w:val="00AE4A7F"/>
    <w:rsid w:val="00AF57E7"/>
    <w:rsid w:val="00B10056"/>
    <w:rsid w:val="00B116A9"/>
    <w:rsid w:val="00B20E13"/>
    <w:rsid w:val="00B2496F"/>
    <w:rsid w:val="00B42A4C"/>
    <w:rsid w:val="00B44A44"/>
    <w:rsid w:val="00B45078"/>
    <w:rsid w:val="00B450D7"/>
    <w:rsid w:val="00B61B69"/>
    <w:rsid w:val="00B63DDD"/>
    <w:rsid w:val="00B711D6"/>
    <w:rsid w:val="00B96E42"/>
    <w:rsid w:val="00B97379"/>
    <w:rsid w:val="00B97978"/>
    <w:rsid w:val="00BA4467"/>
    <w:rsid w:val="00BB16F2"/>
    <w:rsid w:val="00BB5B4C"/>
    <w:rsid w:val="00BC6911"/>
    <w:rsid w:val="00BE250A"/>
    <w:rsid w:val="00BF38C9"/>
    <w:rsid w:val="00BF782F"/>
    <w:rsid w:val="00C005B9"/>
    <w:rsid w:val="00C1498A"/>
    <w:rsid w:val="00C2449E"/>
    <w:rsid w:val="00C258B3"/>
    <w:rsid w:val="00C3482D"/>
    <w:rsid w:val="00C44C95"/>
    <w:rsid w:val="00C51949"/>
    <w:rsid w:val="00C54D28"/>
    <w:rsid w:val="00C55455"/>
    <w:rsid w:val="00C55527"/>
    <w:rsid w:val="00C57588"/>
    <w:rsid w:val="00CA78CB"/>
    <w:rsid w:val="00CB02B7"/>
    <w:rsid w:val="00CB2DA2"/>
    <w:rsid w:val="00CC76CF"/>
    <w:rsid w:val="00CD3E4B"/>
    <w:rsid w:val="00CD4EC5"/>
    <w:rsid w:val="00D0063A"/>
    <w:rsid w:val="00D11460"/>
    <w:rsid w:val="00D15E5F"/>
    <w:rsid w:val="00D21C69"/>
    <w:rsid w:val="00D27CFF"/>
    <w:rsid w:val="00D36A53"/>
    <w:rsid w:val="00D57043"/>
    <w:rsid w:val="00D665ED"/>
    <w:rsid w:val="00D8115A"/>
    <w:rsid w:val="00D90F22"/>
    <w:rsid w:val="00D92A52"/>
    <w:rsid w:val="00D93C9B"/>
    <w:rsid w:val="00D96C36"/>
    <w:rsid w:val="00DA096A"/>
    <w:rsid w:val="00DB29DB"/>
    <w:rsid w:val="00DB3F74"/>
    <w:rsid w:val="00DB56C5"/>
    <w:rsid w:val="00DC29B1"/>
    <w:rsid w:val="00DC2E71"/>
    <w:rsid w:val="00DD52CF"/>
    <w:rsid w:val="00DE3C60"/>
    <w:rsid w:val="00DE4DBF"/>
    <w:rsid w:val="00DF1678"/>
    <w:rsid w:val="00DF610F"/>
    <w:rsid w:val="00E0103E"/>
    <w:rsid w:val="00E02C90"/>
    <w:rsid w:val="00E1062C"/>
    <w:rsid w:val="00E176F0"/>
    <w:rsid w:val="00E330C4"/>
    <w:rsid w:val="00E63905"/>
    <w:rsid w:val="00E653F5"/>
    <w:rsid w:val="00E66FD0"/>
    <w:rsid w:val="00E705EA"/>
    <w:rsid w:val="00E71C60"/>
    <w:rsid w:val="00E74F2C"/>
    <w:rsid w:val="00E804D3"/>
    <w:rsid w:val="00EA171B"/>
    <w:rsid w:val="00EB107E"/>
    <w:rsid w:val="00EC288E"/>
    <w:rsid w:val="00EE6F72"/>
    <w:rsid w:val="00EF1FE1"/>
    <w:rsid w:val="00EF7B69"/>
    <w:rsid w:val="00F0547F"/>
    <w:rsid w:val="00F24016"/>
    <w:rsid w:val="00F3111F"/>
    <w:rsid w:val="00F5316C"/>
    <w:rsid w:val="00F82E57"/>
    <w:rsid w:val="00FA7112"/>
    <w:rsid w:val="00FB1043"/>
    <w:rsid w:val="00FB50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5E74B"/>
  <w15:chartTrackingRefBased/>
  <w15:docId w15:val="{694D35F6-D806-43F7-8176-C91BAE9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82D"/>
    <w:pPr>
      <w:widowControl w:val="0"/>
    </w:pPr>
    <w:rPr>
      <w:rFonts w:ascii="Times New Roman" w:eastAsia="PMingLiU"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82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3482D"/>
    <w:rPr>
      <w:sz w:val="20"/>
      <w:szCs w:val="20"/>
    </w:rPr>
  </w:style>
  <w:style w:type="paragraph" w:styleId="Footer">
    <w:name w:val="footer"/>
    <w:basedOn w:val="Normal"/>
    <w:link w:val="FooterChar"/>
    <w:uiPriority w:val="99"/>
    <w:unhideWhenUsed/>
    <w:rsid w:val="00C3482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3482D"/>
    <w:rPr>
      <w:sz w:val="20"/>
      <w:szCs w:val="20"/>
    </w:rPr>
  </w:style>
  <w:style w:type="paragraph" w:styleId="ListParagraph">
    <w:name w:val="List Paragraph"/>
    <w:basedOn w:val="Normal"/>
    <w:uiPriority w:val="34"/>
    <w:qFormat/>
    <w:rsid w:val="00C3482D"/>
    <w:pPr>
      <w:ind w:leftChars="200" w:left="480"/>
    </w:pPr>
  </w:style>
  <w:style w:type="table" w:styleId="TableGrid">
    <w:name w:val="Table Grid"/>
    <w:basedOn w:val="TableNormal"/>
    <w:rsid w:val="00C3482D"/>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34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PreformattedChar">
    <w:name w:val="HTML Preformatted Char"/>
    <w:basedOn w:val="DefaultParagraphFont"/>
    <w:link w:val="HTMLPreformatted"/>
    <w:uiPriority w:val="99"/>
    <w:rsid w:val="00C3482D"/>
    <w:rPr>
      <w:rFonts w:ascii="MingLiU" w:eastAsia="MingLiU" w:hAnsi="MingLiU" w:cs="MingLiU"/>
      <w:kern w:val="0"/>
      <w:szCs w:val="24"/>
    </w:rPr>
  </w:style>
  <w:style w:type="character" w:styleId="Hyperlink">
    <w:name w:val="Hyperlink"/>
    <w:basedOn w:val="DefaultParagraphFont"/>
    <w:uiPriority w:val="99"/>
    <w:unhideWhenUsed/>
    <w:rsid w:val="00984A03"/>
    <w:rPr>
      <w:color w:val="0563C1" w:themeColor="hyperlink"/>
      <w:u w:val="single"/>
    </w:rPr>
  </w:style>
  <w:style w:type="character" w:styleId="UnresolvedMention">
    <w:name w:val="Unresolved Mention"/>
    <w:basedOn w:val="DefaultParagraphFont"/>
    <w:uiPriority w:val="99"/>
    <w:semiHidden/>
    <w:unhideWhenUsed/>
    <w:rsid w:val="00984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33685">
      <w:bodyDiv w:val="1"/>
      <w:marLeft w:val="0"/>
      <w:marRight w:val="0"/>
      <w:marTop w:val="0"/>
      <w:marBottom w:val="0"/>
      <w:divBdr>
        <w:top w:val="none" w:sz="0" w:space="0" w:color="auto"/>
        <w:left w:val="none" w:sz="0" w:space="0" w:color="auto"/>
        <w:bottom w:val="none" w:sz="0" w:space="0" w:color="auto"/>
        <w:right w:val="none" w:sz="0" w:space="0" w:color="auto"/>
      </w:divBdr>
    </w:div>
    <w:div w:id="396434914">
      <w:bodyDiv w:val="1"/>
      <w:marLeft w:val="0"/>
      <w:marRight w:val="0"/>
      <w:marTop w:val="0"/>
      <w:marBottom w:val="0"/>
      <w:divBdr>
        <w:top w:val="none" w:sz="0" w:space="0" w:color="auto"/>
        <w:left w:val="none" w:sz="0" w:space="0" w:color="auto"/>
        <w:bottom w:val="none" w:sz="0" w:space="0" w:color="auto"/>
        <w:right w:val="none" w:sz="0" w:space="0" w:color="auto"/>
      </w:divBdr>
    </w:div>
    <w:div w:id="661390022">
      <w:bodyDiv w:val="1"/>
      <w:marLeft w:val="0"/>
      <w:marRight w:val="0"/>
      <w:marTop w:val="0"/>
      <w:marBottom w:val="0"/>
      <w:divBdr>
        <w:top w:val="none" w:sz="0" w:space="0" w:color="auto"/>
        <w:left w:val="none" w:sz="0" w:space="0" w:color="auto"/>
        <w:bottom w:val="none" w:sz="0" w:space="0" w:color="auto"/>
        <w:right w:val="none" w:sz="0" w:space="0" w:color="auto"/>
      </w:divBdr>
    </w:div>
    <w:div w:id="126349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dl.handle.net/11296/4yyv2k" TargetMode="External"/><Relationship Id="rId3" Type="http://schemas.openxmlformats.org/officeDocument/2006/relationships/styles" Target="styles.xml"/><Relationship Id="rId21" Type="http://schemas.openxmlformats.org/officeDocument/2006/relationships/hyperlink" Target="https://hdl.handle.net/11296/6ke5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dl.handle.net/11296/63ggg8" TargetMode="External"/><Relationship Id="rId2" Type="http://schemas.openxmlformats.org/officeDocument/2006/relationships/numbering" Target="numbering.xml"/><Relationship Id="rId16" Type="http://schemas.openxmlformats.org/officeDocument/2006/relationships/hyperlink" Target="https://hdl.handle.net/11296/m34gb2" TargetMode="External"/><Relationship Id="rId20" Type="http://schemas.openxmlformats.org/officeDocument/2006/relationships/hyperlink" Target="https://blog.csdn.net/GDUYT_gduyt/article/details/88807348?depth_1-utm_source=distribute.pc_relevant.none-task&amp;utm_source=distribute.pc_relevant.none-ta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hdl.handle.net/11296/b4e9b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ADD57-EF89-1349-AC97-00F734FD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14519</TotalTime>
  <Pages>9</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振磊 梁</dc:creator>
  <cp:keywords/>
  <dc:description/>
  <cp:lastModifiedBy>周永振</cp:lastModifiedBy>
  <cp:revision>105</cp:revision>
  <dcterms:created xsi:type="dcterms:W3CDTF">2020-02-03T11:24:00Z</dcterms:created>
  <dcterms:modified xsi:type="dcterms:W3CDTF">2020-03-04T14:38:00Z</dcterms:modified>
</cp:coreProperties>
</file>