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981" w:rsidRP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106C07">
        <w:rPr>
          <w:rFonts w:ascii="Times New Roman" w:hAnsi="Times New Roman" w:cs="Times New Roman"/>
          <w:sz w:val="36"/>
          <w:szCs w:val="36"/>
        </w:rPr>
        <w:t xml:space="preserve">I </w:t>
      </w:r>
      <w:r w:rsidRPr="00106C07">
        <w:rPr>
          <w:rFonts w:ascii="Times New Roman" w:hAnsi="Times New Roman" w:cs="Times New Roman"/>
          <w:sz w:val="36"/>
          <w:szCs w:val="36"/>
          <w:lang w:val="sr-Latn-RS"/>
        </w:rPr>
        <w:t>Faza projekta iz Arhitekture i projektovanja softvera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Arhitektura sistema</w:t>
      </w:r>
    </w:p>
    <w:p w:rsidR="00C90986" w:rsidRDefault="00C90986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C90986">
        <w:rPr>
          <w:rFonts w:ascii="Times New Roman" w:hAnsi="Times New Roman" w:cs="Times New Roman"/>
          <w:sz w:val="36"/>
          <w:szCs w:val="36"/>
          <w:lang w:val="sr-Latn-RS"/>
        </w:rPr>
        <w:t>TaskIT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C90986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Marija Trajković, 18020</w:t>
      </w:r>
    </w:p>
    <w:p w:rsidR="00230264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Elektronski fakultet, Niš</w:t>
      </w:r>
    </w:p>
    <w:p w:rsidR="00230264" w:rsidRDefault="0023026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AE4B49" w:rsidRDefault="00AE4B49" w:rsidP="0029020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lastRenderedPageBreak/>
        <w:t>Kontekst i cilj softverskog projekta</w:t>
      </w:r>
    </w:p>
    <w:p w:rsidR="00290204" w:rsidRDefault="00290204" w:rsidP="00A13C04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TaskIT je vi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šekorisnička web aplikacija, njena svrha je povezivanje korisnika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mogu da postavljaju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različite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oglase za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koje žele da neko drugi obavi umesto njih i korisni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ke koji žele da te poslove obavljaju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Korisnik može da se prijavi na svoj nalog, da postavi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oglas za posao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želi da neko obavi za njega, da se i sam prijav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ljuje na oglase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, da otkazuje poslove, da se pretplati na tipove poslova koje bi obavlja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o ili na korisnike za koje bi o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bavljao te poslove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i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dobija obaveštenja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 izmenama oglasa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Dodatno, moguće je oceniti korisnika za urađen posao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što bi pomoglo drugim poslodavcima da lakše izaberu ljude koji će obaviti posao za njih. </w:t>
      </w:r>
    </w:p>
    <w:p w:rsidR="00290204" w:rsidRDefault="00290204" w:rsidP="00A13C04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Cilj aplikacije je da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oslobodi ljude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neželjenih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za koje</w:t>
      </w:r>
      <w:r w:rsidR="00DB461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su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spremni da angažuju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nekoga kome bi ta izrada bila korisna, najčešće novčano.</w:t>
      </w:r>
    </w:p>
    <w:p w:rsidR="00F8514D" w:rsidRPr="00290204" w:rsidRDefault="00F8514D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</w:p>
    <w:p w:rsidR="00A52C87" w:rsidRPr="00A52C87" w:rsidRDefault="00AE4B49" w:rsidP="003727B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Arhitekturno specifični zahtevi, glavni funkcio</w:t>
      </w:r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nalni zahtevi I ne-funkcionalni </w:t>
      </w:r>
      <w:r w:rsidR="00A13C04">
        <w:rPr>
          <w:rFonts w:ascii="Segoe UI" w:eastAsia="Times New Roman" w:hAnsi="Segoe UI" w:cs="Segoe UI"/>
          <w:i/>
          <w:color w:val="1D2125"/>
          <w:sz w:val="24"/>
          <w:szCs w:val="24"/>
        </w:rPr>
        <w:t>zahtevi (atributi</w:t>
      </w:r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kvaliteta), tehnička i poslovna ograničenja</w:t>
      </w:r>
    </w:p>
    <w:p w:rsidR="00F8514D" w:rsidRPr="002301FD" w:rsidRDefault="00F8514D" w:rsidP="003727B7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Glavni funkcionalni zahtevi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 korisničkog naloga</w:t>
      </w:r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(Registracija)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Logovanje na nalog</w:t>
      </w:r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(Prijavljivanje)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Kreiranje oglasa </w:t>
      </w:r>
      <w:r w:rsidR="00A13C04">
        <w:rPr>
          <w:rFonts w:ascii="Segoe UI" w:eastAsia="Times New Roman" w:hAnsi="Segoe UI" w:cs="Segoe UI"/>
          <w:color w:val="1D2125"/>
          <w:sz w:val="24"/>
          <w:szCs w:val="24"/>
        </w:rPr>
        <w:t>za posao</w:t>
      </w:r>
    </w:p>
    <w:p w:rsidR="004D3135" w:rsidRPr="002301FD" w:rsidRDefault="004D313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Izmena oglasa za posao</w:t>
      </w:r>
    </w:p>
    <w:p w:rsidR="004D3135" w:rsidRDefault="004D313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Brisanje oglasa za posao</w:t>
      </w:r>
    </w:p>
    <w:p w:rsidR="00840CF1" w:rsidRPr="002301FD" w:rsidRDefault="00840CF1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Pregled dostupnih oglasa za posao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 poslova</w:t>
      </w:r>
    </w:p>
    <w:p w:rsidR="00A52C87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 korisnika</w:t>
      </w:r>
    </w:p>
    <w:p w:rsidR="00A13C04" w:rsidRPr="002301FD" w:rsidRDefault="00A13C04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Ocenjivanje korisnika za obavljeni posao</w:t>
      </w:r>
    </w:p>
    <w:p w:rsidR="00A52C87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Prijavljivanje za obavljanje posla</w:t>
      </w:r>
    </w:p>
    <w:p w:rsidR="003727B7" w:rsidRPr="002301FD" w:rsidRDefault="003727B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Prihvatanje prijave za posao od strane poslodavca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Otkazivanje prijave za neki posao</w:t>
      </w:r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od strane korisnika</w:t>
      </w:r>
    </w:p>
    <w:p w:rsidR="00967E90" w:rsidRPr="00967E90" w:rsidRDefault="002301F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Obaveštavanje o </w:t>
      </w:r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novim oglasima za posao, o </w:t>
      </w: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prijavi za obavljanje posla</w:t>
      </w:r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o ponovo dostupnim poslovima</w:t>
      </w:r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i o izmenama u oglasima za posao</w:t>
      </w:r>
    </w:p>
    <w:p w:rsidR="002301FD" w:rsidRDefault="002301F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Skladištenje podataka(o korisnicima, poslovima)</w:t>
      </w:r>
    </w:p>
    <w:p w:rsidR="0026373E" w:rsidRPr="002301FD" w:rsidRDefault="0026373E" w:rsidP="0026373E">
      <w:pPr>
        <w:pStyle w:val="ListParagraph"/>
        <w:shd w:val="clear" w:color="auto" w:fill="FFFFFF"/>
        <w:spacing w:after="100" w:afterAutospacing="1" w:line="240" w:lineRule="auto"/>
        <w:ind w:left="2160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3727B7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-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 zahtevi</w:t>
      </w:r>
    </w:p>
    <w:p w:rsidR="00ED0245" w:rsidRDefault="000C4DDB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Pouzdanost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 i dostupnost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Reliability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Availability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>)</w:t>
      </w:r>
      <w:r w:rsidR="00B72A72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– 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treba da omogući perzistentnost akcija u konačnom vremenskom periodu, 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da bude dostupan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korisnicima u svakom trenutku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, kao i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da bude otporan na otkaze i greške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Pr="000C4DDB" w:rsidRDefault="00ED024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Modifikabilnost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(Modifiability)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–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sistem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treba organizovati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tako da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bude lako proširljiv bez potrebe za većim izmenama u sistemu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u toku 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lastRenderedPageBreak/>
        <w:t>njegovog životnog veka</w:t>
      </w:r>
      <w:r w:rsidR="00AD0C3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, a radi zadovoljenja novih (ne- 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) funkcionalnih zahteva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.</w:t>
      </w:r>
    </w:p>
    <w:p w:rsidR="00AF7BBD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Skalabilnost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(Scalability)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– sistem 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>je u stanju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da podrži rast broja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konkurentnih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korisnika.</w:t>
      </w:r>
    </w:p>
    <w:p w:rsidR="00AF7BBD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Performanse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</w:t>
      </w:r>
      <w:r>
        <w:rPr>
          <w:rFonts w:ascii="Segoe UI" w:eastAsia="Times New Roman" w:hAnsi="Segoe UI" w:cs="Segoe UI"/>
          <w:color w:val="1D2125"/>
          <w:sz w:val="24"/>
          <w:szCs w:val="24"/>
        </w:rPr>
        <w:t>rformance)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sistem ima što manje vreme odziva kako bi se ispunio uslov real-time aplikacije.</w:t>
      </w:r>
    </w:p>
    <w:p w:rsidR="00AF7BBD" w:rsidRPr="0026373E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Sigurnost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(Security)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s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istem je sposoban da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garantuje bezbednost podataka korisnika od neovlašćenog pristupa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i zloupotrebe podataka</w:t>
      </w:r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0C4DDB" w:rsidRPr="004812C1" w:rsidRDefault="000C4DDB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Upotrebljivost</w:t>
      </w:r>
      <w:r w:rsidR="004812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(Usability)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- s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istem treba da bude jednostavan i intuitivan za širok spektar korisnika.</w:t>
      </w:r>
    </w:p>
    <w:p w:rsidR="004812C1" w:rsidRPr="00AD0C33" w:rsidRDefault="004812C1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Testabilnost (Testability) – sistem je jednostavnog dizajna i moguće ga je lako testirati.</w:t>
      </w:r>
    </w:p>
    <w:p w:rsidR="00AD0C33" w:rsidRPr="00AF7BBD" w:rsidRDefault="00AD0C33" w:rsidP="00AD0C33">
      <w:pPr>
        <w:pStyle w:val="ListParagraph"/>
        <w:shd w:val="clear" w:color="auto" w:fill="FFFFFF"/>
        <w:spacing w:after="100" w:afterAutospacing="1" w:line="240" w:lineRule="auto"/>
        <w:ind w:left="2160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AD0C3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Tehnička I poslovna ograničenja</w:t>
      </w:r>
    </w:p>
    <w:p w:rsidR="00DB66AE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Kako je sistem web aplikacija, neophodno je korišćenje web tehnologija koje omogućuju pokretanje aplikacije u različitim web pretraživačima i jednostavnu i efikasnu komunikaciju korisnika i sistema.</w:t>
      </w:r>
    </w:p>
    <w:p w:rsidR="00840CF1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Implementacija modela podataka i njihova reprezentacija u bazi podataka je sakrivena od korisnika aplikacije.</w:t>
      </w:r>
    </w:p>
    <w:p w:rsidR="00840CF1" w:rsidRPr="002301FD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Komunikacija je podržana kroz sinhroni i asin</w:t>
      </w:r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hroni tip komunikacije. Sinhrona komunikacija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se odvija između klijenta i servera, dok se asinhroni tip komunikacije odvija između samih klijenata prilikom postavljanja, brisanja i otkazivanja poslova</w:t>
      </w:r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i ocenjivanja korisnika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.  </w:t>
      </w:r>
      <w:r w:rsidR="003C755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</w:p>
    <w:p w:rsidR="00AE4B49" w:rsidRPr="00AE4B49" w:rsidRDefault="00AE4B49" w:rsidP="00AE4B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</w:p>
    <w:p w:rsidR="00AE4B49" w:rsidRPr="00A91534" w:rsidRDefault="00AE4B49" w:rsidP="000A3B7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Arhitekturni dizajn softverskog </w:t>
      </w:r>
      <w:r w:rsidR="00DB1963">
        <w:rPr>
          <w:rFonts w:ascii="Segoe UI" w:eastAsia="Times New Roman" w:hAnsi="Segoe UI" w:cs="Segoe UI"/>
          <w:i/>
          <w:color w:val="1D2125"/>
          <w:sz w:val="24"/>
          <w:szCs w:val="24"/>
        </w:rPr>
        <w:t>s</w:t>
      </w:r>
      <w:r w:rsidR="00A91534">
        <w:rPr>
          <w:rFonts w:ascii="Segoe UI" w:eastAsia="Times New Roman" w:hAnsi="Segoe UI" w:cs="Segoe UI"/>
          <w:i/>
          <w:color w:val="1D2125"/>
          <w:sz w:val="24"/>
          <w:szCs w:val="24"/>
        </w:rPr>
        <w:t>istem</w:t>
      </w:r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Arhitekturni obrasci</w:t>
      </w:r>
      <w:r w:rsidR="00DB1963">
        <w:rPr>
          <w:rFonts w:ascii="Segoe UI" w:eastAsia="Times New Roman" w:hAnsi="Segoe UI" w:cs="Segoe UI"/>
          <w:color w:val="1D2125"/>
        </w:rPr>
        <w:t xml:space="preserve"> koji će biti korišćeni</w:t>
      </w:r>
    </w:p>
    <w:p w:rsidR="00A91534" w:rsidRPr="00CE5153" w:rsidRDefault="0002042E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Layered</w:t>
      </w:r>
      <w:r w:rsidR="001B62E7">
        <w:rPr>
          <w:rFonts w:ascii="Segoe UI" w:eastAsia="Times New Roman" w:hAnsi="Segoe UI" w:cs="Segoe UI"/>
          <w:color w:val="1D2125"/>
        </w:rPr>
        <w:t xml:space="preserve"> obrazac</w:t>
      </w:r>
      <w:r w:rsidR="00A91534">
        <w:rPr>
          <w:rFonts w:ascii="Segoe UI" w:eastAsia="Times New Roman" w:hAnsi="Segoe UI" w:cs="Segoe UI"/>
          <w:color w:val="1D2125"/>
        </w:rPr>
        <w:t xml:space="preserve"> – sistem </w:t>
      </w:r>
      <w:r w:rsidR="00A91534">
        <w:rPr>
          <w:rFonts w:ascii="Segoe UI" w:eastAsia="Times New Roman" w:hAnsi="Segoe UI" w:cs="Segoe UI"/>
          <w:color w:val="1D2125"/>
          <w:lang w:val="sr-Latn-RS"/>
        </w:rPr>
        <w:t>će biti realizovan u troslojnoj arhitekturi</w:t>
      </w:r>
      <w:r w:rsidR="002015C3">
        <w:rPr>
          <w:rFonts w:ascii="Segoe UI" w:eastAsia="Times New Roman" w:hAnsi="Segoe UI" w:cs="Segoe UI"/>
          <w:color w:val="1D2125"/>
          <w:lang w:val="sr-Latn-RS"/>
        </w:rPr>
        <w:t xml:space="preserve"> kako bi se omogućila modularnost sistema i nezavisnost </w:t>
      </w:r>
      <w:r w:rsidR="000A3B70">
        <w:rPr>
          <w:rFonts w:ascii="Segoe UI" w:eastAsia="Times New Roman" w:hAnsi="Segoe UI" w:cs="Segoe UI"/>
          <w:color w:val="1D2125"/>
          <w:lang w:val="sr-Latn-RS"/>
        </w:rPr>
        <w:t xml:space="preserve">u razvoju </w:t>
      </w:r>
      <w:r w:rsidR="002015C3">
        <w:rPr>
          <w:rFonts w:ascii="Segoe UI" w:eastAsia="Times New Roman" w:hAnsi="Segoe UI" w:cs="Segoe UI"/>
          <w:color w:val="1D2125"/>
          <w:lang w:val="sr-Latn-RS"/>
        </w:rPr>
        <w:t>određenih delova sistema. Arhitektura sistema će se sastojati od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perzistencije ,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2015C3">
        <w:rPr>
          <w:rFonts w:ascii="Segoe UI" w:eastAsia="Times New Roman" w:hAnsi="Segoe UI" w:cs="Segoe UI"/>
          <w:color w:val="1D2125"/>
          <w:lang w:val="sr-Latn-RS"/>
        </w:rPr>
        <w:t>serverskog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 i prezentacionog klijentskog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.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Sloj perzistencije je u osnovi, komunicira sa serverskim slojem i omogućava skladištenje podataka tj. predstavlja samu bazu podataka.</w:t>
      </w:r>
      <w:r w:rsidR="000A3B70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Prezentacioni sloj obezbeđuje interakciju korisnika sa sistemom </w:t>
      </w:r>
      <w:r w:rsidR="00AD31C6">
        <w:rPr>
          <w:rFonts w:ascii="Segoe UI" w:eastAsia="Times New Roman" w:hAnsi="Segoe UI" w:cs="Segoe UI"/>
          <w:color w:val="1D2125"/>
          <w:lang w:val="sr-Latn-RS"/>
        </w:rPr>
        <w:t>preko korisničkog interfejsa. Povezan je sa serverskim slojem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.</w:t>
      </w:r>
      <w:r w:rsidR="00AD31C6">
        <w:rPr>
          <w:rFonts w:ascii="Segoe UI" w:eastAsia="Times New Roman" w:hAnsi="Segoe UI" w:cs="Segoe UI"/>
          <w:color w:val="1D2125"/>
          <w:lang w:val="sr-Latn-RS"/>
        </w:rPr>
        <w:t xml:space="preserve"> Serverski sloj predstavlja vezu između sloja perzistencije i prezentacionog sloja.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D31C6">
        <w:rPr>
          <w:rFonts w:ascii="Segoe UI" w:eastAsia="Times New Roman" w:hAnsi="Segoe UI" w:cs="Segoe UI"/>
          <w:color w:val="1D2125"/>
          <w:lang w:val="sr-Latn-RS"/>
        </w:rPr>
        <w:t>Izvršava se na serveru i implementira poslovnu logiku sistema, funkcije za persistenciju podataka i sinhronu i asinhronu komunikaciju sa klijentom.</w:t>
      </w:r>
    </w:p>
    <w:p w:rsidR="00CE5153" w:rsidRPr="000A3B70" w:rsidRDefault="00F6267A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  <w:lang w:val="sr-Latn-RS"/>
        </w:rPr>
        <w:lastRenderedPageBreak/>
        <w:t>Publish - Subscribe</w:t>
      </w:r>
      <w:r w:rsidR="00CE5153">
        <w:rPr>
          <w:rFonts w:ascii="Segoe UI" w:eastAsia="Times New Roman" w:hAnsi="Segoe UI" w:cs="Segoe UI"/>
          <w:color w:val="1D2125"/>
          <w:lang w:val="sr-Latn-RS"/>
        </w:rPr>
        <w:t xml:space="preserve"> obrazac – distribuirani sistem sam po sebi zahteva neki vid </w:t>
      </w:r>
      <w:r>
        <w:rPr>
          <w:rFonts w:ascii="Segoe UI" w:eastAsia="Times New Roman" w:hAnsi="Segoe UI" w:cs="Segoe UI"/>
          <w:color w:val="1D2125"/>
          <w:lang w:val="sr-Latn-RS"/>
        </w:rPr>
        <w:t>komunikacije. Za ostvarivanje asinhrone komunikacije ovaj obrazac iskorišćen je kroz SiganlR. Korisnici primaju obaveštenja o izmenama oglasa ali i o kreiranju novih oglasa preko tipova poslova koje prati ili poslodavaca. Takođe, poslodavac će biti obavešten o praćenju, o prijavi za posao i otkazivanju posla.</w:t>
      </w:r>
    </w:p>
    <w:p w:rsidR="000A3B70" w:rsidRPr="00AD31C6" w:rsidRDefault="000A3B70" w:rsidP="000A3B70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1D2125"/>
        </w:rPr>
      </w:pPr>
    </w:p>
    <w:p w:rsidR="00794B43" w:rsidRDefault="001B62E7" w:rsidP="00794B4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Model-View-Controller obrazac</w:t>
      </w:r>
      <w:r w:rsidR="009B7E1A">
        <w:rPr>
          <w:rFonts w:ascii="Segoe UI" w:eastAsia="Times New Roman" w:hAnsi="Segoe UI" w:cs="Segoe UI"/>
          <w:color w:val="1D2125"/>
        </w:rPr>
        <w:t xml:space="preserve"> </w:t>
      </w:r>
      <w:r w:rsidR="00F73714">
        <w:rPr>
          <w:rFonts w:ascii="Segoe UI" w:eastAsia="Times New Roman" w:hAnsi="Segoe UI" w:cs="Segoe UI"/>
          <w:color w:val="1D2125"/>
        </w:rPr>
        <w:t>–</w:t>
      </w:r>
      <w:r w:rsidR="009B7E1A">
        <w:rPr>
          <w:rFonts w:ascii="Segoe UI" w:eastAsia="Times New Roman" w:hAnsi="Segoe UI" w:cs="Segoe UI"/>
          <w:color w:val="1D2125"/>
        </w:rPr>
        <w:t xml:space="preserve"> </w:t>
      </w:r>
      <w:r w:rsidR="00F73714">
        <w:rPr>
          <w:rFonts w:ascii="Segoe UI" w:eastAsia="Times New Roman" w:hAnsi="Segoe UI" w:cs="Segoe UI"/>
          <w:color w:val="1D2125"/>
        </w:rPr>
        <w:t xml:space="preserve">ovaj obrazac biće implementiran u sistemu kroz svoja tri dela. Model predstavlja sloj domenskih klasa kojem će odgovarati organizacija podataka u bazi podataka. </w:t>
      </w:r>
      <w:r w:rsidR="000378CE">
        <w:rPr>
          <w:rFonts w:ascii="Segoe UI" w:eastAsia="Times New Roman" w:hAnsi="Segoe UI" w:cs="Segoe UI"/>
          <w:color w:val="1D2125"/>
        </w:rPr>
        <w:t>View deo će biti zadužen za izvršavanje aplikacije na klijentu tj. za sve ono što će klijent videti i omogućavaće klijentu da kroz logiku u Controller-u utiče na model podataka.</w:t>
      </w:r>
    </w:p>
    <w:p w:rsidR="00794B43" w:rsidRPr="00794B43" w:rsidRDefault="00794B43" w:rsidP="00794B43">
      <w:pPr>
        <w:pStyle w:val="ListParagraph"/>
        <w:rPr>
          <w:rFonts w:ascii="Segoe UI" w:eastAsia="Times New Roman" w:hAnsi="Segoe UI" w:cs="Segoe UI"/>
          <w:color w:val="1D2125"/>
        </w:rPr>
      </w:pPr>
    </w:p>
    <w:p w:rsidR="000378CE" w:rsidRPr="00794B43" w:rsidRDefault="000378CE" w:rsidP="00794B4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 w:rsidRPr="00794B43">
        <w:rPr>
          <w:rFonts w:ascii="Segoe UI" w:eastAsia="Times New Roman" w:hAnsi="Segoe UI" w:cs="Segoe UI"/>
          <w:color w:val="1D2125"/>
        </w:rPr>
        <w:t xml:space="preserve">Repository </w:t>
      </w:r>
      <w:r w:rsidR="009A437E" w:rsidRPr="00794B43">
        <w:rPr>
          <w:rFonts w:ascii="Segoe UI" w:eastAsia="Times New Roman" w:hAnsi="Segoe UI" w:cs="Segoe UI"/>
          <w:color w:val="1D2125"/>
        </w:rPr>
        <w:t xml:space="preserve">obrazac </w:t>
      </w:r>
      <w:r w:rsidRPr="00794B43">
        <w:rPr>
          <w:rFonts w:ascii="Segoe UI" w:eastAsia="Times New Roman" w:hAnsi="Segoe UI" w:cs="Segoe UI"/>
          <w:color w:val="1D2125"/>
        </w:rPr>
        <w:t xml:space="preserve">– Perzistencija podatka se obavlja preko centralizovane baze podataka. Na sloju </w:t>
      </w:r>
      <w:r w:rsidR="009A437E" w:rsidRPr="00794B43">
        <w:rPr>
          <w:rFonts w:ascii="Segoe UI" w:eastAsia="Times New Roman" w:hAnsi="Segoe UI" w:cs="Segoe UI"/>
          <w:color w:val="1D2125"/>
        </w:rPr>
        <w:t xml:space="preserve">podataka </w:t>
      </w:r>
      <w:r w:rsidRPr="00794B43">
        <w:rPr>
          <w:rFonts w:ascii="Segoe UI" w:eastAsia="Times New Roman" w:hAnsi="Segoe UI" w:cs="Segoe UI"/>
          <w:color w:val="1D2125"/>
        </w:rPr>
        <w:t>koristi se Entity F</w:t>
      </w:r>
      <w:r w:rsidR="009A437E" w:rsidRPr="00794B43">
        <w:rPr>
          <w:rFonts w:ascii="Segoe UI" w:eastAsia="Times New Roman" w:hAnsi="Segoe UI" w:cs="Segoe UI"/>
          <w:color w:val="1D2125"/>
        </w:rPr>
        <w:t>ramework koji sam po sebi već poseduje implementiran ovaj obrazac. Korišćenjem ovog obrasca biće postignuta jednostavnost implementacije logike za pristup bazi podataka što će olakšati izmenu i proširljivost sistema.</w:t>
      </w:r>
    </w:p>
    <w:p w:rsidR="009A437E" w:rsidRPr="0002042E" w:rsidRDefault="009A437E" w:rsidP="009A437E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Segoe UI" w:eastAsia="Times New Roman" w:hAnsi="Segoe UI" w:cs="Segoe UI"/>
          <w:color w:val="1D2125"/>
        </w:rPr>
      </w:pPr>
    </w:p>
    <w:p w:rsidR="00E11987" w:rsidRDefault="00AE4B49" w:rsidP="00BE46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Generalna arhitektura</w:t>
      </w:r>
      <w:r w:rsidRPr="00AE4B49">
        <w:rPr>
          <w:rFonts w:ascii="Segoe UI" w:eastAsia="Times New Roman" w:hAnsi="Segoe UI" w:cs="Segoe UI"/>
          <w:color w:val="1D2125"/>
        </w:rPr>
        <w:t xml:space="preserve"> (box-line model)</w:t>
      </w:r>
    </w:p>
    <w:p w:rsidR="002A4F87" w:rsidRDefault="00E11987" w:rsidP="00BE46B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Arhitektura Sistema se sastoji od tri osnovna dela klijentskog sloja, serversko</w:t>
      </w:r>
      <w:r w:rsidR="00BE46B9">
        <w:rPr>
          <w:rFonts w:ascii="Segoe UI" w:eastAsia="Times New Roman" w:hAnsi="Segoe UI" w:cs="Segoe UI"/>
          <w:color w:val="1D2125"/>
        </w:rPr>
        <w:t>g</w:t>
      </w:r>
      <w:r>
        <w:rPr>
          <w:rFonts w:ascii="Segoe UI" w:eastAsia="Times New Roman" w:hAnsi="Segoe UI" w:cs="Segoe UI"/>
          <w:color w:val="1D2125"/>
        </w:rPr>
        <w:t xml:space="preserve"> sloja i sloja baze podataka:</w:t>
      </w:r>
    </w:p>
    <w:p w:rsidR="00BE46B9" w:rsidRPr="00BE46B9" w:rsidRDefault="00BE46B9" w:rsidP="00BE46B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noProof/>
          <w:color w:val="1D2125"/>
        </w:rPr>
        <w:drawing>
          <wp:inline distT="0" distB="0" distL="0" distR="0">
            <wp:extent cx="3522428" cy="3649027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na struk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15" cy="36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49" w:rsidRDefault="00AE4B49" w:rsidP="009C427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lastRenderedPageBreak/>
        <w:t>Dijagrami</w:t>
      </w:r>
      <w:r w:rsidRPr="00AE4B49">
        <w:rPr>
          <w:rFonts w:ascii="Segoe UI" w:eastAsia="Times New Roman" w:hAnsi="Segoe UI" w:cs="Segoe UI"/>
          <w:color w:val="1D2125"/>
        </w:rPr>
        <w:t xml:space="preserve"> osnovnih modula (komponenti) i njihovih veza (konektora)</w:t>
      </w:r>
    </w:p>
    <w:p w:rsidR="00BE46B9" w:rsidRDefault="00BE46B9" w:rsidP="009C4275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Strukturni pogled</w:t>
      </w:r>
    </w:p>
    <w:p w:rsidR="00BE46B9" w:rsidRDefault="00CF4F87" w:rsidP="00BE46B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noProof/>
          <w:color w:val="1D2125"/>
        </w:rPr>
        <w:drawing>
          <wp:inline distT="0" distB="0" distL="0" distR="0">
            <wp:extent cx="3586348" cy="433872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lna struk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790" cy="43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26" w:rsidRDefault="00BE46B9" w:rsidP="009C4275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Bihevioralni pogled</w:t>
      </w:r>
    </w:p>
    <w:p w:rsidR="00F81C26" w:rsidRDefault="009C4275" w:rsidP="009C4275">
      <w:pPr>
        <w:pStyle w:val="ListParagraph"/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noProof/>
          <w:color w:val="1D2125"/>
        </w:rPr>
        <w:drawing>
          <wp:anchor distT="0" distB="0" distL="114300" distR="114300" simplePos="0" relativeHeight="251658240" behindDoc="0" locked="0" layoutInCell="1" allowOverlap="1" wp14:anchorId="4A5B3121" wp14:editId="277897DB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4855832" cy="242443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kvencni dijagram novi ogl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32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C26">
        <w:rPr>
          <w:rFonts w:ascii="Segoe UI" w:eastAsia="Times New Roman" w:hAnsi="Segoe UI" w:cs="Segoe UI"/>
          <w:color w:val="1D2125"/>
        </w:rPr>
        <w:t>Slučaj postavljanja oglasa i obaveštavanje korisnika</w:t>
      </w:r>
    </w:p>
    <w:p w:rsidR="009C4275" w:rsidRPr="009C4275" w:rsidRDefault="009C4275" w:rsidP="009C4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</w:p>
    <w:p w:rsidR="009C4275" w:rsidRDefault="009C4275" w:rsidP="009C4275">
      <w:pPr>
        <w:pStyle w:val="ListParagraph"/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lastRenderedPageBreak/>
        <w:t>Slučaj izmene oglasa</w:t>
      </w:r>
    </w:p>
    <w:p w:rsidR="00250722" w:rsidRPr="00250722" w:rsidRDefault="00250722" w:rsidP="002507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noProof/>
          <w:color w:val="1D2125"/>
        </w:rPr>
        <w:drawing>
          <wp:inline distT="0" distB="0" distL="0" distR="0">
            <wp:extent cx="5943600" cy="3201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kvencni dijagram izmena ogla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75" w:rsidRDefault="00FA2AB2" w:rsidP="009C4275">
      <w:pPr>
        <w:pStyle w:val="ListParagraph"/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noProof/>
          <w:color w:val="1D2125"/>
        </w:rPr>
        <w:drawing>
          <wp:anchor distT="0" distB="0" distL="114300" distR="114300" simplePos="0" relativeHeight="251659264" behindDoc="0" locked="0" layoutInCell="1" allowOverlap="1" wp14:anchorId="00641CEB" wp14:editId="1BB625FC">
            <wp:simplePos x="0" y="0"/>
            <wp:positionH relativeFrom="margin">
              <wp:align>center</wp:align>
            </wp:positionH>
            <wp:positionV relativeFrom="paragraph">
              <wp:posOffset>347312</wp:posOffset>
            </wp:positionV>
            <wp:extent cx="5290457" cy="3868363"/>
            <wp:effectExtent l="0" t="0" r="571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kvencni dijagram ocenjivanj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57" cy="386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275">
        <w:rPr>
          <w:rFonts w:ascii="Segoe UI" w:eastAsia="Times New Roman" w:hAnsi="Segoe UI" w:cs="Segoe UI"/>
          <w:color w:val="1D2125"/>
        </w:rPr>
        <w:t>Slučaj ocenjivanja korisnika</w:t>
      </w:r>
    </w:p>
    <w:p w:rsidR="00250722" w:rsidRPr="00250722" w:rsidRDefault="00250722" w:rsidP="002507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</w:p>
    <w:p w:rsidR="00E11987" w:rsidRDefault="00E11987" w:rsidP="00E1198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D2125"/>
        </w:rPr>
      </w:pPr>
    </w:p>
    <w:p w:rsidR="002A4F87" w:rsidRPr="00AE4B49" w:rsidRDefault="002A4F87" w:rsidP="002A4F8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D2125"/>
        </w:rPr>
      </w:pP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Aplikacioni okvir(i)</w:t>
      </w:r>
    </w:p>
    <w:p w:rsidR="00CE1287" w:rsidRPr="00CE1287" w:rsidRDefault="00CE1287" w:rsidP="00CE1287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Od tehnologija, koristiću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React na frontendu,</w:t>
      </w:r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ASP.NET Web API za serverski deo aplikacije</w:t>
      </w:r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SQL Server za rad sa bazom podataka</w:t>
      </w:r>
      <w:r>
        <w:rPr>
          <w:rFonts w:ascii="Segoe UI" w:eastAsia="Times New Roman" w:hAnsi="Segoe UI" w:cs="Segoe UI"/>
          <w:color w:val="1D2125"/>
          <w:sz w:val="24"/>
          <w:szCs w:val="24"/>
        </w:rPr>
        <w:t>, Entity Framework kao ORM alat</w:t>
      </w:r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a </w:t>
      </w:r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za ostvarivanje real-time komunikacije SignalR.</w:t>
      </w:r>
    </w:p>
    <w:p w:rsidR="00CE1287" w:rsidRDefault="00CE1287" w:rsidP="00CE128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</w:p>
    <w:p w:rsidR="00CE1287" w:rsidRDefault="00CE1287" w:rsidP="00CE128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>
        <w:rPr>
          <w:rFonts w:ascii="Segoe UI" w:eastAsia="Times New Roman" w:hAnsi="Segoe UI" w:cs="Segoe UI"/>
          <w:i/>
          <w:color w:val="1D2125"/>
          <w:sz w:val="24"/>
          <w:szCs w:val="24"/>
        </w:rPr>
        <w:t>Analiza arhitekture</w:t>
      </w:r>
    </w:p>
    <w:p w:rsidR="007C6CAD" w:rsidRPr="007C6CAD" w:rsidRDefault="007C6CAD" w:rsidP="007C6CAD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Potencijalni rizik u razvoju aplikacije TaskIT jeste povećanje broja konkurentnih korisnika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i preopt</w:t>
      </w:r>
      <w:r>
        <w:rPr>
          <w:rFonts w:ascii="Segoe UI" w:eastAsia="Times New Roman" w:hAnsi="Segoe UI" w:cs="Segoe UI"/>
          <w:color w:val="1D2125"/>
          <w:sz w:val="24"/>
          <w:szCs w:val="24"/>
        </w:rPr>
        <w:t>e</w:t>
      </w:r>
      <w:r>
        <w:rPr>
          <w:rFonts w:ascii="Segoe UI" w:eastAsia="Times New Roman" w:hAnsi="Segoe UI" w:cs="Segoe UI"/>
          <w:color w:val="1D2125"/>
          <w:sz w:val="24"/>
          <w:szCs w:val="24"/>
        </w:rPr>
        <w:t>re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ćenje 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server 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zahtevima. Jedno od rešenja bi bilo projektovanje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s</w:t>
      </w:r>
      <w:bookmarkStart w:id="0" w:name="_GoBack"/>
      <w:bookmarkEnd w:id="0"/>
      <w:r>
        <w:rPr>
          <w:rFonts w:ascii="Segoe UI" w:eastAsia="Times New Roman" w:hAnsi="Segoe UI" w:cs="Segoe UI"/>
          <w:color w:val="1D2125"/>
          <w:sz w:val="24"/>
          <w:szCs w:val="24"/>
        </w:rPr>
        <w:t>istema tako da podela skladišta u budućnosti bude lako izvodljiva što moze da se postigne težnjom na što većoj nezavisnosti sloja perzistencije i viših slojeva aplikacije.</w:t>
      </w:r>
    </w:p>
    <w:p w:rsidR="008C1951" w:rsidRDefault="008C1951" w:rsidP="009F2578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8C1951" w:rsidRPr="009F2578" w:rsidRDefault="008C1951" w:rsidP="009F2578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230264" w:rsidRDefault="00230264" w:rsidP="00AE4B49">
      <w:pPr>
        <w:pStyle w:val="TOCHeading"/>
      </w:pPr>
    </w:p>
    <w:p w:rsidR="00106C07" w:rsidRP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106C07" w:rsidRPr="0010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39"/>
    <w:multiLevelType w:val="hybridMultilevel"/>
    <w:tmpl w:val="C198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0A7"/>
    <w:multiLevelType w:val="hybridMultilevel"/>
    <w:tmpl w:val="6DCA6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220FC4"/>
    <w:multiLevelType w:val="hybridMultilevel"/>
    <w:tmpl w:val="1EC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635F4"/>
    <w:multiLevelType w:val="hybridMultilevel"/>
    <w:tmpl w:val="18F4B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FE225A"/>
    <w:multiLevelType w:val="hybridMultilevel"/>
    <w:tmpl w:val="F8F8E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01649"/>
    <w:multiLevelType w:val="multilevel"/>
    <w:tmpl w:val="4FF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8B30CB"/>
    <w:multiLevelType w:val="hybridMultilevel"/>
    <w:tmpl w:val="3E629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7"/>
    <w:rsid w:val="000200D1"/>
    <w:rsid w:val="0002042E"/>
    <w:rsid w:val="00034432"/>
    <w:rsid w:val="000378CE"/>
    <w:rsid w:val="000513C1"/>
    <w:rsid w:val="000640CD"/>
    <w:rsid w:val="000A3B70"/>
    <w:rsid w:val="000C4DDB"/>
    <w:rsid w:val="00106C07"/>
    <w:rsid w:val="001B62E7"/>
    <w:rsid w:val="001C1A1A"/>
    <w:rsid w:val="001F69A1"/>
    <w:rsid w:val="002015C3"/>
    <w:rsid w:val="002132DA"/>
    <w:rsid w:val="002301FD"/>
    <w:rsid w:val="00230264"/>
    <w:rsid w:val="00250722"/>
    <w:rsid w:val="0026373E"/>
    <w:rsid w:val="00290204"/>
    <w:rsid w:val="002A4F87"/>
    <w:rsid w:val="002D7859"/>
    <w:rsid w:val="002F5981"/>
    <w:rsid w:val="003727B7"/>
    <w:rsid w:val="00372B6E"/>
    <w:rsid w:val="003C7551"/>
    <w:rsid w:val="003E1B66"/>
    <w:rsid w:val="00444DC4"/>
    <w:rsid w:val="004812C1"/>
    <w:rsid w:val="004D3135"/>
    <w:rsid w:val="00784F6D"/>
    <w:rsid w:val="00794B43"/>
    <w:rsid w:val="007C6CAD"/>
    <w:rsid w:val="00840CF1"/>
    <w:rsid w:val="008440D1"/>
    <w:rsid w:val="008C1951"/>
    <w:rsid w:val="00967E90"/>
    <w:rsid w:val="00972361"/>
    <w:rsid w:val="009A437E"/>
    <w:rsid w:val="009B7E1A"/>
    <w:rsid w:val="009C2C6B"/>
    <w:rsid w:val="009C4275"/>
    <w:rsid w:val="009F2578"/>
    <w:rsid w:val="00A03391"/>
    <w:rsid w:val="00A13C04"/>
    <w:rsid w:val="00A4461C"/>
    <w:rsid w:val="00A52C87"/>
    <w:rsid w:val="00A7529B"/>
    <w:rsid w:val="00A80F40"/>
    <w:rsid w:val="00A91534"/>
    <w:rsid w:val="00AA28AE"/>
    <w:rsid w:val="00AB1A36"/>
    <w:rsid w:val="00AD0C33"/>
    <w:rsid w:val="00AD31C6"/>
    <w:rsid w:val="00AE4B49"/>
    <w:rsid w:val="00AF7BBD"/>
    <w:rsid w:val="00B417A6"/>
    <w:rsid w:val="00B72A72"/>
    <w:rsid w:val="00BE46B9"/>
    <w:rsid w:val="00C90986"/>
    <w:rsid w:val="00C93078"/>
    <w:rsid w:val="00CC52C3"/>
    <w:rsid w:val="00CE1287"/>
    <w:rsid w:val="00CE5153"/>
    <w:rsid w:val="00CF4F87"/>
    <w:rsid w:val="00DB1963"/>
    <w:rsid w:val="00DB4613"/>
    <w:rsid w:val="00DB66AE"/>
    <w:rsid w:val="00DD56B1"/>
    <w:rsid w:val="00E11987"/>
    <w:rsid w:val="00ED0245"/>
    <w:rsid w:val="00F6267A"/>
    <w:rsid w:val="00F73714"/>
    <w:rsid w:val="00F81C26"/>
    <w:rsid w:val="00F8514D"/>
    <w:rsid w:val="00FA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E3AE-7460-4BDC-9641-FEE4987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26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CFE7-AE8E-49AD-9A7C-B567D9C0F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7399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2022-12-03T17:38:00Z</dcterms:created>
  <dcterms:modified xsi:type="dcterms:W3CDTF">2022-12-17T14:18:00Z</dcterms:modified>
</cp:coreProperties>
</file>