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A23C87" w:rsidRDefault="008403A6">
          <w:r>
            <w:rPr>
              <w:noProof/>
              <w:lang w:val="sr-Latn-RS" w:eastAsia="sr-Latn-RS"/>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1926207"/>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6207"/>
                              <a:chOff x="0" y="0"/>
                              <a:chExt cx="3657600" cy="1921952"/>
                            </a:xfrm>
                          </wpg:grpSpPr>
                          <wps:wsp>
                            <wps:cNvPr id="11" name="Text Box 11"/>
                            <wps:cNvSpPr txBox="1"/>
                            <wps:spPr>
                              <a:xfrm>
                                <a:off x="0" y="694674"/>
                                <a:ext cx="3657600" cy="1227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C87" w:rsidRDefault="008403A6">
                                  <w:pPr>
                                    <w:pStyle w:val="ContactInfo"/>
                                  </w:pPr>
                                  <w:sdt>
                                    <w:sdtPr>
                                      <w:alias w:val="Name"/>
                                      <w:tag w:val=""/>
                                      <w:id w:val="805127967"/>
                                      <w:placeholder>
                                        <w:docPart w:val="647410DEFDFE48AC983C28DB1836C8CC"/>
                                      </w:placeholder>
                                      <w:dataBinding w:prefixMappings="xmlns:ns0='http://purl.org/dc/elements/1.1/' xmlns:ns1='http://schemas.openxmlformats.org/package/2006/metadata/core-properties' " w:xpath="/ns1:coreProperties[1]/ns0:creator[1]" w:storeItemID="{6C3C8BC8-F283-45AE-878A-BAB7291924A1}"/>
                                      <w:text/>
                                    </w:sdtPr>
                                    <w:sdtEndPr/>
                                    <w:sdtContent>
                                      <w:r w:rsidR="003B2A8D">
                                        <w:rPr>
                                          <w:lang w:val="sr-Latn-RS"/>
                                        </w:rPr>
                                        <w:t>Marija Jankovic 623</w:t>
                                      </w:r>
                                      <w:r w:rsidR="003B2A8D">
                                        <w:t xml:space="preserve">/2013                      </w:t>
                                      </w:r>
                                      <w:r w:rsidR="003B2A8D">
                                        <w:rPr>
                                          <w:lang w:val="sr-Latn-RS"/>
                                        </w:rPr>
                                        <w:t xml:space="preserve"> Marko Kastratović 663/2013</w:t>
                                      </w:r>
                                    </w:sdtContent>
                                  </w:sdt>
                                  <w:r>
                                    <w:br/>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3C87" w:rsidRDefault="008403A6">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51.65pt;z-index:251666432;mso-position-horizontal:right;mso-position-horizontal-relative:page;mso-position-vertical:bottom;mso-position-vertical-relative:page;mso-height-relative:margin" coordsize="36576,1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">
                    <v:shapetype id="_x0000_t202" coordsize="21600,21600" o:spt="202" path="m,l,21600r21600,l21600,xe">
                      <v:stroke joinstyle="miter"/>
                      <v:path gradientshapeok="t" o:connecttype="rect"/>
                    </v:shapetype>
                    <v:shape id="Text Box 11" o:spid="_x0000_s1027" type="#_x0000_t202" style="position:absolute;top:6946;width:36576;height:1227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A23C87" w:rsidRDefault="008403A6">
                            <w:pPr>
                              <w:pStyle w:val="ContactInfo"/>
                            </w:pPr>
                            <w:sdt>
                              <w:sdtPr>
                                <w:alias w:val="Name"/>
                                <w:tag w:val=""/>
                                <w:id w:val="805127967"/>
                                <w:placeholder>
                                  <w:docPart w:val="647410DEFDFE48AC983C28DB1836C8CC"/>
                                </w:placeholder>
                                <w:dataBinding w:prefixMappings="xmlns:ns0='http://purl.org/dc/elements/1.1/' xmlns:ns1='http://schemas.openxmlformats.org/package/2006/metadata/core-properties' " w:xpath="/ns1:coreProperties[1]/ns0:creator[1]" w:storeItemID="{6C3C8BC8-F283-45AE-878A-BAB7291924A1}"/>
                                <w:text/>
                              </w:sdtPr>
                              <w:sdtEndPr/>
                              <w:sdtContent>
                                <w:r w:rsidR="003B2A8D">
                                  <w:rPr>
                                    <w:lang w:val="sr-Latn-RS"/>
                                  </w:rPr>
                                  <w:t>Marija Jankovic 623</w:t>
                                </w:r>
                                <w:r w:rsidR="003B2A8D">
                                  <w:t xml:space="preserve">/2013                      </w:t>
                                </w:r>
                                <w:r w:rsidR="003B2A8D">
                                  <w:rPr>
                                    <w:lang w:val="sr-Latn-RS"/>
                                  </w:rPr>
                                  <w:t xml:space="preserve"> Marko Kastratović 663/2013</w:t>
                                </w:r>
                              </w:sdtContent>
                            </w:sdt>
                            <w:r>
                              <w:br/>
                            </w:r>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A23C87" w:rsidRDefault="008403A6">
                            <w:pPr>
                              <w:pStyle w:val="BodyText"/>
                            </w:pPr>
                            <w:r>
                              <w:t>By</w:t>
                            </w:r>
                          </w:p>
                        </w:txbxContent>
                      </v:textbox>
                    </v:oval>
                    <w10:wrap anchorx="page" anchory="page"/>
                  </v:group>
                </w:pict>
              </mc:Fallback>
            </mc:AlternateContent>
          </w:r>
          <w:r>
            <w:rPr>
              <w:noProof/>
              <w:lang w:val="sr-Latn-RS" w:eastAsia="sr-Latn-RS"/>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A23C87" w:rsidRDefault="003B2A8D">
                                    <w:pPr>
                                      <w:pStyle w:val="Title"/>
                                    </w:pPr>
                                    <w:r>
                                      <w:t>Čitanko – Korisničko uputstvo</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A23C87" w:rsidRDefault="003B2A8D">
                              <w:pPr>
                                <w:pStyle w:val="Title"/>
                              </w:pPr>
                              <w:r>
                                <w:t>Čitanko – Korisničko uputstvo</w:t>
                              </w:r>
                            </w:p>
                          </w:sdtContent>
                        </w:sdt>
                      </w:txbxContent>
                    </v:textbox>
                    <w10:wrap anchorx="page" anchory="page"/>
                  </v:shape>
                </w:pict>
              </mc:Fallback>
            </mc:AlternateContent>
          </w:r>
          <w:r>
            <w:rPr>
              <w:noProof/>
              <w:lang w:val="sr-Latn-RS" w:eastAsia="sr-Latn-RS"/>
            </w:rPr>
            <w:drawing>
              <wp:anchor distT="0" distB="0" distL="114300" distR="114300" simplePos="0" relativeHeight="251667456" behindDoc="1" locked="0" layoutInCell="1" allowOverlap="1">
                <wp:simplePos x="0" y="0"/>
                <wp:positionH relativeFrom="page">
                  <wp:align>left</wp:align>
                </wp:positionH>
                <wp:positionV relativeFrom="page">
                  <wp:posOffset>320040</wp:posOffset>
                </wp:positionV>
                <wp:extent cx="5129784" cy="7397496"/>
                <wp:effectExtent l="19050" t="0" r="13970" b="3023235"/>
                <wp:wrapNone/>
                <wp:docPr id="8" name="Picture 8" descr="Background image of a 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3C87" w:rsidRDefault="00A23C87">
          <w:pPr>
            <w:rPr>
              <w:b/>
              <w:bCs/>
              <w:caps/>
            </w:rPr>
          </w:pPr>
        </w:p>
        <w:p w:rsidR="00A23C87" w:rsidRDefault="008403A6">
          <w:r>
            <w:rPr>
              <w:b/>
              <w:bCs/>
              <w:caps/>
            </w:rPr>
            <w:br w:type="page"/>
          </w:r>
        </w:p>
      </w:sdtContent>
    </w:sdt>
    <w:bookmarkStart w:id="0" w:name="_Toc453546207" w:displacedByCustomXml="next"/>
    <w:sdt>
      <w:sdtPr>
        <w:id w:val="-1458092071"/>
        <w:docPartObj>
          <w:docPartGallery w:val="Table of Contents"/>
          <w:docPartUnique/>
        </w:docPartObj>
      </w:sdtPr>
      <w:sdtEndPr>
        <w:rPr>
          <w:rFonts w:asciiTheme="minorHAnsi" w:eastAsiaTheme="minorEastAsia" w:hAnsiTheme="minorHAnsi" w:cstheme="minorBidi"/>
          <w:caps w:val="0"/>
          <w:noProof/>
          <w:color w:val="000000" w:themeColor="text1"/>
          <w:sz w:val="20"/>
          <w:szCs w:val="20"/>
        </w:rPr>
      </w:sdtEndPr>
      <w:sdtContent>
        <w:p w:rsidR="00D27AFE" w:rsidRDefault="007F3CB1" w:rsidP="007F3CB1">
          <w:pPr>
            <w:pStyle w:val="Heading1"/>
            <w:shd w:val="clear" w:color="auto" w:fill="DE9306" w:themeFill="accent4" w:themeFillShade="BF"/>
          </w:pPr>
          <w:r>
            <w:t>Sadržaj</w:t>
          </w:r>
          <w:bookmarkEnd w:id="0"/>
        </w:p>
        <w:p w:rsidR="007F3CB1" w:rsidRDefault="00D27AFE">
          <w:pPr>
            <w:pStyle w:val="TOC1"/>
            <w:tabs>
              <w:tab w:val="right" w:leader="dot" w:pos="7190"/>
            </w:tabs>
            <w:rPr>
              <w:noProof/>
              <w:color w:val="auto"/>
              <w:sz w:val="22"/>
              <w:szCs w:val="22"/>
              <w:lang w:val="sr-Latn-RS" w:eastAsia="sr-Latn-RS"/>
            </w:rPr>
          </w:pPr>
          <w:r>
            <w:fldChar w:fldCharType="begin"/>
          </w:r>
          <w:r>
            <w:instrText xml:space="preserve"> TOC \o "1-3" \h \z \u </w:instrText>
          </w:r>
          <w:r>
            <w:fldChar w:fldCharType="separate"/>
          </w:r>
          <w:hyperlink w:anchor="_Toc453546207" w:history="1">
            <w:r w:rsidR="007F3CB1" w:rsidRPr="002F39A6">
              <w:rPr>
                <w:rStyle w:val="Hyperlink"/>
                <w:noProof/>
              </w:rPr>
              <w:t>Sadržaj</w:t>
            </w:r>
            <w:r w:rsidR="007F3CB1">
              <w:rPr>
                <w:noProof/>
                <w:webHidden/>
              </w:rPr>
              <w:tab/>
            </w:r>
            <w:r w:rsidR="007F3CB1">
              <w:rPr>
                <w:noProof/>
                <w:webHidden/>
              </w:rPr>
              <w:fldChar w:fldCharType="begin"/>
            </w:r>
            <w:r w:rsidR="007F3CB1">
              <w:rPr>
                <w:noProof/>
                <w:webHidden/>
              </w:rPr>
              <w:instrText xml:space="preserve"> PAGEREF _Toc453546207 \h </w:instrText>
            </w:r>
            <w:r w:rsidR="007F3CB1">
              <w:rPr>
                <w:noProof/>
                <w:webHidden/>
              </w:rPr>
            </w:r>
            <w:r w:rsidR="007F3CB1">
              <w:rPr>
                <w:noProof/>
                <w:webHidden/>
              </w:rPr>
              <w:fldChar w:fldCharType="separate"/>
            </w:r>
            <w:r w:rsidR="007F3CB1">
              <w:rPr>
                <w:noProof/>
                <w:webHidden/>
              </w:rPr>
              <w:t>1</w:t>
            </w:r>
            <w:r w:rsidR="007F3CB1">
              <w:rPr>
                <w:noProof/>
                <w:webHidden/>
              </w:rPr>
              <w:fldChar w:fldCharType="end"/>
            </w:r>
          </w:hyperlink>
        </w:p>
        <w:p w:rsidR="007F3CB1" w:rsidRDefault="007F3CB1">
          <w:pPr>
            <w:pStyle w:val="TOC1"/>
            <w:tabs>
              <w:tab w:val="right" w:leader="dot" w:pos="7190"/>
            </w:tabs>
            <w:rPr>
              <w:noProof/>
              <w:color w:val="auto"/>
              <w:sz w:val="22"/>
              <w:szCs w:val="22"/>
              <w:lang w:val="sr-Latn-RS" w:eastAsia="sr-Latn-RS"/>
            </w:rPr>
          </w:pPr>
          <w:hyperlink w:anchor="_Toc453546208" w:history="1">
            <w:r w:rsidRPr="002F39A6">
              <w:rPr>
                <w:rStyle w:val="Hyperlink"/>
                <w:noProof/>
              </w:rPr>
              <w:t>1.Pripreme za rad</w:t>
            </w:r>
            <w:r>
              <w:rPr>
                <w:noProof/>
                <w:webHidden/>
              </w:rPr>
              <w:tab/>
            </w:r>
            <w:r>
              <w:rPr>
                <w:noProof/>
                <w:webHidden/>
              </w:rPr>
              <w:fldChar w:fldCharType="begin"/>
            </w:r>
            <w:r>
              <w:rPr>
                <w:noProof/>
                <w:webHidden/>
              </w:rPr>
              <w:instrText xml:space="preserve"> PAGEREF _Toc453546208 \h </w:instrText>
            </w:r>
            <w:r>
              <w:rPr>
                <w:noProof/>
                <w:webHidden/>
              </w:rPr>
            </w:r>
            <w:r>
              <w:rPr>
                <w:noProof/>
                <w:webHidden/>
              </w:rPr>
              <w:fldChar w:fldCharType="separate"/>
            </w:r>
            <w:r>
              <w:rPr>
                <w:noProof/>
                <w:webHidden/>
              </w:rPr>
              <w:t>2</w:t>
            </w:r>
            <w:r>
              <w:rPr>
                <w:noProof/>
                <w:webHidden/>
              </w:rPr>
              <w:fldChar w:fldCharType="end"/>
            </w:r>
          </w:hyperlink>
        </w:p>
        <w:p w:rsidR="007F3CB1" w:rsidRDefault="007F3CB1">
          <w:pPr>
            <w:pStyle w:val="TOC1"/>
            <w:tabs>
              <w:tab w:val="right" w:leader="dot" w:pos="7190"/>
            </w:tabs>
            <w:rPr>
              <w:noProof/>
              <w:color w:val="auto"/>
              <w:sz w:val="22"/>
              <w:szCs w:val="22"/>
              <w:lang w:val="sr-Latn-RS" w:eastAsia="sr-Latn-RS"/>
            </w:rPr>
          </w:pPr>
          <w:hyperlink w:anchor="_Toc453546209" w:history="1">
            <w:r w:rsidRPr="002F39A6">
              <w:rPr>
                <w:rStyle w:val="Hyperlink"/>
                <w:noProof/>
              </w:rPr>
              <w:t>2. Rad sa aplikacijom</w:t>
            </w:r>
            <w:r>
              <w:rPr>
                <w:noProof/>
                <w:webHidden/>
              </w:rPr>
              <w:tab/>
            </w:r>
            <w:r>
              <w:rPr>
                <w:noProof/>
                <w:webHidden/>
              </w:rPr>
              <w:fldChar w:fldCharType="begin"/>
            </w:r>
            <w:r>
              <w:rPr>
                <w:noProof/>
                <w:webHidden/>
              </w:rPr>
              <w:instrText xml:space="preserve"> PAGEREF _Toc453546209 \h </w:instrText>
            </w:r>
            <w:r>
              <w:rPr>
                <w:noProof/>
                <w:webHidden/>
              </w:rPr>
            </w:r>
            <w:r>
              <w:rPr>
                <w:noProof/>
                <w:webHidden/>
              </w:rPr>
              <w:fldChar w:fldCharType="separate"/>
            </w:r>
            <w:r>
              <w:rPr>
                <w:noProof/>
                <w:webHidden/>
              </w:rPr>
              <w:t>3</w:t>
            </w:r>
            <w:r>
              <w:rPr>
                <w:noProof/>
                <w:webHidden/>
              </w:rPr>
              <w:fldChar w:fldCharType="end"/>
            </w:r>
          </w:hyperlink>
        </w:p>
        <w:p w:rsidR="007F3CB1" w:rsidRDefault="007F3CB1">
          <w:pPr>
            <w:pStyle w:val="TOC2"/>
            <w:tabs>
              <w:tab w:val="right" w:leader="dot" w:pos="7190"/>
            </w:tabs>
            <w:rPr>
              <w:noProof/>
              <w:color w:val="auto"/>
              <w:sz w:val="22"/>
              <w:szCs w:val="22"/>
              <w:lang w:val="sr-Latn-RS" w:eastAsia="sr-Latn-RS"/>
            </w:rPr>
          </w:pPr>
          <w:hyperlink w:anchor="_Toc453546210" w:history="1">
            <w:r w:rsidRPr="002F39A6">
              <w:rPr>
                <w:rStyle w:val="Hyperlink"/>
                <w:noProof/>
              </w:rPr>
              <w:t>2.1 Intresantni tekstovi vezani za književnost I književnike</w:t>
            </w:r>
            <w:r>
              <w:rPr>
                <w:noProof/>
                <w:webHidden/>
              </w:rPr>
              <w:tab/>
            </w:r>
            <w:r>
              <w:rPr>
                <w:noProof/>
                <w:webHidden/>
              </w:rPr>
              <w:fldChar w:fldCharType="begin"/>
            </w:r>
            <w:r>
              <w:rPr>
                <w:noProof/>
                <w:webHidden/>
              </w:rPr>
              <w:instrText xml:space="preserve"> PAGEREF _Toc453546210 \h </w:instrText>
            </w:r>
            <w:r>
              <w:rPr>
                <w:noProof/>
                <w:webHidden/>
              </w:rPr>
            </w:r>
            <w:r>
              <w:rPr>
                <w:noProof/>
                <w:webHidden/>
              </w:rPr>
              <w:fldChar w:fldCharType="separate"/>
            </w:r>
            <w:r>
              <w:rPr>
                <w:noProof/>
                <w:webHidden/>
              </w:rPr>
              <w:t>3</w:t>
            </w:r>
            <w:r>
              <w:rPr>
                <w:noProof/>
                <w:webHidden/>
              </w:rPr>
              <w:fldChar w:fldCharType="end"/>
            </w:r>
          </w:hyperlink>
        </w:p>
        <w:p w:rsidR="007F3CB1" w:rsidRDefault="007F3CB1">
          <w:pPr>
            <w:pStyle w:val="TOC2"/>
            <w:tabs>
              <w:tab w:val="right" w:leader="dot" w:pos="7190"/>
            </w:tabs>
            <w:rPr>
              <w:noProof/>
              <w:color w:val="auto"/>
              <w:sz w:val="22"/>
              <w:szCs w:val="22"/>
              <w:lang w:val="sr-Latn-RS" w:eastAsia="sr-Latn-RS"/>
            </w:rPr>
          </w:pPr>
          <w:hyperlink w:anchor="_Toc453546211" w:history="1">
            <w:r w:rsidRPr="002F39A6">
              <w:rPr>
                <w:rStyle w:val="Hyperlink"/>
                <w:noProof/>
              </w:rPr>
              <w:t>2.2 Pretraga dela po određenim kriterijumima</w:t>
            </w:r>
            <w:r>
              <w:rPr>
                <w:noProof/>
                <w:webHidden/>
              </w:rPr>
              <w:tab/>
            </w:r>
            <w:r>
              <w:rPr>
                <w:noProof/>
                <w:webHidden/>
              </w:rPr>
              <w:fldChar w:fldCharType="begin"/>
            </w:r>
            <w:r>
              <w:rPr>
                <w:noProof/>
                <w:webHidden/>
              </w:rPr>
              <w:instrText xml:space="preserve"> PAGEREF _Toc453546211 \h </w:instrText>
            </w:r>
            <w:r>
              <w:rPr>
                <w:noProof/>
                <w:webHidden/>
              </w:rPr>
            </w:r>
            <w:r>
              <w:rPr>
                <w:noProof/>
                <w:webHidden/>
              </w:rPr>
              <w:fldChar w:fldCharType="separate"/>
            </w:r>
            <w:r>
              <w:rPr>
                <w:noProof/>
                <w:webHidden/>
              </w:rPr>
              <w:t>3</w:t>
            </w:r>
            <w:r>
              <w:rPr>
                <w:noProof/>
                <w:webHidden/>
              </w:rPr>
              <w:fldChar w:fldCharType="end"/>
            </w:r>
          </w:hyperlink>
        </w:p>
        <w:p w:rsidR="007F3CB1" w:rsidRDefault="007F3CB1">
          <w:pPr>
            <w:pStyle w:val="TOC3"/>
            <w:tabs>
              <w:tab w:val="right" w:leader="dot" w:pos="7190"/>
            </w:tabs>
            <w:rPr>
              <w:noProof/>
              <w:color w:val="auto"/>
              <w:sz w:val="22"/>
              <w:szCs w:val="22"/>
              <w:lang w:val="sr-Latn-RS" w:eastAsia="sr-Latn-RS"/>
            </w:rPr>
          </w:pPr>
          <w:hyperlink w:anchor="_Toc453546212" w:history="1">
            <w:r w:rsidRPr="002F39A6">
              <w:rPr>
                <w:rStyle w:val="Hyperlink"/>
                <w:noProof/>
              </w:rPr>
              <w:t>2.2.1 Pretraga po naslovu</w:t>
            </w:r>
            <w:r>
              <w:rPr>
                <w:noProof/>
                <w:webHidden/>
              </w:rPr>
              <w:tab/>
            </w:r>
            <w:r>
              <w:rPr>
                <w:noProof/>
                <w:webHidden/>
              </w:rPr>
              <w:fldChar w:fldCharType="begin"/>
            </w:r>
            <w:r>
              <w:rPr>
                <w:noProof/>
                <w:webHidden/>
              </w:rPr>
              <w:instrText xml:space="preserve"> PAGEREF _Toc453546212 \h </w:instrText>
            </w:r>
            <w:r>
              <w:rPr>
                <w:noProof/>
                <w:webHidden/>
              </w:rPr>
            </w:r>
            <w:r>
              <w:rPr>
                <w:noProof/>
                <w:webHidden/>
              </w:rPr>
              <w:fldChar w:fldCharType="separate"/>
            </w:r>
            <w:r>
              <w:rPr>
                <w:noProof/>
                <w:webHidden/>
              </w:rPr>
              <w:t>3</w:t>
            </w:r>
            <w:r>
              <w:rPr>
                <w:noProof/>
                <w:webHidden/>
              </w:rPr>
              <w:fldChar w:fldCharType="end"/>
            </w:r>
          </w:hyperlink>
        </w:p>
        <w:p w:rsidR="007F3CB1" w:rsidRDefault="007F3CB1">
          <w:pPr>
            <w:pStyle w:val="TOC3"/>
            <w:tabs>
              <w:tab w:val="right" w:leader="dot" w:pos="7190"/>
            </w:tabs>
            <w:rPr>
              <w:noProof/>
              <w:color w:val="auto"/>
              <w:sz w:val="22"/>
              <w:szCs w:val="22"/>
              <w:lang w:val="sr-Latn-RS" w:eastAsia="sr-Latn-RS"/>
            </w:rPr>
          </w:pPr>
          <w:hyperlink w:anchor="_Toc453546213" w:history="1">
            <w:r w:rsidRPr="002F39A6">
              <w:rPr>
                <w:rStyle w:val="Hyperlink"/>
                <w:noProof/>
              </w:rPr>
              <w:t>2.2.2 Pretraga po autoru</w:t>
            </w:r>
            <w:r>
              <w:rPr>
                <w:noProof/>
                <w:webHidden/>
              </w:rPr>
              <w:tab/>
            </w:r>
            <w:r>
              <w:rPr>
                <w:noProof/>
                <w:webHidden/>
              </w:rPr>
              <w:fldChar w:fldCharType="begin"/>
            </w:r>
            <w:r>
              <w:rPr>
                <w:noProof/>
                <w:webHidden/>
              </w:rPr>
              <w:instrText xml:space="preserve"> PAGEREF _Toc453546213 \h </w:instrText>
            </w:r>
            <w:r>
              <w:rPr>
                <w:noProof/>
                <w:webHidden/>
              </w:rPr>
            </w:r>
            <w:r>
              <w:rPr>
                <w:noProof/>
                <w:webHidden/>
              </w:rPr>
              <w:fldChar w:fldCharType="separate"/>
            </w:r>
            <w:r>
              <w:rPr>
                <w:noProof/>
                <w:webHidden/>
              </w:rPr>
              <w:t>4</w:t>
            </w:r>
            <w:r>
              <w:rPr>
                <w:noProof/>
                <w:webHidden/>
              </w:rPr>
              <w:fldChar w:fldCharType="end"/>
            </w:r>
          </w:hyperlink>
        </w:p>
        <w:p w:rsidR="007F3CB1" w:rsidRDefault="007F3CB1">
          <w:pPr>
            <w:pStyle w:val="TOC3"/>
            <w:tabs>
              <w:tab w:val="right" w:leader="dot" w:pos="7190"/>
            </w:tabs>
            <w:rPr>
              <w:noProof/>
              <w:color w:val="auto"/>
              <w:sz w:val="22"/>
              <w:szCs w:val="22"/>
              <w:lang w:val="sr-Latn-RS" w:eastAsia="sr-Latn-RS"/>
            </w:rPr>
          </w:pPr>
          <w:hyperlink w:anchor="_Toc453546214" w:history="1">
            <w:r w:rsidRPr="002F39A6">
              <w:rPr>
                <w:rStyle w:val="Hyperlink"/>
                <w:noProof/>
              </w:rPr>
              <w:t>2.2.3 Pretraga po epohi</w:t>
            </w:r>
            <w:r>
              <w:rPr>
                <w:noProof/>
                <w:webHidden/>
              </w:rPr>
              <w:tab/>
            </w:r>
            <w:r>
              <w:rPr>
                <w:noProof/>
                <w:webHidden/>
              </w:rPr>
              <w:fldChar w:fldCharType="begin"/>
            </w:r>
            <w:r>
              <w:rPr>
                <w:noProof/>
                <w:webHidden/>
              </w:rPr>
              <w:instrText xml:space="preserve"> PAGEREF _Toc453546214 \h </w:instrText>
            </w:r>
            <w:r>
              <w:rPr>
                <w:noProof/>
                <w:webHidden/>
              </w:rPr>
            </w:r>
            <w:r>
              <w:rPr>
                <w:noProof/>
                <w:webHidden/>
              </w:rPr>
              <w:fldChar w:fldCharType="separate"/>
            </w:r>
            <w:r>
              <w:rPr>
                <w:noProof/>
                <w:webHidden/>
              </w:rPr>
              <w:t>4</w:t>
            </w:r>
            <w:r>
              <w:rPr>
                <w:noProof/>
                <w:webHidden/>
              </w:rPr>
              <w:fldChar w:fldCharType="end"/>
            </w:r>
          </w:hyperlink>
        </w:p>
        <w:p w:rsidR="007F3CB1" w:rsidRDefault="007F3CB1">
          <w:pPr>
            <w:pStyle w:val="TOC3"/>
            <w:tabs>
              <w:tab w:val="right" w:leader="dot" w:pos="7190"/>
            </w:tabs>
            <w:rPr>
              <w:noProof/>
              <w:color w:val="auto"/>
              <w:sz w:val="22"/>
              <w:szCs w:val="22"/>
              <w:lang w:val="sr-Latn-RS" w:eastAsia="sr-Latn-RS"/>
            </w:rPr>
          </w:pPr>
          <w:hyperlink w:anchor="_Toc453546215" w:history="1">
            <w:r w:rsidRPr="002F39A6">
              <w:rPr>
                <w:rStyle w:val="Hyperlink"/>
                <w:noProof/>
              </w:rPr>
              <w:t>2.2.4 Pretraga po književnom rodu</w:t>
            </w:r>
            <w:r>
              <w:rPr>
                <w:noProof/>
                <w:webHidden/>
              </w:rPr>
              <w:tab/>
            </w:r>
            <w:r>
              <w:rPr>
                <w:noProof/>
                <w:webHidden/>
              </w:rPr>
              <w:fldChar w:fldCharType="begin"/>
            </w:r>
            <w:r>
              <w:rPr>
                <w:noProof/>
                <w:webHidden/>
              </w:rPr>
              <w:instrText xml:space="preserve"> PAGEREF _Toc453546215 \h </w:instrText>
            </w:r>
            <w:r>
              <w:rPr>
                <w:noProof/>
                <w:webHidden/>
              </w:rPr>
            </w:r>
            <w:r>
              <w:rPr>
                <w:noProof/>
                <w:webHidden/>
              </w:rPr>
              <w:fldChar w:fldCharType="separate"/>
            </w:r>
            <w:r>
              <w:rPr>
                <w:noProof/>
                <w:webHidden/>
              </w:rPr>
              <w:t>5</w:t>
            </w:r>
            <w:r>
              <w:rPr>
                <w:noProof/>
                <w:webHidden/>
              </w:rPr>
              <w:fldChar w:fldCharType="end"/>
            </w:r>
          </w:hyperlink>
        </w:p>
        <w:p w:rsidR="007F3CB1" w:rsidRDefault="007F3CB1">
          <w:pPr>
            <w:pStyle w:val="TOC3"/>
            <w:tabs>
              <w:tab w:val="right" w:leader="dot" w:pos="7190"/>
            </w:tabs>
            <w:rPr>
              <w:noProof/>
              <w:color w:val="auto"/>
              <w:sz w:val="22"/>
              <w:szCs w:val="22"/>
              <w:lang w:val="sr-Latn-RS" w:eastAsia="sr-Latn-RS"/>
            </w:rPr>
          </w:pPr>
          <w:hyperlink w:anchor="_Toc453546216" w:history="1">
            <w:r w:rsidRPr="002F39A6">
              <w:rPr>
                <w:rStyle w:val="Hyperlink"/>
                <w:noProof/>
              </w:rPr>
              <w:t>2.2.5 Preuzimanje sadržaja za čitanje</w:t>
            </w:r>
            <w:r>
              <w:rPr>
                <w:noProof/>
                <w:webHidden/>
              </w:rPr>
              <w:tab/>
            </w:r>
            <w:r>
              <w:rPr>
                <w:noProof/>
                <w:webHidden/>
              </w:rPr>
              <w:fldChar w:fldCharType="begin"/>
            </w:r>
            <w:r>
              <w:rPr>
                <w:noProof/>
                <w:webHidden/>
              </w:rPr>
              <w:instrText xml:space="preserve"> PAGEREF _Toc453546216 \h </w:instrText>
            </w:r>
            <w:r>
              <w:rPr>
                <w:noProof/>
                <w:webHidden/>
              </w:rPr>
            </w:r>
            <w:r>
              <w:rPr>
                <w:noProof/>
                <w:webHidden/>
              </w:rPr>
              <w:fldChar w:fldCharType="separate"/>
            </w:r>
            <w:r>
              <w:rPr>
                <w:noProof/>
                <w:webHidden/>
              </w:rPr>
              <w:t>5</w:t>
            </w:r>
            <w:r>
              <w:rPr>
                <w:noProof/>
                <w:webHidden/>
              </w:rPr>
              <w:fldChar w:fldCharType="end"/>
            </w:r>
          </w:hyperlink>
        </w:p>
        <w:p w:rsidR="007F3CB1" w:rsidRDefault="007F3CB1">
          <w:pPr>
            <w:pStyle w:val="TOC2"/>
            <w:tabs>
              <w:tab w:val="right" w:leader="dot" w:pos="7190"/>
            </w:tabs>
            <w:rPr>
              <w:noProof/>
              <w:color w:val="auto"/>
              <w:sz w:val="22"/>
              <w:szCs w:val="22"/>
              <w:lang w:val="sr-Latn-RS" w:eastAsia="sr-Latn-RS"/>
            </w:rPr>
          </w:pPr>
          <w:hyperlink w:anchor="_Toc453546217" w:history="1">
            <w:r w:rsidRPr="002F39A6">
              <w:rPr>
                <w:rStyle w:val="Hyperlink"/>
                <w:noProof/>
              </w:rPr>
              <w:t>2.3 Prijava  I registracija na sistem</w:t>
            </w:r>
            <w:r>
              <w:rPr>
                <w:noProof/>
                <w:webHidden/>
              </w:rPr>
              <w:tab/>
            </w:r>
            <w:r>
              <w:rPr>
                <w:noProof/>
                <w:webHidden/>
              </w:rPr>
              <w:fldChar w:fldCharType="begin"/>
            </w:r>
            <w:r>
              <w:rPr>
                <w:noProof/>
                <w:webHidden/>
              </w:rPr>
              <w:instrText xml:space="preserve"> PAGEREF _Toc453546217 \h </w:instrText>
            </w:r>
            <w:r>
              <w:rPr>
                <w:noProof/>
                <w:webHidden/>
              </w:rPr>
            </w:r>
            <w:r>
              <w:rPr>
                <w:noProof/>
                <w:webHidden/>
              </w:rPr>
              <w:fldChar w:fldCharType="separate"/>
            </w:r>
            <w:r>
              <w:rPr>
                <w:noProof/>
                <w:webHidden/>
              </w:rPr>
              <w:t>6</w:t>
            </w:r>
            <w:r>
              <w:rPr>
                <w:noProof/>
                <w:webHidden/>
              </w:rPr>
              <w:fldChar w:fldCharType="end"/>
            </w:r>
          </w:hyperlink>
        </w:p>
        <w:p w:rsidR="007F3CB1" w:rsidRDefault="007F3CB1">
          <w:pPr>
            <w:pStyle w:val="TOC1"/>
            <w:tabs>
              <w:tab w:val="right" w:leader="dot" w:pos="7190"/>
            </w:tabs>
            <w:rPr>
              <w:noProof/>
              <w:color w:val="auto"/>
              <w:sz w:val="22"/>
              <w:szCs w:val="22"/>
              <w:lang w:val="sr-Latn-RS" w:eastAsia="sr-Latn-RS"/>
            </w:rPr>
          </w:pPr>
          <w:hyperlink w:anchor="_Toc453546218" w:history="1">
            <w:r w:rsidRPr="002F39A6">
              <w:rPr>
                <w:rStyle w:val="Hyperlink"/>
                <w:noProof/>
              </w:rPr>
              <w:t>3. Šta ako?</w:t>
            </w:r>
            <w:r>
              <w:rPr>
                <w:noProof/>
                <w:webHidden/>
              </w:rPr>
              <w:tab/>
            </w:r>
            <w:r>
              <w:rPr>
                <w:noProof/>
                <w:webHidden/>
              </w:rPr>
              <w:fldChar w:fldCharType="begin"/>
            </w:r>
            <w:r>
              <w:rPr>
                <w:noProof/>
                <w:webHidden/>
              </w:rPr>
              <w:instrText xml:space="preserve"> PAGEREF _Toc453546218 \h </w:instrText>
            </w:r>
            <w:r>
              <w:rPr>
                <w:noProof/>
                <w:webHidden/>
              </w:rPr>
            </w:r>
            <w:r>
              <w:rPr>
                <w:noProof/>
                <w:webHidden/>
              </w:rPr>
              <w:fldChar w:fldCharType="separate"/>
            </w:r>
            <w:r>
              <w:rPr>
                <w:noProof/>
                <w:webHidden/>
              </w:rPr>
              <w:t>6</w:t>
            </w:r>
            <w:r>
              <w:rPr>
                <w:noProof/>
                <w:webHidden/>
              </w:rPr>
              <w:fldChar w:fldCharType="end"/>
            </w:r>
          </w:hyperlink>
        </w:p>
        <w:p w:rsidR="007F3CB1" w:rsidRDefault="007F3CB1">
          <w:pPr>
            <w:pStyle w:val="TOC2"/>
            <w:tabs>
              <w:tab w:val="right" w:leader="dot" w:pos="7190"/>
            </w:tabs>
            <w:rPr>
              <w:noProof/>
              <w:color w:val="auto"/>
              <w:sz w:val="22"/>
              <w:szCs w:val="22"/>
              <w:lang w:val="sr-Latn-RS" w:eastAsia="sr-Latn-RS"/>
            </w:rPr>
          </w:pPr>
          <w:hyperlink w:anchor="_Toc453546219" w:history="1">
            <w:r w:rsidRPr="002F39A6">
              <w:rPr>
                <w:rStyle w:val="Hyperlink"/>
                <w:noProof/>
              </w:rPr>
              <w:t>3.1  Zaboravili ste Vaš jedinstveni broj?</w:t>
            </w:r>
            <w:r>
              <w:rPr>
                <w:noProof/>
                <w:webHidden/>
              </w:rPr>
              <w:tab/>
            </w:r>
            <w:r>
              <w:rPr>
                <w:noProof/>
                <w:webHidden/>
              </w:rPr>
              <w:fldChar w:fldCharType="begin"/>
            </w:r>
            <w:r>
              <w:rPr>
                <w:noProof/>
                <w:webHidden/>
              </w:rPr>
              <w:instrText xml:space="preserve"> PAGEREF _Toc453546219 \h </w:instrText>
            </w:r>
            <w:r>
              <w:rPr>
                <w:noProof/>
                <w:webHidden/>
              </w:rPr>
            </w:r>
            <w:r>
              <w:rPr>
                <w:noProof/>
                <w:webHidden/>
              </w:rPr>
              <w:fldChar w:fldCharType="separate"/>
            </w:r>
            <w:r>
              <w:rPr>
                <w:noProof/>
                <w:webHidden/>
              </w:rPr>
              <w:t>6</w:t>
            </w:r>
            <w:r>
              <w:rPr>
                <w:noProof/>
                <w:webHidden/>
              </w:rPr>
              <w:fldChar w:fldCharType="end"/>
            </w:r>
          </w:hyperlink>
        </w:p>
        <w:p w:rsidR="00D27AFE" w:rsidRDefault="00D27AFE">
          <w:r>
            <w:rPr>
              <w:b/>
              <w:bCs/>
              <w:noProof/>
            </w:rPr>
            <w:fldChar w:fldCharType="end"/>
          </w:r>
        </w:p>
      </w:sdtContent>
    </w:sdt>
    <w:p w:rsidR="003B2A8D" w:rsidRDefault="003B2A8D"/>
    <w:p w:rsidR="003B2A8D" w:rsidRDefault="003B2A8D">
      <w:r>
        <w:br w:type="page"/>
      </w:r>
    </w:p>
    <w:p w:rsidR="00A23C87" w:rsidRDefault="003B2A8D" w:rsidP="003B2A8D">
      <w:pPr>
        <w:pStyle w:val="Heading1"/>
        <w:shd w:val="clear" w:color="auto" w:fill="DE9306" w:themeFill="accent4" w:themeFillShade="BF"/>
      </w:pPr>
      <w:bookmarkStart w:id="1" w:name="_Toc453546208"/>
      <w:r>
        <w:lastRenderedPageBreak/>
        <w:t>1.Pripreme za rad</w:t>
      </w:r>
      <w:bookmarkEnd w:id="1"/>
    </w:p>
    <w:p w:rsidR="003B2A8D" w:rsidRDefault="003B2A8D" w:rsidP="003B2A8D"/>
    <w:p w:rsidR="003B2A8D" w:rsidRDefault="003B2A8D" w:rsidP="003B2A8D">
      <w:r>
        <w:t>Da biste koristili našu web aplikaciju “Čitanko”  neophodno je samo da imate dobru konekciju sa internetom. Ova aplikacija je dostupna I besplatna svim korisnicima. Neophodno je da u Vaš internet pretraživač ukucate či</w:t>
      </w:r>
      <w:r w:rsidR="008F60A0">
        <w:t>tanko</w:t>
      </w:r>
      <w:r>
        <w:t xml:space="preserve">.rs I već ste spremni da je koristite. </w:t>
      </w:r>
    </w:p>
    <w:p w:rsidR="003B2A8D" w:rsidRDefault="003B2A8D" w:rsidP="003B2A8D">
      <w:r>
        <w:t xml:space="preserve">Da biste besplatno preuzimali sadržaj za čitanje neophodno je da posedujete jedinstveni broj I sa tim brojem izvršite registraciju. </w:t>
      </w:r>
    </w:p>
    <w:p w:rsidR="003B2A8D" w:rsidRDefault="003B2A8D" w:rsidP="003B2A8D">
      <w:r>
        <w:t xml:space="preserve">Jedinstveni broj možete dobiti na dva načina. </w:t>
      </w:r>
    </w:p>
    <w:p w:rsidR="003B2A8D" w:rsidRDefault="003B2A8D" w:rsidP="003B2A8D">
      <w:r>
        <w:t xml:space="preserve">Prvi način je da budete osoba koja pohađa osnovnu ili srednju školu. Takođe jedinstveni broj besplatno dobijaju I studenti kao I penzioniri. </w:t>
      </w:r>
    </w:p>
    <w:p w:rsidR="003B2A8D" w:rsidRDefault="003B2A8D" w:rsidP="003B2A8D">
      <w:r>
        <w:t xml:space="preserve">Ukoliko pohađate osnovnu ili srednju školu jedinstveni broj možete dobiti u Vašoj školi. </w:t>
      </w:r>
    </w:p>
    <w:p w:rsidR="003B2A8D" w:rsidRDefault="003B2A8D" w:rsidP="003B2A8D">
      <w:r>
        <w:t>Ukoliko ste pensioner jedinstveni broj možete dobiti na kućnu adresu pozivom na broj 1000 ili u najbližoj pošti.</w:t>
      </w:r>
    </w:p>
    <w:p w:rsidR="003B2A8D" w:rsidRDefault="003B2A8D" w:rsidP="003B2A8D">
      <w:r>
        <w:t>Jedinstveni broj možete dobiti I ukoliko ne pripadate ni jednoj od prethodno navedenih grupacija. Potrebno je da u najbližoj pošti uplatite iznos od 1000.00 rsd , na žiro račun sa brojem 310-3123-23 I mi ćemo Vam dostaviti Vaš jedinstveni broj na kućnu adresu u naredna 2 radna dana.</w:t>
      </w:r>
    </w:p>
    <w:p w:rsidR="003B2A8D" w:rsidRPr="00CE353A" w:rsidRDefault="00CE353A" w:rsidP="003B2A8D">
      <w:pPr>
        <w:rPr>
          <w:lang w:val="sr-Latn-RS"/>
        </w:rPr>
      </w:pPr>
      <w:r>
        <w:t>Takođe uplatu možete izvršiti I putom mobilnog telefona slanjem poruke na broj 1000. Novac će naknadno biti naplaćen preko Vašeg telefonskog računa.</w:t>
      </w:r>
    </w:p>
    <w:p w:rsidR="003B2A8D" w:rsidRDefault="003B2A8D" w:rsidP="003B2A8D">
      <w:r>
        <w:t>Jednom kada dobijete Vaš jedinstveni broj, možete ga koristiti za registraicju I besplatno preuzimanje našeg sadržaja.</w:t>
      </w:r>
    </w:p>
    <w:p w:rsidR="003B2A8D" w:rsidRDefault="003B2A8D">
      <w:r>
        <w:br w:type="page"/>
      </w:r>
    </w:p>
    <w:p w:rsidR="003B2A8D" w:rsidRDefault="003B2A8D" w:rsidP="003B2A8D">
      <w:pPr>
        <w:pStyle w:val="Heading1"/>
        <w:shd w:val="clear" w:color="auto" w:fill="DE9306" w:themeFill="accent4" w:themeFillShade="BF"/>
      </w:pPr>
      <w:bookmarkStart w:id="2" w:name="_Toc453546209"/>
      <w:r>
        <w:lastRenderedPageBreak/>
        <w:t>2. Rad sa aplikacijom</w:t>
      </w:r>
      <w:bookmarkEnd w:id="2"/>
      <w:r>
        <w:t xml:space="preserve"> </w:t>
      </w:r>
    </w:p>
    <w:p w:rsidR="00A87618" w:rsidRDefault="008F60A0" w:rsidP="00A87618">
      <w:r>
        <w:t>Rad sa našom aplikacijom ne zahteva napredno znanje iz korišćenja računara. Kada dođete na sajt, odnosno ukucate čitanko u Vaš pretraživač otvoriće Vam se naša početna strana. Dalje možete se slobodno kretati po našoj veb aplikaciji. Ulogovanim korisnicima biće pružena mogućnost preuzimanja sadržaja.</w:t>
      </w:r>
    </w:p>
    <w:p w:rsidR="00A87618" w:rsidRDefault="00A87618" w:rsidP="00A87618">
      <w:pPr>
        <w:pStyle w:val="Heading2"/>
        <w:shd w:val="clear" w:color="auto" w:fill="FBD387" w:themeFill="accent4" w:themeFillTint="99"/>
      </w:pPr>
      <w:bookmarkStart w:id="3" w:name="_Toc453546210"/>
      <w:r>
        <w:t>2.1 Intresantni tekstovi vezani za književnost I književnike</w:t>
      </w:r>
      <w:bookmarkEnd w:id="3"/>
    </w:p>
    <w:p w:rsidR="00A87618" w:rsidRPr="00A87618" w:rsidRDefault="008F60A0" w:rsidP="00A87618">
      <w:r>
        <w:t>Na našoj početnoj strain uvek će se nalaziti odabir najintresantnijih članaka vezanih za kulturu. Po Vašem odabiru možete kliknuti  na jedan od naslova I bićete preusmereni na sam tekst.</w:t>
      </w:r>
    </w:p>
    <w:p w:rsidR="00A87618" w:rsidRDefault="00A87618" w:rsidP="00A87618">
      <w:pPr>
        <w:pStyle w:val="Heading2"/>
        <w:shd w:val="clear" w:color="auto" w:fill="FBD387" w:themeFill="accent4" w:themeFillTint="99"/>
      </w:pPr>
      <w:bookmarkStart w:id="4" w:name="_Toc453546211"/>
      <w:r>
        <w:t>2.2 Pretraga dela po određenim kriterijumima</w:t>
      </w:r>
      <w:bookmarkEnd w:id="4"/>
    </w:p>
    <w:p w:rsidR="008F60A0" w:rsidRDefault="008F60A0" w:rsidP="00A87618">
      <w:r>
        <w:t xml:space="preserve">Sa svake stranice možete iz glavnog menija </w:t>
      </w:r>
      <w:r w:rsidR="006F3DA2">
        <w:t>(slika 1.1)</w:t>
      </w:r>
      <w:r>
        <w:t>da odaberete neku od ponuđenih opcija. Detaljnije objašenje svake od opcija sledi u sledećim poglavljima.</w:t>
      </w:r>
    </w:p>
    <w:p w:rsidR="008F60A0" w:rsidRDefault="006F3DA2" w:rsidP="00A87618">
      <w:r>
        <w:rPr>
          <w:noProof/>
          <w:lang w:val="sr-Latn-RS" w:eastAsia="sr-Latn-RS"/>
        </w:rPr>
        <w:drawing>
          <wp:inline distT="0" distB="0" distL="0" distR="0" wp14:anchorId="312811EF" wp14:editId="6944D21E">
            <wp:extent cx="4000847" cy="86875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a.png"/>
                    <pic:cNvPicPr/>
                  </pic:nvPicPr>
                  <pic:blipFill>
                    <a:blip r:embed="rId10">
                      <a:extLst>
                        <a:ext uri="{28A0092B-C50C-407E-A947-70E740481C1C}">
                          <a14:useLocalDpi xmlns:a14="http://schemas.microsoft.com/office/drawing/2010/main" val="0"/>
                        </a:ext>
                      </a:extLst>
                    </a:blip>
                    <a:stretch>
                      <a:fillRect/>
                    </a:stretch>
                  </pic:blipFill>
                  <pic:spPr>
                    <a:xfrm>
                      <a:off x="0" y="0"/>
                      <a:ext cx="4000847" cy="868755"/>
                    </a:xfrm>
                    <a:prstGeom prst="rect">
                      <a:avLst/>
                    </a:prstGeom>
                  </pic:spPr>
                </pic:pic>
              </a:graphicData>
            </a:graphic>
          </wp:inline>
        </w:drawing>
      </w:r>
    </w:p>
    <w:p w:rsidR="006F3DA2" w:rsidRDefault="006F3DA2" w:rsidP="006F3DA2">
      <w:pPr>
        <w:pStyle w:val="Heading4"/>
      </w:pPr>
      <w:r>
        <w:t>Slika 1.1</w:t>
      </w:r>
    </w:p>
    <w:p w:rsidR="007F3CB1" w:rsidRPr="007F3CB1" w:rsidRDefault="007F3CB1" w:rsidP="007F3CB1"/>
    <w:p w:rsidR="00A87618" w:rsidRDefault="00A87618" w:rsidP="007F3CB1">
      <w:pPr>
        <w:pStyle w:val="Heading3"/>
        <w:pBdr>
          <w:bottom w:val="single" w:sz="4" w:space="1" w:color="auto"/>
        </w:pBdr>
        <w:shd w:val="clear" w:color="auto" w:fill="FDF0D7" w:themeFill="accent4" w:themeFillTint="33"/>
        <w:rPr>
          <w:color w:val="auto"/>
        </w:rPr>
      </w:pPr>
      <w:bookmarkStart w:id="5" w:name="_Toc453546212"/>
      <w:r w:rsidRPr="007F3CB1">
        <w:rPr>
          <w:color w:val="auto"/>
        </w:rPr>
        <w:t>2.2.1 Pretraga po naslovu</w:t>
      </w:r>
      <w:bookmarkEnd w:id="5"/>
    </w:p>
    <w:p w:rsidR="007F3CB1" w:rsidRPr="007F3CB1" w:rsidRDefault="007F3CB1" w:rsidP="007F3CB1"/>
    <w:p w:rsidR="00A87618" w:rsidRDefault="006F3DA2" w:rsidP="00A87618">
      <w:r>
        <w:t xml:space="preserve">Ukoliko iz našeg glavnog menija odaberete opciju “Naslov” pružiće Vam se mogućnost pretrage svih dela iz naše baze po ključnim rečima u njihovom naslovu. </w:t>
      </w:r>
    </w:p>
    <w:p w:rsidR="006F3DA2" w:rsidRDefault="006F3DA2" w:rsidP="00A87618">
      <w:r>
        <w:t>Kao što sa slike 1.2 možete videti sa desne strane ukucate reči koje traženo delo ima u svom naslovu I mi ćemo Vam sa leve strane ponuditi sva dela koja zadovoljavaju Vaše kriterijume. Ukoliko ste ulogovani pružiće Vam se mogućnost čitanja dela, što će kasnije biti objašnjeno. Ukoliko niste, izlistaće Vam se samo naslovi dela.</w:t>
      </w:r>
    </w:p>
    <w:p w:rsidR="006F3DA2" w:rsidRDefault="006F3DA2" w:rsidP="00A87618">
      <w:r>
        <w:rPr>
          <w:noProof/>
          <w:lang w:val="sr-Latn-RS" w:eastAsia="sr-Latn-RS"/>
        </w:rPr>
        <w:drawing>
          <wp:inline distT="0" distB="0" distL="0" distR="0" wp14:anchorId="103DB001" wp14:editId="2995C771">
            <wp:extent cx="4572000" cy="1088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1088390"/>
                    </a:xfrm>
                    <a:prstGeom prst="rect">
                      <a:avLst/>
                    </a:prstGeom>
                  </pic:spPr>
                </pic:pic>
              </a:graphicData>
            </a:graphic>
          </wp:inline>
        </w:drawing>
      </w:r>
    </w:p>
    <w:p w:rsidR="006F3DA2" w:rsidRDefault="006F3DA2" w:rsidP="006F3DA2">
      <w:pPr>
        <w:pStyle w:val="Heading4"/>
      </w:pPr>
      <w:r>
        <w:lastRenderedPageBreak/>
        <w:t>Slika 1.2</w:t>
      </w:r>
    </w:p>
    <w:p w:rsidR="006F3DA2" w:rsidRPr="00A87618" w:rsidRDefault="006F3DA2" w:rsidP="00A87618"/>
    <w:p w:rsidR="00A87618" w:rsidRPr="007F3CB1" w:rsidRDefault="00A87618" w:rsidP="007F3CB1">
      <w:pPr>
        <w:pStyle w:val="Heading3"/>
        <w:pBdr>
          <w:bottom w:val="single" w:sz="4" w:space="1" w:color="auto"/>
        </w:pBdr>
        <w:shd w:val="clear" w:color="auto" w:fill="FDF0D7" w:themeFill="accent4" w:themeFillTint="33"/>
        <w:rPr>
          <w:color w:val="auto"/>
        </w:rPr>
      </w:pPr>
      <w:bookmarkStart w:id="6" w:name="_Toc453546213"/>
      <w:r w:rsidRPr="007F3CB1">
        <w:rPr>
          <w:color w:val="auto"/>
        </w:rPr>
        <w:t>2.2.2 Pretraga po autoru</w:t>
      </w:r>
      <w:bookmarkEnd w:id="6"/>
    </w:p>
    <w:p w:rsidR="006F3DA2" w:rsidRDefault="006F3DA2" w:rsidP="006F3DA2">
      <w:r>
        <w:t>Ukoliko iz našeg glavnog menija odaberete opciju “</w:t>
      </w:r>
      <w:r>
        <w:t>Autor</w:t>
      </w:r>
      <w:r>
        <w:t>” pružiće Vam se mogućnost pretrage svih dela iz naše ba</w:t>
      </w:r>
      <w:r>
        <w:t>ze po ključnim rečima u autorovom imenu/imenima</w:t>
      </w:r>
      <w:r>
        <w:t xml:space="preserve">. </w:t>
      </w:r>
    </w:p>
    <w:p w:rsidR="00943572" w:rsidRDefault="006F3DA2" w:rsidP="006F3DA2">
      <w:r>
        <w:t xml:space="preserve">Kao što sa slike </w:t>
      </w:r>
      <w:r>
        <w:t xml:space="preserve">1.3 </w:t>
      </w:r>
      <w:r>
        <w:t>možete videti sa desne strane ukucate re</w:t>
      </w:r>
      <w:r w:rsidR="00943572">
        <w:t xml:space="preserve">či koje autor/autori sadrže u imenu/imenima. Sa leve strane će Vam se prikazati svi autori koji zadovoljavaju kriterijum pretrage I njihova dela. Uz autore biće prikazana I njihova slika I kratka biografija. </w:t>
      </w:r>
    </w:p>
    <w:p w:rsidR="006F3DA2" w:rsidRDefault="006F3DA2" w:rsidP="006F3DA2">
      <w:r>
        <w:t>Ukoliko ste ulogovani pružiće Vam se mogućnost čitanja dela, što će kasnije biti objašnjeno. Ukoliko niste, izlistaće Vam se samo naslovi dela.</w:t>
      </w:r>
    </w:p>
    <w:p w:rsidR="00A87618" w:rsidRDefault="00943572" w:rsidP="00A87618">
      <w:r>
        <w:rPr>
          <w:noProof/>
          <w:lang w:val="sr-Latn-RS" w:eastAsia="sr-Latn-RS"/>
        </w:rPr>
        <w:drawing>
          <wp:inline distT="0" distB="0" distL="0" distR="0" wp14:anchorId="721112EA" wp14:editId="140F852F">
            <wp:extent cx="4572000" cy="1829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1829435"/>
                    </a:xfrm>
                    <a:prstGeom prst="rect">
                      <a:avLst/>
                    </a:prstGeom>
                  </pic:spPr>
                </pic:pic>
              </a:graphicData>
            </a:graphic>
          </wp:inline>
        </w:drawing>
      </w:r>
    </w:p>
    <w:p w:rsidR="00943572" w:rsidRPr="00A87618" w:rsidRDefault="00943572" w:rsidP="00943572">
      <w:pPr>
        <w:pStyle w:val="Heading4"/>
      </w:pPr>
      <w:r>
        <w:t>Slika 1.3</w:t>
      </w:r>
    </w:p>
    <w:p w:rsidR="00A87618" w:rsidRPr="007F3CB1" w:rsidRDefault="00A87618" w:rsidP="007F3CB1">
      <w:pPr>
        <w:pStyle w:val="Heading3"/>
        <w:pBdr>
          <w:bottom w:val="single" w:sz="4" w:space="1" w:color="auto"/>
        </w:pBdr>
        <w:shd w:val="clear" w:color="auto" w:fill="FDF0D7" w:themeFill="accent4" w:themeFillTint="33"/>
        <w:rPr>
          <w:color w:val="auto"/>
        </w:rPr>
      </w:pPr>
      <w:bookmarkStart w:id="7" w:name="_Toc453546214"/>
      <w:r w:rsidRPr="007F3CB1">
        <w:rPr>
          <w:color w:val="auto"/>
        </w:rPr>
        <w:t>2.2.3 Pretraga po epohi</w:t>
      </w:r>
      <w:bookmarkEnd w:id="7"/>
    </w:p>
    <w:p w:rsidR="00943572" w:rsidRDefault="00943572" w:rsidP="00943572">
      <w:r>
        <w:t>Ukoliko iz našeg glavnog menija odaberete opciju “</w:t>
      </w:r>
      <w:r>
        <w:t>Epoha</w:t>
      </w:r>
      <w:r>
        <w:t xml:space="preserve">” pružiće Vam se mogućnost pretrage svih dela iz naše baze po </w:t>
      </w:r>
      <w:r>
        <w:t xml:space="preserve">specifičnim epohama. </w:t>
      </w:r>
    </w:p>
    <w:p w:rsidR="00943572" w:rsidRDefault="00943572" w:rsidP="00943572">
      <w:r>
        <w:t>Ponuđeno Vam je 12 epoha, od kojih možete da izaberete jednu I vidite sva dela koja joj pripadaju. Meni sa epohama je prikazan na slici 1.4 a rezultati se pojavljuju odmah ispod menija.</w:t>
      </w:r>
    </w:p>
    <w:p w:rsidR="00943572" w:rsidRDefault="00943572" w:rsidP="00943572">
      <w:r>
        <w:t xml:space="preserve">Ukoliko ste ulogovani pružiće Vam se mogućnost čitanja dela, </w:t>
      </w:r>
      <w:r w:rsidR="00D27AFE">
        <w:t>što će kasnije biti obja</w:t>
      </w:r>
      <w:r>
        <w:t>njeno. Ukoliko niste, izlistaće Vam se samo naslovi dela.</w:t>
      </w:r>
    </w:p>
    <w:p w:rsidR="00943572" w:rsidRDefault="00943572" w:rsidP="00943572">
      <w:r>
        <w:rPr>
          <w:noProof/>
          <w:lang w:val="sr-Latn-RS" w:eastAsia="sr-Latn-RS"/>
        </w:rPr>
        <w:lastRenderedPageBreak/>
        <w:drawing>
          <wp:inline distT="0" distB="0" distL="0" distR="0" wp14:anchorId="32751E63" wp14:editId="521B8C4A">
            <wp:extent cx="4572000" cy="1979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1979930"/>
                    </a:xfrm>
                    <a:prstGeom prst="rect">
                      <a:avLst/>
                    </a:prstGeom>
                  </pic:spPr>
                </pic:pic>
              </a:graphicData>
            </a:graphic>
          </wp:inline>
        </w:drawing>
      </w:r>
    </w:p>
    <w:p w:rsidR="00A87618" w:rsidRPr="00943572" w:rsidRDefault="00943572" w:rsidP="00943572">
      <w:pPr>
        <w:pStyle w:val="Heading5"/>
      </w:pPr>
      <w:r w:rsidRPr="00943572">
        <w:t>Slika 1.4</w:t>
      </w:r>
    </w:p>
    <w:p w:rsidR="00A87618" w:rsidRPr="007F3CB1" w:rsidRDefault="00A87618" w:rsidP="007F3CB1">
      <w:pPr>
        <w:pStyle w:val="Heading3"/>
        <w:pBdr>
          <w:bottom w:val="single" w:sz="4" w:space="1" w:color="auto"/>
        </w:pBdr>
        <w:shd w:val="clear" w:color="auto" w:fill="FDF0D7" w:themeFill="accent4" w:themeFillTint="33"/>
        <w:rPr>
          <w:color w:val="auto"/>
        </w:rPr>
      </w:pPr>
      <w:bookmarkStart w:id="8" w:name="_Toc453546215"/>
      <w:r w:rsidRPr="007F3CB1">
        <w:rPr>
          <w:color w:val="auto"/>
        </w:rPr>
        <w:t>2.2.4 Pretraga po književnom rodu</w:t>
      </w:r>
      <w:bookmarkEnd w:id="8"/>
    </w:p>
    <w:p w:rsidR="00943572" w:rsidRDefault="00943572" w:rsidP="00943572">
      <w:r>
        <w:t>Ukoliko iz našeg glavnog menija odaberete opciju “</w:t>
      </w:r>
      <w:r w:rsidR="00D27AFE">
        <w:t>Književni rod</w:t>
      </w:r>
      <w:r>
        <w:t xml:space="preserve">” pružiće Vam se mogućnost pretrage svih dela iz naše baze po </w:t>
      </w:r>
      <w:r w:rsidR="00D27AFE">
        <w:t xml:space="preserve">tri osnovna književna roda - </w:t>
      </w:r>
      <w:r>
        <w:t xml:space="preserve"> </w:t>
      </w:r>
      <w:r w:rsidR="00D27AFE">
        <w:t>“Lirika”,”Epika” i “Drama”.</w:t>
      </w:r>
    </w:p>
    <w:p w:rsidR="00D27AFE" w:rsidRDefault="00D27AFE" w:rsidP="00943572">
      <w:r>
        <w:t xml:space="preserve">Nakon odabira specifičnog roda opciono možete vršiti I pretragu po književnoj vrsti. </w:t>
      </w:r>
    </w:p>
    <w:p w:rsidR="00D27AFE" w:rsidRDefault="00D27AFE" w:rsidP="00943572">
      <w:r>
        <w:t>Nakon selektovanja ovih kriterijuma sistem ce Vam izbaciti sve rezultate koji odgovaraju.</w:t>
      </w:r>
    </w:p>
    <w:p w:rsidR="00D27AFE" w:rsidRDefault="00D27AFE" w:rsidP="00943572">
      <w:r>
        <w:rPr>
          <w:noProof/>
          <w:lang w:val="sr-Latn-RS" w:eastAsia="sr-Latn-RS"/>
        </w:rPr>
        <w:drawing>
          <wp:inline distT="0" distB="0" distL="0" distR="0" wp14:anchorId="05E1C1F0" wp14:editId="40D9B981">
            <wp:extent cx="4572000" cy="1422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1422400"/>
                    </a:xfrm>
                    <a:prstGeom prst="rect">
                      <a:avLst/>
                    </a:prstGeom>
                  </pic:spPr>
                </pic:pic>
              </a:graphicData>
            </a:graphic>
          </wp:inline>
        </w:drawing>
      </w:r>
    </w:p>
    <w:p w:rsidR="00D27AFE" w:rsidRDefault="00D27AFE" w:rsidP="00D27AFE">
      <w:pPr>
        <w:pStyle w:val="Heading4"/>
      </w:pPr>
      <w:r>
        <w:t>Slika 1.5</w:t>
      </w:r>
    </w:p>
    <w:p w:rsidR="00943572" w:rsidRDefault="00943572" w:rsidP="00943572">
      <w:r>
        <w:t>Ukoliko ste ulogovani pružiće Vam se mogućnost čitanja dela, što će kasnije biti objašnjeno. Ukoliko niste, izlistaće Vam se samo naslovi dela.</w:t>
      </w:r>
    </w:p>
    <w:p w:rsidR="00A87618" w:rsidRPr="00A87618" w:rsidRDefault="00A87618" w:rsidP="00A87618"/>
    <w:p w:rsidR="00A87618" w:rsidRPr="007F3CB1" w:rsidRDefault="00A87618" w:rsidP="007F3CB1">
      <w:pPr>
        <w:pStyle w:val="Heading3"/>
        <w:pBdr>
          <w:bottom w:val="single" w:sz="4" w:space="1" w:color="auto"/>
        </w:pBdr>
        <w:shd w:val="clear" w:color="auto" w:fill="FDF0D7" w:themeFill="accent4" w:themeFillTint="33"/>
        <w:rPr>
          <w:color w:val="auto"/>
        </w:rPr>
      </w:pPr>
      <w:bookmarkStart w:id="9" w:name="_Toc453546216"/>
      <w:r w:rsidRPr="007F3CB1">
        <w:rPr>
          <w:color w:val="auto"/>
        </w:rPr>
        <w:t>2.2.5 Preuzimanje sadržaja za čitanje</w:t>
      </w:r>
      <w:bookmarkEnd w:id="9"/>
    </w:p>
    <w:p w:rsidR="00D27AFE" w:rsidRDefault="00D27AFE" w:rsidP="00D27AFE">
      <w:r>
        <w:t xml:space="preserve">Ukoliko ste ulovani na naš sistem ispod svakog dela biće vam ponuđena opcija “Pročitaj”. Pritiskom na nju sistem će vam u novom prozoru otvoriti izabrano književno delo. </w:t>
      </w:r>
    </w:p>
    <w:p w:rsidR="00D27AFE" w:rsidRDefault="00D27AFE" w:rsidP="00D27AFE">
      <w:r>
        <w:t>Ukoliko niste ulogvani ova opcija Vam neće biti dostupna I savetujemo Vam da se ulogujete.</w:t>
      </w:r>
    </w:p>
    <w:p w:rsidR="007F3CB1" w:rsidRPr="007F3CB1" w:rsidRDefault="007F3CB1" w:rsidP="007F3CB1">
      <w:pPr>
        <w:pStyle w:val="Heading2"/>
        <w:shd w:val="clear" w:color="auto" w:fill="FBD387" w:themeFill="accent4" w:themeFillTint="99"/>
      </w:pPr>
      <w:bookmarkStart w:id="10" w:name="_Toc453546217"/>
      <w:r w:rsidRPr="007F3CB1">
        <w:lastRenderedPageBreak/>
        <w:t>2.3 Prijava  I registracija na sistem</w:t>
      </w:r>
      <w:bookmarkEnd w:id="10"/>
    </w:p>
    <w:p w:rsidR="007F3CB1" w:rsidRDefault="007F3CB1" w:rsidP="00D27AFE">
      <w:r>
        <w:t xml:space="preserve">Ukoliko ste prvi put korisnik našeg Sistema neophodno je da se registrujete. Pri registraciji unosite sve neophodne podatke kao I jedinstveni broj. Prethodno je opisano kako možete da nabaite jedinstveni broj. </w:t>
      </w:r>
    </w:p>
    <w:p w:rsidR="007F3CB1" w:rsidRDefault="007F3CB1" w:rsidP="00D27AFE">
      <w:r>
        <w:t xml:space="preserve">Nakon što uspešno unesete sve neophodne podatke za registraciju, na Vašu mail adresu će stići mail sa potvrdom o uspešnoj registraciji I linkom za Vašu potvrdu. Nakon što kliknete na link bićete odvedeni na naš sistem kao ulogovan član. </w:t>
      </w:r>
    </w:p>
    <w:p w:rsidR="007F3CB1" w:rsidRDefault="007F3CB1" w:rsidP="00D27AFE"/>
    <w:p w:rsidR="007F3CB1" w:rsidRDefault="007F3CB1" w:rsidP="00D27AFE">
      <w:r>
        <w:t>Ukoliko ste već registrovani neophodno je da se ulogujete koristeći korisničko ime I lozinku koju ste uneli prilikom registracije.</w:t>
      </w:r>
    </w:p>
    <w:p w:rsidR="007F3CB1" w:rsidRDefault="007F3CB1" w:rsidP="007F3CB1">
      <w:pPr>
        <w:pStyle w:val="Heading1"/>
        <w:shd w:val="clear" w:color="auto" w:fill="DE9306" w:themeFill="accent4" w:themeFillShade="BF"/>
      </w:pPr>
      <w:bookmarkStart w:id="11" w:name="_Toc453546218"/>
      <w:r>
        <w:t>3. Šta ako?</w:t>
      </w:r>
      <w:bookmarkEnd w:id="11"/>
    </w:p>
    <w:p w:rsidR="007F3CB1" w:rsidRDefault="007F3CB1" w:rsidP="007F3CB1">
      <w:r>
        <w:t xml:space="preserve">Za sva pitanja koja imate a niste mogli da nađete odgovor u ovom korisničkom uputstvu savetujemo Vam da nas kontaktirate putem maila </w:t>
      </w:r>
      <w:hyperlink r:id="rId15" w:history="1">
        <w:r w:rsidR="00CE353A" w:rsidRPr="00A016D1">
          <w:rPr>
            <w:rStyle w:val="Hyperlink"/>
          </w:rPr>
          <w:t>čitanko@gmail.com</w:t>
        </w:r>
      </w:hyperlink>
      <w:r w:rsidR="00CE353A">
        <w:t xml:space="preserve"> ili </w:t>
      </w:r>
      <w:r w:rsidR="0069534E">
        <w:t>putem</w:t>
      </w:r>
      <w:r w:rsidR="00CE353A">
        <w:t xml:space="preserve"> telefona </w:t>
      </w:r>
      <w:r w:rsidR="0069534E">
        <w:t xml:space="preserve">pozivom na broj </w:t>
      </w:r>
      <w:r w:rsidR="00CE353A">
        <w:t>1000</w:t>
      </w:r>
      <w:r w:rsidR="0069534E">
        <w:t>.</w:t>
      </w:r>
    </w:p>
    <w:p w:rsidR="0069534E" w:rsidRPr="007F3CB1" w:rsidRDefault="0069534E" w:rsidP="007F3CB1">
      <w:bookmarkStart w:id="12" w:name="_GoBack"/>
      <w:bookmarkEnd w:id="12"/>
    </w:p>
    <w:p w:rsidR="007F3CB1" w:rsidRPr="007F3CB1" w:rsidRDefault="007F3CB1" w:rsidP="007F3CB1">
      <w:pPr>
        <w:pStyle w:val="Heading2"/>
        <w:shd w:val="clear" w:color="auto" w:fill="FBD387" w:themeFill="accent4" w:themeFillTint="99"/>
        <w:rPr>
          <w:color w:val="auto"/>
        </w:rPr>
      </w:pPr>
      <w:bookmarkStart w:id="13" w:name="_Toc453546219"/>
      <w:r w:rsidRPr="007F3CB1">
        <w:rPr>
          <w:color w:val="auto"/>
        </w:rPr>
        <w:t>3.1  Zaboravili ste Vaš jedinstveni broj?</w:t>
      </w:r>
      <w:bookmarkEnd w:id="13"/>
    </w:p>
    <w:p w:rsidR="007F3CB1" w:rsidRDefault="0069534E" w:rsidP="00D27AFE">
      <w:r>
        <w:t>Ukoliko ste zaboravili Vaš jedinstveni broj a pohađate srednju ili osnovnu školu dobijanje novog jedinstvenog broja možete izvršiti u Vašoj školi.</w:t>
      </w:r>
    </w:p>
    <w:p w:rsidR="0069534E" w:rsidRDefault="0069534E" w:rsidP="00D27AFE">
      <w:r>
        <w:t>Ukoliko ste pensioner Vaš jedinstveni broj možete dobiti u najbližoj pošti ili pozivom na telefonski broj 1000. Nakon što obavite telfonski poziv Vaš jedinstveni broj će Vam biti dostavljen na kućnu adresu.</w:t>
      </w:r>
    </w:p>
    <w:p w:rsidR="0069534E" w:rsidRDefault="0069534E" w:rsidP="00D27AFE">
      <w:r>
        <w:t xml:space="preserve">Ukoliko ne pripadate grupaciji ljudi koji  jedinstveni broj dobijaju besplatno molimo Vas da nam pošaljete mail sa brojem telefona preko koga ste vršili uplatu ili skeniranu upatnicu ako je plaćanje izvršeno preko računa. </w:t>
      </w:r>
    </w:p>
    <w:p w:rsidR="0069534E" w:rsidRDefault="0069534E" w:rsidP="00D27AFE"/>
    <w:p w:rsidR="00D27AFE" w:rsidRPr="00D27AFE" w:rsidRDefault="00D27AFE" w:rsidP="00D27AFE"/>
    <w:sectPr w:rsidR="00D27AFE" w:rsidRPr="00D27AFE">
      <w:footerReference w:type="default" r:id="rId16"/>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3A6" w:rsidRDefault="008403A6">
      <w:pPr>
        <w:spacing w:line="240" w:lineRule="auto"/>
      </w:pPr>
      <w:r>
        <w:separator/>
      </w:r>
    </w:p>
  </w:endnote>
  <w:endnote w:type="continuationSeparator" w:id="0">
    <w:p w:rsidR="008403A6" w:rsidRDefault="00840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C87" w:rsidRDefault="008403A6">
    <w:pPr>
      <w:pStyle w:val="Footer"/>
    </w:pPr>
    <w:r>
      <w:rPr>
        <w:noProof/>
        <w:lang w:val="sr-Latn-RS" w:eastAsia="sr-Latn-R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3C87" w:rsidRDefault="008403A6">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69534E">
                            <w:rPr>
                              <w:rStyle w:val="PageNumber"/>
                              <w:noProof/>
                            </w:rPr>
                            <w:t>5</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A23C87" w:rsidRDefault="008403A6">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69534E">
                      <w:rPr>
                        <w:rStyle w:val="PageNumber"/>
                        <w:noProof/>
                      </w:rPr>
                      <w:t>5</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3A6" w:rsidRDefault="008403A6">
      <w:pPr>
        <w:spacing w:line="240" w:lineRule="auto"/>
      </w:pPr>
      <w:r>
        <w:separator/>
      </w:r>
    </w:p>
  </w:footnote>
  <w:footnote w:type="continuationSeparator" w:id="0">
    <w:p w:rsidR="008403A6" w:rsidRDefault="008403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71042C0"/>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8D"/>
    <w:rsid w:val="003B2A8D"/>
    <w:rsid w:val="0069534E"/>
    <w:rsid w:val="006F3DA2"/>
    <w:rsid w:val="007F3CB1"/>
    <w:rsid w:val="008403A6"/>
    <w:rsid w:val="008F60A0"/>
    <w:rsid w:val="00943572"/>
    <w:rsid w:val="00A23C87"/>
    <w:rsid w:val="00A87618"/>
    <w:rsid w:val="00CE353A"/>
    <w:rsid w:val="00D2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78C7009-6047-4E65-A797-AE273A22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paragraph" w:styleId="Heading4">
    <w:name w:val="heading 4"/>
    <w:basedOn w:val="Normal"/>
    <w:next w:val="Normal"/>
    <w:link w:val="Heading4Char"/>
    <w:uiPriority w:val="9"/>
    <w:unhideWhenUsed/>
    <w:qFormat/>
    <w:rsid w:val="006F3DA2"/>
    <w:pPr>
      <w:keepNext/>
      <w:keepLines/>
      <w:spacing w:before="40"/>
      <w:outlineLvl w:val="3"/>
    </w:pPr>
    <w:rPr>
      <w:rFonts w:asciiTheme="majorHAnsi" w:eastAsiaTheme="majorEastAsia" w:hAnsiTheme="majorHAnsi" w:cstheme="majorBidi"/>
      <w:i/>
      <w:iCs/>
      <w:color w:val="872D4D" w:themeColor="accent1" w:themeShade="BF"/>
    </w:rPr>
  </w:style>
  <w:style w:type="paragraph" w:styleId="Heading5">
    <w:name w:val="heading 5"/>
    <w:basedOn w:val="Normal"/>
    <w:next w:val="Normal"/>
    <w:link w:val="Heading5Char"/>
    <w:uiPriority w:val="9"/>
    <w:unhideWhenUsed/>
    <w:qFormat/>
    <w:rsid w:val="00943572"/>
    <w:pPr>
      <w:keepNext/>
      <w:keepLines/>
      <w:spacing w:before="40"/>
      <w:outlineLvl w:val="4"/>
    </w:pPr>
    <w:rPr>
      <w:rFonts w:asciiTheme="majorHAnsi" w:eastAsiaTheme="majorEastAsia" w:hAnsiTheme="majorHAnsi" w:cstheme="majorBidi"/>
      <w:color w:val="872D4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unhideWhenUsed/>
    <w:qFormat/>
    <w:pPr>
      <w:spacing w:before="240"/>
      <w:outlineLvl w:val="9"/>
    </w:pPr>
  </w:style>
  <w:style w:type="paragraph" w:styleId="TOC1">
    <w:name w:val="toc 1"/>
    <w:basedOn w:val="Normal"/>
    <w:next w:val="Normal"/>
    <w:autoRedefine/>
    <w:uiPriority w:val="39"/>
    <w:unhideWhenUsed/>
    <w:rsid w:val="003B2A8D"/>
    <w:pPr>
      <w:spacing w:after="100"/>
    </w:pPr>
  </w:style>
  <w:style w:type="character" w:styleId="Hyperlink">
    <w:name w:val="Hyperlink"/>
    <w:basedOn w:val="DefaultParagraphFont"/>
    <w:uiPriority w:val="99"/>
    <w:unhideWhenUsed/>
    <w:rsid w:val="003B2A8D"/>
    <w:rPr>
      <w:color w:val="872D4E" w:themeColor="hyperlink"/>
      <w:u w:val="single"/>
    </w:rPr>
  </w:style>
  <w:style w:type="paragraph" w:styleId="TOC2">
    <w:name w:val="toc 2"/>
    <w:basedOn w:val="Normal"/>
    <w:next w:val="Normal"/>
    <w:autoRedefine/>
    <w:uiPriority w:val="39"/>
    <w:unhideWhenUsed/>
    <w:rsid w:val="00A87618"/>
    <w:pPr>
      <w:spacing w:after="100"/>
      <w:ind w:left="200"/>
    </w:pPr>
  </w:style>
  <w:style w:type="character" w:customStyle="1" w:styleId="Heading4Char">
    <w:name w:val="Heading 4 Char"/>
    <w:basedOn w:val="DefaultParagraphFont"/>
    <w:link w:val="Heading4"/>
    <w:uiPriority w:val="9"/>
    <w:rsid w:val="006F3DA2"/>
    <w:rPr>
      <w:rFonts w:asciiTheme="majorHAnsi" w:eastAsiaTheme="majorEastAsia" w:hAnsiTheme="majorHAnsi" w:cstheme="majorBidi"/>
      <w:i/>
      <w:iCs/>
      <w:color w:val="872D4D" w:themeColor="accent1" w:themeShade="BF"/>
    </w:rPr>
  </w:style>
  <w:style w:type="character" w:customStyle="1" w:styleId="Heading5Char">
    <w:name w:val="Heading 5 Char"/>
    <w:basedOn w:val="DefaultParagraphFont"/>
    <w:link w:val="Heading5"/>
    <w:uiPriority w:val="9"/>
    <w:rsid w:val="00943572"/>
    <w:rPr>
      <w:rFonts w:asciiTheme="majorHAnsi" w:eastAsiaTheme="majorEastAsia" w:hAnsiTheme="majorHAnsi" w:cstheme="majorBidi"/>
      <w:color w:val="872D4D" w:themeColor="accent1" w:themeShade="BF"/>
    </w:rPr>
  </w:style>
  <w:style w:type="paragraph" w:styleId="TOC3">
    <w:name w:val="toc 3"/>
    <w:basedOn w:val="Normal"/>
    <w:next w:val="Normal"/>
    <w:autoRedefine/>
    <w:uiPriority w:val="39"/>
    <w:unhideWhenUsed/>
    <w:rsid w:val="007F3CB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269;itanko@gmail.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a\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410DEFDFE48AC983C28DB1836C8CC"/>
        <w:category>
          <w:name w:val="General"/>
          <w:gallery w:val="placeholder"/>
        </w:category>
        <w:types>
          <w:type w:val="bbPlcHdr"/>
        </w:types>
        <w:behaviors>
          <w:behavior w:val="content"/>
        </w:behaviors>
        <w:guid w:val="{16DE9213-F2DE-4689-A1F1-5386454D43A8}"/>
      </w:docPartPr>
      <w:docPartBody>
        <w:p w:rsidR="00000000" w:rsidRDefault="0031282C">
          <w:pPr>
            <w:pStyle w:val="647410DEFDFE48AC983C28DB1836C8C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82C"/>
    <w:rsid w:val="003128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7410DEFDFE48AC983C28DB1836C8CC">
    <w:name w:val="647410DEFDFE48AC983C28DB1836C8CC"/>
  </w:style>
  <w:style w:type="paragraph" w:customStyle="1" w:styleId="7FD87AA9465A41AF8BB9D2434BA38C5E">
    <w:name w:val="7FD87AA9465A41AF8BB9D2434BA38C5E"/>
  </w:style>
  <w:style w:type="paragraph" w:customStyle="1" w:styleId="5BAC86A5975E4DC3A81E58EDB5E3435E">
    <w:name w:val="5BAC86A5975E4DC3A81E58EDB5E343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32848F66-A2BD-42CC-BBD5-554E86B10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85</TotalTime>
  <Pages>7</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Čitanko – Korisničko uputstvo</vt:lpstr>
    </vt:vector>
  </TitlesOfParts>
  <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Čitanko – Korisničko uputstvo</dc:title>
  <dc:creator>Marija Jankovic 623/2013                       Marko Kastratović 663/2013</dc:creator>
  <cp:keywords/>
  <cp:lastModifiedBy>Marija Jankovic</cp:lastModifiedBy>
  <cp:revision>3</cp:revision>
  <cp:lastPrinted>2012-09-04T22:21:00Z</cp:lastPrinted>
  <dcterms:created xsi:type="dcterms:W3CDTF">2016-06-12T22:40:00Z</dcterms:created>
  <dcterms:modified xsi:type="dcterms:W3CDTF">2016-06-13T00:05:00Z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