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1EA91C3" w14:textId="77777777" w:rsidR="00D510C9" w:rsidRDefault="00D510C9">
      <w:pPr>
        <w:pStyle w:val="Body"/>
      </w:pPr>
    </w:p>
    <w:p w14:paraId="3EE6B736" w14:textId="77777777" w:rsidR="00D510C9" w:rsidRDefault="00D510C9">
      <w:pPr>
        <w:pStyle w:val="Body"/>
      </w:pPr>
    </w:p>
    <w:p w14:paraId="340F767F" w14:textId="2E2AD099" w:rsidR="00D510C9" w:rsidRDefault="00CA0B35">
      <w:pPr>
        <w:pStyle w:val="Title"/>
      </w:pPr>
      <w:r>
        <w:t xml:space="preserve">Stacks </w:t>
      </w:r>
    </w:p>
    <w:p w14:paraId="5041C4D8" w14:textId="77777777" w:rsidR="00D510C9" w:rsidRDefault="00CA0B35">
      <w:pPr>
        <w:pStyle w:val="Subheading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4F4AAACC" wp14:editId="7E8745EC">
            <wp:simplePos x="0" y="0"/>
            <wp:positionH relativeFrom="margin">
              <wp:posOffset>1032276</wp:posOffset>
            </wp:positionH>
            <wp:positionV relativeFrom="line">
              <wp:posOffset>316029</wp:posOffset>
            </wp:positionV>
            <wp:extent cx="3650448" cy="60524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448" cy="6052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6298317" w14:textId="77777777" w:rsidR="00D510C9" w:rsidRDefault="00D510C9">
      <w:pPr>
        <w:pStyle w:val="Title"/>
      </w:pPr>
    </w:p>
    <w:p w14:paraId="0196BD0F" w14:textId="77777777" w:rsidR="00D510C9" w:rsidRDefault="00D510C9">
      <w:pPr>
        <w:pStyle w:val="Body2"/>
      </w:pPr>
    </w:p>
    <w:p w14:paraId="0EDFA8AB" w14:textId="77777777" w:rsidR="00D510C9" w:rsidRDefault="00D510C9">
      <w:pPr>
        <w:pStyle w:val="Body2"/>
      </w:pPr>
    </w:p>
    <w:p w14:paraId="35564EC9" w14:textId="77777777" w:rsidR="00D510C9" w:rsidRDefault="00D510C9">
      <w:pPr>
        <w:pStyle w:val="Body2"/>
      </w:pPr>
    </w:p>
    <w:p w14:paraId="4B194FDF" w14:textId="77777777" w:rsidR="00D510C9" w:rsidRDefault="00D510C9">
      <w:pPr>
        <w:pStyle w:val="Body2"/>
      </w:pPr>
    </w:p>
    <w:p w14:paraId="2519EDDA" w14:textId="77777777" w:rsidR="00D510C9" w:rsidRDefault="00D510C9">
      <w:pPr>
        <w:pStyle w:val="Body2"/>
      </w:pPr>
    </w:p>
    <w:p w14:paraId="6EC67918" w14:textId="77777777" w:rsidR="00D510C9" w:rsidRDefault="00D510C9">
      <w:pPr>
        <w:pStyle w:val="Body2"/>
      </w:pPr>
    </w:p>
    <w:p w14:paraId="4F2070B3" w14:textId="77777777" w:rsidR="00D510C9" w:rsidRDefault="00D510C9">
      <w:pPr>
        <w:pStyle w:val="Body2"/>
      </w:pPr>
    </w:p>
    <w:p w14:paraId="2A905AEB" w14:textId="77777777" w:rsidR="00D510C9" w:rsidRDefault="00D510C9">
      <w:pPr>
        <w:pStyle w:val="Body2"/>
      </w:pPr>
    </w:p>
    <w:p w14:paraId="7EFCC5AE" w14:textId="77777777" w:rsidR="00D510C9" w:rsidRDefault="00D510C9">
      <w:pPr>
        <w:pStyle w:val="Body2"/>
      </w:pPr>
    </w:p>
    <w:p w14:paraId="42389C05" w14:textId="77777777" w:rsidR="00D510C9" w:rsidRDefault="00D510C9">
      <w:pPr>
        <w:pStyle w:val="Body2"/>
      </w:pPr>
    </w:p>
    <w:p w14:paraId="10C656BE" w14:textId="77777777" w:rsidR="00D510C9" w:rsidRDefault="00D510C9">
      <w:pPr>
        <w:pStyle w:val="Body2"/>
      </w:pPr>
    </w:p>
    <w:p w14:paraId="23FA7238" w14:textId="77777777" w:rsidR="00D510C9" w:rsidRDefault="00D510C9">
      <w:pPr>
        <w:pStyle w:val="Body2"/>
      </w:pPr>
    </w:p>
    <w:p w14:paraId="59FC94DA" w14:textId="77777777" w:rsidR="00D510C9" w:rsidRDefault="00D510C9">
      <w:pPr>
        <w:pStyle w:val="Body2"/>
      </w:pPr>
    </w:p>
    <w:p w14:paraId="49E7461D" w14:textId="77777777" w:rsidR="00D510C9" w:rsidRDefault="00D510C9">
      <w:pPr>
        <w:pStyle w:val="Body2"/>
      </w:pPr>
    </w:p>
    <w:p w14:paraId="487994FC" w14:textId="77777777" w:rsidR="00D510C9" w:rsidRDefault="00D510C9">
      <w:pPr>
        <w:pStyle w:val="Body2"/>
      </w:pPr>
    </w:p>
    <w:p w14:paraId="7B556833" w14:textId="77777777" w:rsidR="00D510C9" w:rsidRDefault="00D510C9">
      <w:pPr>
        <w:pStyle w:val="Body2"/>
      </w:pPr>
    </w:p>
    <w:p w14:paraId="168B78DF" w14:textId="77777777" w:rsidR="00D510C9" w:rsidRDefault="00D510C9">
      <w:pPr>
        <w:pStyle w:val="Body2"/>
      </w:pPr>
    </w:p>
    <w:p w14:paraId="7FA8BEBA" w14:textId="77777777" w:rsidR="00D510C9" w:rsidRDefault="00D510C9">
      <w:pPr>
        <w:pStyle w:val="Body2"/>
      </w:pPr>
    </w:p>
    <w:p w14:paraId="07A9DCDC" w14:textId="77777777" w:rsidR="00D510C9" w:rsidRDefault="00D510C9">
      <w:pPr>
        <w:pStyle w:val="Body2"/>
      </w:pPr>
    </w:p>
    <w:p w14:paraId="1A8A9DFE" w14:textId="77777777" w:rsidR="00D510C9" w:rsidRDefault="00D510C9">
      <w:pPr>
        <w:pStyle w:val="Body2"/>
      </w:pPr>
    </w:p>
    <w:p w14:paraId="52DBEA58" w14:textId="77777777" w:rsidR="00D510C9" w:rsidRDefault="00D510C9">
      <w:pPr>
        <w:pStyle w:val="Body2"/>
      </w:pPr>
    </w:p>
    <w:p w14:paraId="59BA2056" w14:textId="77777777" w:rsidR="00D510C9" w:rsidRDefault="00D510C9">
      <w:pPr>
        <w:pStyle w:val="Body2"/>
      </w:pPr>
    </w:p>
    <w:p w14:paraId="056DFB72" w14:textId="77777777" w:rsidR="00D510C9" w:rsidRDefault="00CA0B35">
      <w:pPr>
        <w:pStyle w:val="Heading"/>
      </w:pPr>
      <w:r>
        <w:rPr>
          <w:rFonts w:ascii="Arial Unicode MS" w:hAnsi="Arial Unicode MS"/>
        </w:rPr>
        <w:br w:type="page"/>
      </w:r>
    </w:p>
    <w:p w14:paraId="67540633" w14:textId="3B91552C" w:rsidR="00D510C9" w:rsidRDefault="00CA0B35">
      <w:pPr>
        <w:pStyle w:val="Title"/>
      </w:pPr>
      <w:r>
        <w:lastRenderedPageBreak/>
        <w:t xml:space="preserve">Stacks </w:t>
      </w:r>
    </w:p>
    <w:p w14:paraId="1D7EBECD" w14:textId="77777777" w:rsidR="00D510C9" w:rsidRDefault="00CA0B35">
      <w:pPr>
        <w:pStyle w:val="Subheading"/>
      </w:pPr>
      <w:r>
        <w:t>Introduction</w:t>
      </w:r>
    </w:p>
    <w:p w14:paraId="226A8402" w14:textId="77777777" w:rsidR="00D510C9" w:rsidRDefault="00D510C9">
      <w:pPr>
        <w:pStyle w:val="Body2"/>
      </w:pPr>
    </w:p>
    <w:p w14:paraId="6B5709C8" w14:textId="77777777" w:rsidR="00D510C9" w:rsidRDefault="00CA0B35">
      <w:pPr>
        <w:pStyle w:val="Heading"/>
      </w:pPr>
      <w:r>
        <w:t>Background</w:t>
      </w:r>
    </w:p>
    <w:p w14:paraId="051F1B52" w14:textId="1A70FBC4" w:rsidR="00D510C9" w:rsidRDefault="002B2F95">
      <w:pPr>
        <w:pStyle w:val="Body2"/>
      </w:pPr>
      <w:r>
        <w:t>You have already created stack library in your original Stack and Queues assignment.</w:t>
      </w:r>
    </w:p>
    <w:p w14:paraId="7B775A8D" w14:textId="1E2DDC75" w:rsidR="002B2F95" w:rsidRDefault="00C33F53">
      <w:pPr>
        <w:pStyle w:val="Body2"/>
      </w:pPr>
      <w:r>
        <w:t>In this assignment you are going to replace the Queue part (application using stack) of the previous assignment with the calculator part (another application using the stack).</w:t>
      </w:r>
    </w:p>
    <w:p w14:paraId="1567CE5E" w14:textId="77777777" w:rsidR="00D510C9" w:rsidRDefault="00D510C9">
      <w:pPr>
        <w:pStyle w:val="Body2"/>
      </w:pPr>
    </w:p>
    <w:p w14:paraId="7E80A24E" w14:textId="5E32F4B2" w:rsidR="00D510C9" w:rsidRDefault="00CA0B35">
      <w:pPr>
        <w:pStyle w:val="Body2"/>
      </w:pPr>
      <w:r>
        <w:t xml:space="preserve">Write a calculator that uses reverse polish notation (postfix) to calculate the results </w:t>
      </w:r>
      <w:r>
        <w:rPr>
          <w:b/>
          <w:bCs/>
        </w:rPr>
        <w:t>by using your stack library</w:t>
      </w:r>
      <w:r>
        <w:t>. The calculator shall support the following operations: +, -, *, /, x</w:t>
      </w:r>
      <w:r>
        <w:rPr>
          <w:vertAlign w:val="superscript"/>
        </w:rPr>
        <w:t>2</w:t>
      </w:r>
      <w:r>
        <w:t>, √. The calculator must be precise up to 3 decimals. +, -, * and / are binary operations i.e. they operate on two operands that are located on the stack. x</w:t>
      </w:r>
      <w:r>
        <w:rPr>
          <w:vertAlign w:val="superscript"/>
        </w:rPr>
        <w:t>2</w:t>
      </w:r>
      <w:r>
        <w:t xml:space="preserve"> and √ are unary operators i.e. they operate on one operand (the top of the stack) only. The result of each operation is always pushed on top of the stack.</w:t>
      </w:r>
    </w:p>
    <w:p w14:paraId="27DF993A" w14:textId="77777777" w:rsidR="00D510C9" w:rsidRDefault="00CA0B35">
      <w:pPr>
        <w:pStyle w:val="Body2"/>
      </w:pPr>
      <w:r>
        <w:t>Example calculations:</w:t>
      </w:r>
    </w:p>
    <w:tbl>
      <w:tblPr>
        <w:tblW w:w="9020" w:type="dxa"/>
        <w:tblInd w:w="108" w:type="dxa"/>
        <w:tblBorders>
          <w:top w:val="single" w:sz="2" w:space="0" w:color="8EA47C"/>
          <w:left w:val="single" w:sz="2" w:space="0" w:color="8EA47C"/>
          <w:bottom w:val="single" w:sz="2" w:space="0" w:color="8EA47C"/>
          <w:right w:val="single" w:sz="2" w:space="0" w:color="8EA47C"/>
          <w:insideH w:val="single" w:sz="2" w:space="0" w:color="8EA47C"/>
          <w:insideV w:val="single" w:sz="2" w:space="0" w:color="8EA47C"/>
        </w:tblBorders>
        <w:shd w:val="clear" w:color="auto" w:fill="F4F8EE"/>
        <w:tblLayout w:type="fixed"/>
        <w:tblLook w:val="04A0" w:firstRow="1" w:lastRow="0" w:firstColumn="1" w:lastColumn="0" w:noHBand="0" w:noVBand="1"/>
      </w:tblPr>
      <w:tblGrid>
        <w:gridCol w:w="2255"/>
        <w:gridCol w:w="6765"/>
      </w:tblGrid>
      <w:tr w:rsidR="00D510C9" w14:paraId="5E3891ED" w14:textId="77777777">
        <w:trPr>
          <w:trHeight w:val="288"/>
          <w:tblHeader/>
        </w:trPr>
        <w:tc>
          <w:tcPr>
            <w:tcW w:w="2255" w:type="dxa"/>
            <w:tcBorders>
              <w:top w:val="nil"/>
              <w:left w:val="nil"/>
              <w:bottom w:val="single" w:sz="8" w:space="0" w:color="314924"/>
              <w:right w:val="nil"/>
            </w:tcBorders>
            <w:shd w:val="clear" w:color="auto" w:fill="F4F8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60888" w14:textId="77777777" w:rsidR="00D510C9" w:rsidRDefault="00CA0B35">
            <w:pPr>
              <w:pStyle w:val="TableStyle1"/>
              <w:jc w:val="center"/>
            </w:pPr>
            <w:r>
              <w:t>Result</w:t>
            </w:r>
          </w:p>
        </w:tc>
        <w:tc>
          <w:tcPr>
            <w:tcW w:w="6765" w:type="dxa"/>
            <w:tcBorders>
              <w:top w:val="nil"/>
              <w:left w:val="nil"/>
              <w:bottom w:val="single" w:sz="8" w:space="0" w:color="314924"/>
              <w:right w:val="nil"/>
            </w:tcBorders>
            <w:shd w:val="clear" w:color="auto" w:fill="F4F8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227AB" w14:textId="77777777" w:rsidR="00D510C9" w:rsidRDefault="00CA0B35">
            <w:pPr>
              <w:pStyle w:val="TableStyle1"/>
              <w:jc w:val="center"/>
            </w:pPr>
            <w:r>
              <w:t>Calculation</w:t>
            </w:r>
          </w:p>
        </w:tc>
      </w:tr>
      <w:tr w:rsidR="00D510C9" w14:paraId="273310E7" w14:textId="77777777">
        <w:trPr>
          <w:trHeight w:val="288"/>
        </w:trPr>
        <w:tc>
          <w:tcPr>
            <w:tcW w:w="2255" w:type="dxa"/>
            <w:tcBorders>
              <w:top w:val="single" w:sz="8" w:space="0" w:color="314924"/>
              <w:left w:val="nil"/>
              <w:bottom w:val="nil"/>
              <w:right w:val="single" w:sz="8" w:space="0" w:color="314924"/>
            </w:tcBorders>
            <w:shd w:val="clear" w:color="auto" w:fill="F4F8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323E3" w14:textId="77777777" w:rsidR="00D510C9" w:rsidRDefault="00CA0B35">
            <w:pPr>
              <w:pStyle w:val="TableStyle1"/>
              <w:jc w:val="center"/>
            </w:pPr>
            <w:r>
              <w:t>3</w:t>
            </w:r>
          </w:p>
        </w:tc>
        <w:tc>
          <w:tcPr>
            <w:tcW w:w="6765" w:type="dxa"/>
            <w:tcBorders>
              <w:top w:val="single" w:sz="8" w:space="0" w:color="314924"/>
              <w:left w:val="single" w:sz="8" w:space="0" w:color="314924"/>
              <w:bottom w:val="nil"/>
              <w:right w:val="nil"/>
            </w:tcBorders>
            <w:shd w:val="clear" w:color="auto" w:fill="F4F8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49FCC" w14:textId="77777777" w:rsidR="00D510C9" w:rsidRDefault="00CA0B35">
            <w:pPr>
              <w:pStyle w:val="TableStyle2"/>
              <w:jc w:val="center"/>
            </w:pPr>
            <w:r>
              <w:t>1 2 +</w:t>
            </w:r>
          </w:p>
        </w:tc>
      </w:tr>
      <w:tr w:rsidR="00D510C9" w14:paraId="029A5D0A" w14:textId="77777777">
        <w:trPr>
          <w:trHeight w:val="288"/>
        </w:trPr>
        <w:tc>
          <w:tcPr>
            <w:tcW w:w="2255" w:type="dxa"/>
            <w:tcBorders>
              <w:top w:val="nil"/>
              <w:left w:val="nil"/>
              <w:bottom w:val="nil"/>
              <w:right w:val="single" w:sz="8" w:space="0" w:color="314924"/>
            </w:tcBorders>
            <w:shd w:val="clear" w:color="auto" w:fill="F4F8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1C45CE" w14:textId="77777777" w:rsidR="00D510C9" w:rsidRDefault="00CA0B35">
            <w:pPr>
              <w:pStyle w:val="TableStyle1"/>
              <w:jc w:val="center"/>
            </w:pPr>
            <w:r>
              <w:t>7</w:t>
            </w:r>
          </w:p>
        </w:tc>
        <w:tc>
          <w:tcPr>
            <w:tcW w:w="6765" w:type="dxa"/>
            <w:tcBorders>
              <w:top w:val="nil"/>
              <w:left w:val="single" w:sz="8" w:space="0" w:color="314924"/>
              <w:bottom w:val="nil"/>
              <w:right w:val="nil"/>
            </w:tcBorders>
            <w:shd w:val="clear" w:color="auto" w:fill="E6EDE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EF282" w14:textId="77777777" w:rsidR="00D510C9" w:rsidRDefault="00CA0B35">
            <w:pPr>
              <w:pStyle w:val="TableStyle2"/>
              <w:jc w:val="center"/>
            </w:pPr>
            <w:r>
              <w:t>1 2 3 * +</w:t>
            </w:r>
          </w:p>
        </w:tc>
      </w:tr>
      <w:tr w:rsidR="00D510C9" w14:paraId="40FC9102" w14:textId="77777777">
        <w:trPr>
          <w:trHeight w:val="288"/>
        </w:trPr>
        <w:tc>
          <w:tcPr>
            <w:tcW w:w="2255" w:type="dxa"/>
            <w:tcBorders>
              <w:top w:val="nil"/>
              <w:left w:val="nil"/>
              <w:bottom w:val="nil"/>
              <w:right w:val="single" w:sz="8" w:space="0" w:color="314924"/>
            </w:tcBorders>
            <w:shd w:val="clear" w:color="auto" w:fill="F4F8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00D30" w14:textId="77777777" w:rsidR="00D510C9" w:rsidRDefault="00CA0B35">
            <w:pPr>
              <w:pStyle w:val="TableStyle1"/>
              <w:jc w:val="center"/>
            </w:pPr>
            <w:r>
              <w:t>8</w:t>
            </w:r>
          </w:p>
        </w:tc>
        <w:tc>
          <w:tcPr>
            <w:tcW w:w="6765" w:type="dxa"/>
            <w:tcBorders>
              <w:top w:val="nil"/>
              <w:left w:val="single" w:sz="8" w:space="0" w:color="314924"/>
              <w:bottom w:val="nil"/>
              <w:right w:val="nil"/>
            </w:tcBorders>
            <w:shd w:val="clear" w:color="auto" w:fill="F4F8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6F25B" w14:textId="77777777" w:rsidR="00D510C9" w:rsidRDefault="00CA0B35">
            <w:pPr>
              <w:pStyle w:val="TableStyle2"/>
              <w:jc w:val="center"/>
            </w:pPr>
            <w:r>
              <w:t>5 6 9 √ - +</w:t>
            </w:r>
          </w:p>
        </w:tc>
      </w:tr>
      <w:tr w:rsidR="00D510C9" w14:paraId="0EDF69F1" w14:textId="77777777">
        <w:trPr>
          <w:trHeight w:val="288"/>
        </w:trPr>
        <w:tc>
          <w:tcPr>
            <w:tcW w:w="2255" w:type="dxa"/>
            <w:tcBorders>
              <w:top w:val="nil"/>
              <w:left w:val="nil"/>
              <w:bottom w:val="nil"/>
              <w:right w:val="single" w:sz="8" w:space="0" w:color="314924"/>
            </w:tcBorders>
            <w:shd w:val="clear" w:color="auto" w:fill="F4F8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53CE9F" w14:textId="77777777" w:rsidR="00D510C9" w:rsidRDefault="00CA0B35">
            <w:pPr>
              <w:pStyle w:val="TableStyle1"/>
              <w:jc w:val="center"/>
            </w:pPr>
            <w:r>
              <w:t>19</w:t>
            </w:r>
          </w:p>
        </w:tc>
        <w:tc>
          <w:tcPr>
            <w:tcW w:w="6765" w:type="dxa"/>
            <w:tcBorders>
              <w:top w:val="nil"/>
              <w:left w:val="single" w:sz="8" w:space="0" w:color="314924"/>
              <w:bottom w:val="nil"/>
              <w:right w:val="nil"/>
            </w:tcBorders>
            <w:shd w:val="clear" w:color="auto" w:fill="E6EDE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2A7BE3" w14:textId="77777777" w:rsidR="00D510C9" w:rsidRDefault="00CA0B35">
            <w:pPr>
              <w:pStyle w:val="TableStyle2"/>
              <w:jc w:val="center"/>
            </w:pPr>
            <w:r>
              <w:t>5 3 * 4 +</w:t>
            </w:r>
          </w:p>
        </w:tc>
      </w:tr>
    </w:tbl>
    <w:p w14:paraId="2BEFF80D" w14:textId="77777777" w:rsidR="00D510C9" w:rsidRDefault="00CA0B35">
      <w:pPr>
        <w:pStyle w:val="Body2"/>
      </w:pPr>
      <w:r>
        <w:rPr>
          <w:vertAlign w:val="superscript"/>
        </w:rPr>
        <w:t xml:space="preserve"> </w:t>
      </w:r>
    </w:p>
    <w:p w14:paraId="300BD8B9" w14:textId="77777777" w:rsidR="00D510C9" w:rsidRDefault="00CA0B35">
      <w:pPr>
        <w:pStyle w:val="Body2"/>
      </w:pPr>
      <w:r>
        <w:t>Please hand in:</w:t>
      </w:r>
    </w:p>
    <w:p w14:paraId="2662D712" w14:textId="205B3DFA" w:rsidR="00C33F53" w:rsidRDefault="00CA0B35" w:rsidP="00C33F53">
      <w:pPr>
        <w:pStyle w:val="Body2"/>
        <w:numPr>
          <w:ilvl w:val="0"/>
          <w:numId w:val="6"/>
        </w:numPr>
      </w:pPr>
      <w:r>
        <w:t>All code of all assignment parts</w:t>
      </w:r>
    </w:p>
    <w:p w14:paraId="0EB2C1E8" w14:textId="3EA6620C" w:rsidR="00D510C9" w:rsidRDefault="00CA0B35">
      <w:pPr>
        <w:pStyle w:val="Body2"/>
        <w:numPr>
          <w:ilvl w:val="1"/>
          <w:numId w:val="2"/>
        </w:numPr>
      </w:pPr>
      <w:r>
        <w:t>Your design</w:t>
      </w:r>
    </w:p>
    <w:p w14:paraId="7AC5A35D" w14:textId="77777777" w:rsidR="00D510C9" w:rsidRDefault="00CA0B35">
      <w:pPr>
        <w:pStyle w:val="Body2"/>
        <w:numPr>
          <w:ilvl w:val="1"/>
          <w:numId w:val="2"/>
        </w:numPr>
      </w:pPr>
      <w:r>
        <w:t xml:space="preserve">How you tested your implementation including proof </w:t>
      </w:r>
      <w:proofErr w:type="gramStart"/>
      <w:r>
        <w:t>( how</w:t>
      </w:r>
      <w:proofErr w:type="gramEnd"/>
      <w:r>
        <w:t xml:space="preserve"> you validated the results and so on)</w:t>
      </w:r>
    </w:p>
    <w:p w14:paraId="0B192EEF" w14:textId="77777777" w:rsidR="00D510C9" w:rsidRDefault="00CA0B35">
      <w:pPr>
        <w:pStyle w:val="Body2"/>
        <w:numPr>
          <w:ilvl w:val="1"/>
          <w:numId w:val="2"/>
        </w:numPr>
      </w:pPr>
      <w:r>
        <w:t xml:space="preserve">Reflection on what you have learned </w:t>
      </w:r>
    </w:p>
    <w:p w14:paraId="602A3BF2" w14:textId="77777777" w:rsidR="00D510C9" w:rsidRDefault="00CA0B35">
      <w:pPr>
        <w:pStyle w:val="Body2"/>
        <w:numPr>
          <w:ilvl w:val="1"/>
          <w:numId w:val="2"/>
        </w:numPr>
      </w:pPr>
      <w:r>
        <w:t>Bibliography (sources)</w:t>
      </w:r>
    </w:p>
    <w:sectPr w:rsidR="00D510C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CB163" w14:textId="77777777" w:rsidR="003E1D22" w:rsidRDefault="003E1D22">
      <w:r>
        <w:separator/>
      </w:r>
    </w:p>
  </w:endnote>
  <w:endnote w:type="continuationSeparator" w:id="0">
    <w:p w14:paraId="30DB28AF" w14:textId="77777777" w:rsidR="003E1D22" w:rsidRDefault="003E1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  <w:font w:name="BASKERVILLE SEMIBOLD">
    <w:panose1 w:val="02020702070400020203"/>
    <w:charset w:val="00"/>
    <w:family w:val="roman"/>
    <w:pitch w:val="variable"/>
    <w:sig w:usb0="80000067" w:usb1="0200004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96D3" w14:textId="77777777" w:rsidR="00F33CBA" w:rsidRDefault="00F33C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7FE4F" w14:textId="77777777" w:rsidR="00D510C9" w:rsidRDefault="00D510C9">
    <w:pPr>
      <w:pStyle w:val="HeaderFooter"/>
      <w:tabs>
        <w:tab w:val="center" w:pos="451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FAA09" w14:textId="77777777" w:rsidR="00F33CBA" w:rsidRDefault="00F33C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7F59F" w14:textId="77777777" w:rsidR="003E1D22" w:rsidRDefault="003E1D22">
      <w:r>
        <w:separator/>
      </w:r>
    </w:p>
  </w:footnote>
  <w:footnote w:type="continuationSeparator" w:id="0">
    <w:p w14:paraId="255A3379" w14:textId="77777777" w:rsidR="003E1D22" w:rsidRDefault="003E1D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C3695" w14:textId="77777777" w:rsidR="00F33CBA" w:rsidRDefault="00F33C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C6D21" w14:textId="77777777" w:rsidR="00F33CBA" w:rsidRDefault="00F33C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97534" w14:textId="77777777" w:rsidR="00F33CBA" w:rsidRDefault="00F33C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F2876"/>
    <w:multiLevelType w:val="hybridMultilevel"/>
    <w:tmpl w:val="2F3A4FEA"/>
    <w:numStyleLink w:val="Bullet"/>
  </w:abstractNum>
  <w:abstractNum w:abstractNumId="1" w15:restartNumberingAfterBreak="0">
    <w:nsid w:val="42475747"/>
    <w:multiLevelType w:val="multilevel"/>
    <w:tmpl w:val="E94A4E42"/>
    <w:styleLink w:val="Numbered"/>
    <w:lvl w:ilvl="0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nothing"/>
      <w:lvlText w:val="%1.%2.%3.%4.%5.%6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suff w:val="nothing"/>
      <w:lvlText w:val="%1.%2.%3.%4.%5.%6.%7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suff w:val="nothing"/>
      <w:lvlText w:val="%1.%2.%3.%4.%5.%6.%7.%8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suff w:val="nothing"/>
      <w:lvlText w:val="%1.%2.%3.%4.%5.%6.%7.%8.%9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51015449"/>
    <w:multiLevelType w:val="multilevel"/>
    <w:tmpl w:val="E94A4E42"/>
    <w:numStyleLink w:val="Numbered"/>
  </w:abstractNum>
  <w:abstractNum w:abstractNumId="3" w15:restartNumberingAfterBreak="0">
    <w:nsid w:val="712269FB"/>
    <w:multiLevelType w:val="hybridMultilevel"/>
    <w:tmpl w:val="2F3A4FEA"/>
    <w:styleLink w:val="Bullet"/>
    <w:lvl w:ilvl="0" w:tplc="54F0F604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EF0B0D6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70C498BC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AFC54AA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7ADCA726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D52E084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C8A63CF6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56A7746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30674BC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 w16cid:durableId="1154107745">
    <w:abstractNumId w:val="1"/>
  </w:num>
  <w:num w:numId="2" w16cid:durableId="1268931158">
    <w:abstractNumId w:val="2"/>
  </w:num>
  <w:num w:numId="3" w16cid:durableId="715356247">
    <w:abstractNumId w:val="2"/>
    <w:lvlOverride w:ilvl="0">
      <w:startOverride w:val="1"/>
    </w:lvlOverride>
  </w:num>
  <w:num w:numId="4" w16cid:durableId="16857143">
    <w:abstractNumId w:val="3"/>
  </w:num>
  <w:num w:numId="5" w16cid:durableId="1339233019">
    <w:abstractNumId w:val="0"/>
  </w:num>
  <w:num w:numId="6" w16cid:durableId="1476485906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0C9"/>
    <w:rsid w:val="002B2F95"/>
    <w:rsid w:val="003632E2"/>
    <w:rsid w:val="003E1D22"/>
    <w:rsid w:val="0049774F"/>
    <w:rsid w:val="006F35E9"/>
    <w:rsid w:val="007A10BC"/>
    <w:rsid w:val="009F7CD6"/>
    <w:rsid w:val="00A0718E"/>
    <w:rsid w:val="00C33F53"/>
    <w:rsid w:val="00CA0B35"/>
    <w:rsid w:val="00D510C9"/>
    <w:rsid w:val="00F33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79B3CF3E"/>
  <w15:docId w15:val="{4B1CA009-3B2F-464F-BE4D-2FD7F765B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Body">
    <w:name w:val="Body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styleId="Title">
    <w:name w:val="Title"/>
    <w:next w:val="Body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Body2">
    <w:name w:val="Body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customStyle="1" w:styleId="Subheading">
    <w:name w:val="Subheading"/>
    <w:next w:val="Body2"/>
    <w:pPr>
      <w:spacing w:after="160"/>
      <w:jc w:val="center"/>
      <w:outlineLvl w:val="1"/>
    </w:pPr>
    <w:rPr>
      <w:rFonts w:ascii="Baskerville" w:hAnsi="Baskerville" w:cs="Arial Unicode MS"/>
      <w:i/>
      <w:iCs/>
      <w:color w:val="5B422A"/>
      <w:sz w:val="40"/>
      <w:szCs w:val="40"/>
    </w:rPr>
  </w:style>
  <w:style w:type="paragraph" w:customStyle="1" w:styleId="Heading">
    <w:name w:val="Heading"/>
    <w:next w:val="Body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Bullet">
    <w:name w:val="Bullet"/>
    <w:pPr>
      <w:numPr>
        <w:numId w:val="4"/>
      </w:numPr>
    </w:pPr>
  </w:style>
  <w:style w:type="paragraph" w:customStyle="1" w:styleId="TableStyle1">
    <w:name w:val="Table Style 1"/>
    <w:rPr>
      <w:rFonts w:ascii="BASKERVILLE SEMIBOLD" w:eastAsia="BASKERVILLE SEMIBOLD" w:hAnsi="BASKERVILLE SEMIBOLD" w:cs="BASKERVILLE SEMIBOLD"/>
      <w:color w:val="314924"/>
    </w:rPr>
  </w:style>
  <w:style w:type="paragraph" w:customStyle="1" w:styleId="TableStyle2">
    <w:name w:val="Table Style 2"/>
    <w:rPr>
      <w:rFonts w:ascii="Baskerville" w:eastAsia="Baskerville" w:hAnsi="Baskerville" w:cs="Baskerville"/>
      <w:color w:val="314924"/>
    </w:rPr>
  </w:style>
  <w:style w:type="paragraph" w:styleId="Header">
    <w:name w:val="header"/>
    <w:basedOn w:val="Normal"/>
    <w:link w:val="HeaderChar"/>
    <w:uiPriority w:val="99"/>
    <w:unhideWhenUsed/>
    <w:rsid w:val="00CA0B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0B3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A0B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0B3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Frenken-Liskova,Renáta R.</cp:lastModifiedBy>
  <cp:revision>3</cp:revision>
  <dcterms:created xsi:type="dcterms:W3CDTF">2023-02-08T14:30:00Z</dcterms:created>
  <dcterms:modified xsi:type="dcterms:W3CDTF">2023-03-30T08:52:00Z</dcterms:modified>
</cp:coreProperties>
</file>