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b/>
          <w:bCs/>
          <w:color w:val="0070C0"/>
          <w:sz w:val="36"/>
        </w:rPr>
        <w:id w:val="1474639298"/>
        <w:docPartObj>
          <w:docPartGallery w:val="Cover Pages"/>
          <w:docPartUnique/>
        </w:docPartObj>
      </w:sdtPr>
      <w:sdtEndPr/>
      <w:sdtContent>
        <w:p w:rsidR="00347940" w:rsidRDefault="00347940">
          <w:r>
            <w:rPr>
              <w:b/>
              <w:bCs/>
              <w:noProof/>
            </w:rPr>
            <mc:AlternateContent>
              <mc:Choice Requires="wps">
                <w:drawing>
                  <wp:anchor distT="0" distB="0" distL="114300" distR="114300" simplePos="0" relativeHeight="251674624" behindDoc="1" locked="0" layoutInCell="1" allowOverlap="0">
                    <wp:simplePos x="0" y="0"/>
                    <mc:AlternateContent>
                      <mc:Choice Requires="wp14">
                        <wp:positionH relativeFrom="page">
                          <wp14:pctPosHOffset>5900</wp14:pctPosHOffset>
                        </wp:positionH>
                      </mc:Choice>
                      <mc:Fallback>
                        <wp:positionH relativeFrom="page">
                          <wp:posOffset>445770</wp:posOffset>
                        </wp:positionH>
                      </mc:Fallback>
                    </mc:AlternateContent>
                    <wp:positionV relativeFrom="margin">
                      <wp:align>top</wp:align>
                    </wp:positionV>
                    <wp:extent cx="5543550" cy="5953125"/>
                    <wp:effectExtent l="0" t="0" r="0" b="9525"/>
                    <wp:wrapNone/>
                    <wp:docPr id="14" name="Textfeld 14" descr="Berichtstitel"/>
                    <wp:cNvGraphicFramePr/>
                    <a:graphic xmlns:a="http://schemas.openxmlformats.org/drawingml/2006/main">
                      <a:graphicData uri="http://schemas.microsoft.com/office/word/2010/wordprocessingShape">
                        <wps:wsp>
                          <wps:cNvSpPr txBox="1"/>
                          <wps:spPr>
                            <a:xfrm>
                              <a:off x="0" y="0"/>
                              <a:ext cx="5543550" cy="5953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sz w:val="96"/>
                                    <w:szCs w:val="96"/>
                                  </w:rPr>
                                  <w:alias w:val="Titel"/>
                                  <w:tag w:val=""/>
                                  <w:id w:val="2115015981"/>
                                  <w:placeholder>
                                    <w:docPart w:val="90B2EEF94DEE4A4D930ED1A047B0DB34"/>
                                  </w:placeholder>
                                  <w:dataBinding w:prefixMappings="xmlns:ns0='http://purl.org/dc/elements/1.1/' xmlns:ns1='http://schemas.openxmlformats.org/package/2006/metadata/core-properties' " w:xpath="/ns1:coreProperties[1]/ns0:title[1]" w:storeItemID="{6C3C8BC8-F283-45AE-878A-BAB7291924A1}"/>
                                  <w:text/>
                                </w:sdtPr>
                                <w:sdtEndPr/>
                                <w:sdtContent>
                                  <w:p w:rsidR="00B858DA" w:rsidRPr="0070689E" w:rsidRDefault="00DB0F78">
                                    <w:pPr>
                                      <w:pStyle w:val="Titel1"/>
                                      <w:rPr>
                                        <w:sz w:val="96"/>
                                        <w:szCs w:val="96"/>
                                      </w:rPr>
                                    </w:pPr>
                                    <w:r>
                                      <w:rPr>
                                        <w:sz w:val="96"/>
                                        <w:szCs w:val="96"/>
                                      </w:rPr>
                                      <w:t>Mediendesign 1</w:t>
                                    </w:r>
                                  </w:p>
                                </w:sdtContent>
                              </w:sdt>
                              <w:p w:rsidR="00B858DA" w:rsidRPr="003C7123" w:rsidRDefault="00B858DA">
                                <w:pPr>
                                  <w:pStyle w:val="Untertitel1"/>
                                  <w:ind w:left="144" w:right="720"/>
                                </w:pPr>
                                <w:r>
                                  <w:rPr>
                                    <w:color w:val="auto"/>
                                  </w:rPr>
                                  <w:t xml:space="preserve">WS </w:t>
                                </w:r>
                                <w:sdt>
                                  <w:sdtPr>
                                    <w:rPr>
                                      <w:color w:val="auto"/>
                                    </w:rPr>
                                    <w:alias w:val="Datum"/>
                                    <w:id w:val="1417830956"/>
                                    <w:placeholder>
                                      <w:docPart w:val="037F1CD543E44614B501A137C6BD58AC"/>
                                    </w:placeholder>
                                    <w:dataBinding w:prefixMappings="xmlns:ns0='http://schemas.microsoft.com/office/2006/coverPageProps' " w:xpath="/ns0:CoverPageProperties[1]/ns0:PublishDate[1]" w:storeItemID="{55AF091B-3C7A-41E3-B477-F2FDAA23CFDA}"/>
                                    <w:date>
                                      <w:dateFormat w:val="yyyy"/>
                                      <w:lid w:val="de-DE"/>
                                      <w:storeMappedDataAs w:val="dateTime"/>
                                      <w:calendar w:val="gregorian"/>
                                    </w:date>
                                  </w:sdtPr>
                                  <w:sdtEndPr/>
                                  <w:sdtContent>
                                    <w:r>
                                      <w:rPr>
                                        <w:color w:val="auto"/>
                                      </w:rPr>
                                      <w:t>201</w:t>
                                    </w:r>
                                    <w:r w:rsidR="0070689E">
                                      <w:rPr>
                                        <w:color w:val="auto"/>
                                      </w:rPr>
                                      <w:t>5</w:t>
                                    </w:r>
                                    <w:r>
                                      <w:rPr>
                                        <w:color w:val="auto"/>
                                      </w:rPr>
                                      <w:t>/1</w:t>
                                    </w:r>
                                    <w:r w:rsidR="0070689E">
                                      <w:rPr>
                                        <w:color w:val="auto"/>
                                      </w:rPr>
                                      <w:t>6</w:t>
                                    </w:r>
                                  </w:sdtContent>
                                </w:sdt>
                              </w:p>
                              <w:sdt>
                                <w:sdtPr>
                                  <w:rPr>
                                    <w:i w:val="0"/>
                                    <w:iCs w:val="0"/>
                                  </w:rPr>
                                  <w:alias w:val="Zitat oder Exposee"/>
                                  <w:tag w:val="Zitat oder Exposee"/>
                                  <w:id w:val="-247963122"/>
                                  <w:placeholder>
                                    <w:docPart w:val="935B4EE701034D2C94D7953B0537391A"/>
                                  </w:placeholder>
                                  <w:dataBinding w:prefixMappings="xmlns:ns0='http://schemas.microsoft.com/office/2006/coverPageProps'" w:xpath="/ns0:CoverPageProperties[1]/ns0:Abstract[1]" w:storeItemID="{55AF091B-3C7A-41E3-B477-F2FDAA23CFDA}"/>
                                  <w:text/>
                                </w:sdtPr>
                                <w:sdtEndPr/>
                                <w:sdtContent>
                                  <w:p w:rsidR="00B858DA" w:rsidRPr="003C7123" w:rsidRDefault="00B858DA" w:rsidP="00A30110">
                                    <w:pPr>
                                      <w:pStyle w:val="Exposee"/>
                                      <w:widowControl w:val="0"/>
                                      <w:spacing w:after="600"/>
                                      <w:ind w:left="1077"/>
                                      <w:jc w:val="center"/>
                                    </w:pPr>
                                    <w:r w:rsidRPr="00A30110">
                                      <w:rPr>
                                        <w:i w:val="0"/>
                                        <w:iCs w:val="0"/>
                                      </w:rPr>
                                      <w:t>- Dokumentation der Semesterarbeit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14" o:spid="_x0000_s1026" type="#_x0000_t202" alt="Berichtstitel" style="position:absolute;margin-left:0;margin-top:0;width:436.5pt;height:468.75pt;z-index:-251641856;visibility:visible;mso-wrap-style:square;mso-width-percent:0;mso-height-percent:0;mso-left-percent:59;mso-wrap-distance-left:9pt;mso-wrap-distance-top:0;mso-wrap-distance-right:9pt;mso-wrap-distance-bottom:0;mso-position-horizontal-relative:page;mso-position-vertical:top;mso-position-vertical-relative:margin;mso-width-percent:0;mso-height-percent:0;mso-left-percent:59;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vUBgQIAAGsFAAAOAAAAZHJzL2Uyb0RvYy54bWysVEtP3DAQvlfqf7B8L9kFgtoVWbSAqCoh&#10;QIWKs9exiVXH49qzm2x/fcdOslDaC1UvzmTe883j9KxvLduqEA24is8PZpwpJ6E27qni3x6uPnzk&#10;LKJwtbDgVMV3KvKz5ft3p51fqENowNYqMHLi4qLzFW8Q/aIoomxUK+IBeOVIqCG0Auk3PBV1EB15&#10;b21xOJudFB2E2geQKkbiXg5Cvsz+tVYSb7WOCpmtOOWG+Q35Xae3WJ6KxVMQvjFyTEP8QxatMI6C&#10;7l1dChRsE8wfrlojA0TQeCChLUBrI1WugaqZz15Vc98Ir3ItBE70e5ji/3Mrb7Z3gZmaenfMmRMt&#10;9ehB9aiVrVli1SpKwutcBSMbjGhQ2YRa5+OCjO89mWN/Dj15mPiRmAmMXoc2falMRnLCf7fHnGIw&#10;ScyyPD4qSxJJkpWfyqP5YZn8FM/mPkT8rKBliah4oKZmrMX2OuKgOqmkaA6ujLW5sdaxruInR+T/&#10;Nwk5ty5xVB6R0U0qaUg9U7izKulY91VpgihXkBh5ONWFDWwraKyElMphLj77Je2kpSmJtxiO+s9Z&#10;vcV4qGOKDA73xq1xEHL1r9Kuv08p60GfMH9RdyKxX/djq9dQ76jTAYYNil5eGerGtYh4JwKtDHWQ&#10;zgDe0qMtEOowUpw1EH7+jZ/0aZJJyllHK1jx+GMjguLMfnE042lfJyJMxHoi3Ka9AIJ/TgfGy0yS&#10;QUA7kTpA+0jXYZWikEg4SbEqvp7ICxwOAV0XqVarrERb6QVeu3svk+vUjTRbD/2jCH4cQKTZvYFp&#10;OcXi1RwOusnSwWqDoE0e0gTogOIING10HvPx+qST8fI/az3fyOUvAAAA//8DAFBLAwQUAAYACAAA&#10;ACEAqgKUWNwAAAAFAQAADwAAAGRycy9kb3ducmV2LnhtbEyPwU7DMBBE70j8g7VI3KhDK0gb4lQI&#10;xIFLgcKFm5MsSRR7HcWua/h6Fi5wGWk0q5m35TZZIyLOfnCk4HKRgUBqXDtQp+Dt9eFiDcIHTa02&#10;jlDBJ3rYVqcnpS5ad6QXjPvQCS4hX2gFfQhTIaVverTaL9yExNmHm60ObOdOtrM+crk1cpll19Lq&#10;gXih1xPe9diM+4NVUNvleJ++Hnc7OUazyWN8fk9PSp2fpdsbEAFT+DuGH3xGh4qZaneg1gujgB8J&#10;v8rZOl+xrRVsVvkVyKqU/+mrbwAAAP//AwBQSwECLQAUAAYACAAAACEAtoM4kv4AAADhAQAAEwAA&#10;AAAAAAAAAAAAAAAAAAAAW0NvbnRlbnRfVHlwZXNdLnhtbFBLAQItABQABgAIAAAAIQA4/SH/1gAA&#10;AJQBAAALAAAAAAAAAAAAAAAAAC8BAABfcmVscy8ucmVsc1BLAQItABQABgAIAAAAIQAZLvUBgQIA&#10;AGsFAAAOAAAAAAAAAAAAAAAAAC4CAABkcnMvZTJvRG9jLnhtbFBLAQItABQABgAIAAAAIQCqApRY&#10;3AAAAAUBAAAPAAAAAAAAAAAAAAAAANsEAABkcnMvZG93bnJldi54bWxQSwUGAAAAAAQABADzAAAA&#10;5AUAAAAA&#10;" o:allowoverlap="f" filled="f" stroked="f" strokeweight=".5pt">
                    <v:textbox inset="0,0,0,0">
                      <w:txbxContent>
                        <w:sdt>
                          <w:sdtPr>
                            <w:rPr>
                              <w:sz w:val="96"/>
                              <w:szCs w:val="96"/>
                            </w:rPr>
                            <w:alias w:val="Titel"/>
                            <w:tag w:val=""/>
                            <w:id w:val="2115015981"/>
                            <w:placeholder>
                              <w:docPart w:val="90B2EEF94DEE4A4D930ED1A047B0DB34"/>
                            </w:placeholder>
                            <w:dataBinding w:prefixMappings="xmlns:ns0='http://purl.org/dc/elements/1.1/' xmlns:ns1='http://schemas.openxmlformats.org/package/2006/metadata/core-properties' " w:xpath="/ns1:coreProperties[1]/ns0:title[1]" w:storeItemID="{6C3C8BC8-F283-45AE-878A-BAB7291924A1}"/>
                            <w:text/>
                          </w:sdtPr>
                          <w:sdtEndPr/>
                          <w:sdtContent>
                            <w:p w:rsidR="00B858DA" w:rsidRPr="0070689E" w:rsidRDefault="00DB0F78">
                              <w:pPr>
                                <w:pStyle w:val="Titel1"/>
                                <w:rPr>
                                  <w:sz w:val="96"/>
                                  <w:szCs w:val="96"/>
                                </w:rPr>
                              </w:pPr>
                              <w:r>
                                <w:rPr>
                                  <w:sz w:val="96"/>
                                  <w:szCs w:val="96"/>
                                </w:rPr>
                                <w:t>Mediendesign 1</w:t>
                              </w:r>
                            </w:p>
                          </w:sdtContent>
                        </w:sdt>
                        <w:p w:rsidR="00B858DA" w:rsidRPr="003C7123" w:rsidRDefault="00B858DA">
                          <w:pPr>
                            <w:pStyle w:val="Untertitel1"/>
                            <w:ind w:left="144" w:right="720"/>
                          </w:pPr>
                          <w:r>
                            <w:rPr>
                              <w:color w:val="auto"/>
                            </w:rPr>
                            <w:t xml:space="preserve">WS </w:t>
                          </w:r>
                          <w:sdt>
                            <w:sdtPr>
                              <w:rPr>
                                <w:color w:val="auto"/>
                              </w:rPr>
                              <w:alias w:val="Datum"/>
                              <w:id w:val="1417830956"/>
                              <w:placeholder>
                                <w:docPart w:val="037F1CD543E44614B501A137C6BD58AC"/>
                              </w:placeholder>
                              <w:dataBinding w:prefixMappings="xmlns:ns0='http://schemas.microsoft.com/office/2006/coverPageProps' " w:xpath="/ns0:CoverPageProperties[1]/ns0:PublishDate[1]" w:storeItemID="{55AF091B-3C7A-41E3-B477-F2FDAA23CFDA}"/>
                              <w:date>
                                <w:dateFormat w:val="yyyy"/>
                                <w:lid w:val="de-DE"/>
                                <w:storeMappedDataAs w:val="dateTime"/>
                                <w:calendar w:val="gregorian"/>
                              </w:date>
                            </w:sdtPr>
                            <w:sdtEndPr/>
                            <w:sdtContent>
                              <w:r>
                                <w:rPr>
                                  <w:color w:val="auto"/>
                                </w:rPr>
                                <w:t>201</w:t>
                              </w:r>
                              <w:r w:rsidR="0070689E">
                                <w:rPr>
                                  <w:color w:val="auto"/>
                                </w:rPr>
                                <w:t>5</w:t>
                              </w:r>
                              <w:r>
                                <w:rPr>
                                  <w:color w:val="auto"/>
                                </w:rPr>
                                <w:t>/1</w:t>
                              </w:r>
                              <w:r w:rsidR="0070689E">
                                <w:rPr>
                                  <w:color w:val="auto"/>
                                </w:rPr>
                                <w:t>6</w:t>
                              </w:r>
                            </w:sdtContent>
                          </w:sdt>
                        </w:p>
                        <w:sdt>
                          <w:sdtPr>
                            <w:rPr>
                              <w:i w:val="0"/>
                              <w:iCs w:val="0"/>
                            </w:rPr>
                            <w:alias w:val="Zitat oder Exposee"/>
                            <w:tag w:val="Zitat oder Exposee"/>
                            <w:id w:val="-247963122"/>
                            <w:placeholder>
                              <w:docPart w:val="935B4EE701034D2C94D7953B0537391A"/>
                            </w:placeholder>
                            <w:dataBinding w:prefixMappings="xmlns:ns0='http://schemas.microsoft.com/office/2006/coverPageProps'" w:xpath="/ns0:CoverPageProperties[1]/ns0:Abstract[1]" w:storeItemID="{55AF091B-3C7A-41E3-B477-F2FDAA23CFDA}"/>
                            <w:text/>
                          </w:sdtPr>
                          <w:sdtEndPr/>
                          <w:sdtContent>
                            <w:p w:rsidR="00B858DA" w:rsidRPr="003C7123" w:rsidRDefault="00B858DA" w:rsidP="00A30110">
                              <w:pPr>
                                <w:pStyle w:val="Exposee"/>
                                <w:widowControl w:val="0"/>
                                <w:spacing w:after="600"/>
                                <w:ind w:left="1077"/>
                                <w:jc w:val="center"/>
                              </w:pPr>
                              <w:r w:rsidRPr="00A30110">
                                <w:rPr>
                                  <w:i w:val="0"/>
                                  <w:iCs w:val="0"/>
                                </w:rPr>
                                <w:t>- Dokumentation der Semesterarbeit -</w:t>
                              </w:r>
                            </w:p>
                          </w:sdtContent>
                        </w:sdt>
                      </w:txbxContent>
                    </v:textbox>
                    <w10:wrap anchorx="page" anchory="margin"/>
                  </v:shape>
                </w:pict>
              </mc:Fallback>
            </mc:AlternateContent>
          </w:r>
          <w:r>
            <w:rPr>
              <w:b/>
              <w:bCs/>
              <w:noProof/>
            </w:rPr>
            <mc:AlternateContent>
              <mc:Choice Requires="wps">
                <w:drawing>
                  <wp:anchor distT="0" distB="0" distL="114300" distR="114300" simplePos="0" relativeHeight="251675648" behindDoc="0" locked="0" layoutInCell="1" allowOverlap="0">
                    <wp:simplePos x="0" y="0"/>
                    <wp:positionH relativeFrom="page">
                      <wp:align>center</wp:align>
                    </wp:positionH>
                    <wp:positionV relativeFrom="margin">
                      <wp:align>bottom</wp:align>
                    </wp:positionV>
                    <wp:extent cx="6858000" cy="1775460"/>
                    <wp:effectExtent l="0" t="0" r="0" b="7620"/>
                    <wp:wrapSquare wrapText="bothSides"/>
                    <wp:docPr id="15" name="Textfeld 15" descr="Kontaktinformationen"/>
                    <wp:cNvGraphicFramePr/>
                    <a:graphic xmlns:a="http://schemas.openxmlformats.org/drawingml/2006/main">
                      <a:graphicData uri="http://schemas.microsoft.com/office/word/2010/wordprocessingShape">
                        <wps:wsp>
                          <wps:cNvSpPr txBox="1"/>
                          <wps:spPr>
                            <a:xfrm>
                              <a:off x="0" y="0"/>
                              <a:ext cx="6858000" cy="17754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858DA" w:rsidRDefault="004856CE">
                                <w:pPr>
                                  <w:pStyle w:val="Info-berschrift"/>
                                  <w:jc w:val="left"/>
                                </w:pPr>
                                <w:sdt>
                                  <w:sdtPr>
                                    <w:alias w:val="Firma"/>
                                    <w:tag w:val=""/>
                                    <w:id w:val="1735350181"/>
                                    <w:dataBinding w:prefixMappings="xmlns:ns0='http://schemas.openxmlformats.org/officeDocument/2006/extended-properties' " w:xpath="/ns0:Properties[1]/ns0:Company[1]" w:storeItemID="{6668398D-A668-4E3E-A5EB-62B293D839F1}"/>
                                    <w:text/>
                                  </w:sdtPr>
                                  <w:sdtEndPr/>
                                  <w:sdtContent>
                                    <w:r w:rsidR="00E62926">
                                      <w:t>Comeet</w:t>
                                    </w:r>
                                  </w:sdtContent>
                                </w:sdt>
                              </w:p>
                              <w:tbl>
                                <w:tblPr>
                                  <w:tblW w:w="5000" w:type="pct"/>
                                  <w:jc w:val="right"/>
                                  <w:tblBorders>
                                    <w:top w:val="single" w:sz="8" w:space="0" w:color="000000" w:themeColor="text1"/>
                                  </w:tblBorders>
                                  <w:tblCellMar>
                                    <w:left w:w="0" w:type="dxa"/>
                                    <w:right w:w="0" w:type="dxa"/>
                                  </w:tblCellMar>
                                  <w:tblLook w:val="04A0" w:firstRow="1" w:lastRow="0" w:firstColumn="1" w:lastColumn="0" w:noHBand="0" w:noVBand="1"/>
                                </w:tblPr>
                                <w:tblGrid>
                                  <w:gridCol w:w="3497"/>
                                  <w:gridCol w:w="3500"/>
                                  <w:gridCol w:w="3500"/>
                                </w:tblGrid>
                                <w:tr w:rsidR="00B858DA">
                                  <w:trPr>
                                    <w:trHeight w:hRule="exact" w:val="144"/>
                                    <w:jc w:val="right"/>
                                  </w:trPr>
                                  <w:tc>
                                    <w:tcPr>
                                      <w:tcW w:w="1666" w:type="pct"/>
                                    </w:tcPr>
                                    <w:p w:rsidR="00B858DA" w:rsidRDefault="00B858DA"/>
                                  </w:tc>
                                  <w:tc>
                                    <w:tcPr>
                                      <w:tcW w:w="1667" w:type="pct"/>
                                    </w:tcPr>
                                    <w:p w:rsidR="00B858DA" w:rsidRDefault="00B858DA"/>
                                  </w:tc>
                                  <w:tc>
                                    <w:tcPr>
                                      <w:tcW w:w="1667" w:type="pct"/>
                                    </w:tcPr>
                                    <w:p w:rsidR="00B858DA" w:rsidRDefault="00B858DA"/>
                                  </w:tc>
                                </w:tr>
                                <w:tr w:rsidR="00B858DA">
                                  <w:trPr>
                                    <w:jc w:val="right"/>
                                  </w:trPr>
                                  <w:tc>
                                    <w:tcPr>
                                      <w:tcW w:w="1666" w:type="pct"/>
                                      <w:tcMar>
                                        <w:bottom w:w="144" w:type="dxa"/>
                                      </w:tcMar>
                                    </w:tcPr>
                                    <w:p w:rsidR="00B858DA" w:rsidRPr="00774633" w:rsidRDefault="00E62926">
                                      <w:pPr>
                                        <w:pStyle w:val="Fuzeile1"/>
                                        <w:rPr>
                                          <w:b/>
                                        </w:rPr>
                                      </w:pPr>
                                      <w:r w:rsidRPr="00774633">
                                        <w:rPr>
                                          <w:b/>
                                          <w:bCs/>
                                        </w:rPr>
                                        <w:t>Thomas Krieger</w:t>
                                      </w:r>
                                    </w:p>
                                    <w:p w:rsidR="00B858DA" w:rsidRPr="00774633" w:rsidRDefault="00E62926" w:rsidP="00A30110">
                                      <w:pPr>
                                        <w:pStyle w:val="Fuzeile1"/>
                                        <w:rPr>
                                          <w:b/>
                                        </w:rPr>
                                      </w:pPr>
                                      <w:r w:rsidRPr="00774633">
                                        <w:rPr>
                                          <w:b/>
                                          <w:bCs/>
                                        </w:rPr>
                                        <w:t>Matrikel-Nr.: 257510</w:t>
                                      </w:r>
                                      <w:sdt>
                                        <w:sdtPr>
                                          <w:rPr>
                                            <w:b/>
                                          </w:rPr>
                                          <w:alias w:val="Fax"/>
                                          <w:tag w:val=""/>
                                          <w:id w:val="-2015451963"/>
                                          <w:showingPlcHdr/>
                                          <w:dataBinding w:prefixMappings="xmlns:ns0='http://schemas.microsoft.com/office/2006/coverPageProps' " w:xpath="/ns0:CoverPageProperties[1]/ns0:CompanyFax[1]" w:storeItemID="{55AF091B-3C7A-41E3-B477-F2FDAA23CFDA}"/>
                                          <w:text/>
                                        </w:sdtPr>
                                        <w:sdtEndPr/>
                                        <w:sdtContent>
                                          <w:r w:rsidRPr="00774633">
                                            <w:rPr>
                                              <w:b/>
                                            </w:rPr>
                                            <w:t xml:space="preserve">     </w:t>
                                          </w:r>
                                        </w:sdtContent>
                                      </w:sdt>
                                    </w:p>
                                  </w:tc>
                                  <w:sdt>
                                    <w:sdtPr>
                                      <w:rPr>
                                        <w:b/>
                                        <w:bCs/>
                                      </w:rPr>
                                      <w:alias w:val="Adresse"/>
                                      <w:tag w:val=""/>
                                      <w:id w:val="-1976523539"/>
                                      <w:dataBinding w:prefixMappings="xmlns:ns0='http://schemas.microsoft.com/office/2006/coverPageProps' " w:xpath="/ns0:CoverPageProperties[1]/ns0:CompanyAddress[1]" w:storeItemID="{55AF091B-3C7A-41E3-B477-F2FDAA23CFDA}"/>
                                      <w:text w:multiLine="1"/>
                                    </w:sdtPr>
                                    <w:sdtEndPr/>
                                    <w:sdtContent>
                                      <w:tc>
                                        <w:tcPr>
                                          <w:tcW w:w="1667" w:type="pct"/>
                                          <w:tcMar>
                                            <w:bottom w:w="144" w:type="dxa"/>
                                          </w:tcMar>
                                        </w:tcPr>
                                        <w:p w:rsidR="00B858DA" w:rsidRPr="00774633" w:rsidRDefault="006A4E8A" w:rsidP="00E23F10">
                                          <w:pPr>
                                            <w:pStyle w:val="Fuzeile1"/>
                                            <w:rPr>
                                              <w:b/>
                                            </w:rPr>
                                          </w:pPr>
                                          <w:r w:rsidRPr="00774633">
                                            <w:rPr>
                                              <w:b/>
                                              <w:bCs/>
                                            </w:rPr>
                                            <w:t>Marileen Stamer</w:t>
                                          </w:r>
                                          <w:r w:rsidRPr="00774633">
                                            <w:rPr>
                                              <w:b/>
                                              <w:bCs/>
                                            </w:rPr>
                                            <w:br/>
                                            <w:t>Matrikel-Nr.: 25</w:t>
                                          </w:r>
                                          <w:r w:rsidR="00E23F10">
                                            <w:rPr>
                                              <w:b/>
                                              <w:bCs/>
                                            </w:rPr>
                                            <w:t>8234</w:t>
                                          </w:r>
                                        </w:p>
                                      </w:tc>
                                    </w:sdtContent>
                                  </w:sdt>
                                  <w:tc>
                                    <w:tcPr>
                                      <w:tcW w:w="1667" w:type="pct"/>
                                      <w:tcMar>
                                        <w:bottom w:w="144" w:type="dxa"/>
                                      </w:tcMar>
                                    </w:tcPr>
                                    <w:sdt>
                                      <w:sdtPr>
                                        <w:rPr>
                                          <w:b/>
                                        </w:rPr>
                                        <w:alias w:val="Website"/>
                                        <w:tag w:val=""/>
                                        <w:id w:val="-2109264395"/>
                                        <w:dataBinding w:prefixMappings="xmlns:ns0='http://purl.org/dc/elements/1.1/' xmlns:ns1='http://schemas.openxmlformats.org/package/2006/metadata/core-properties' " w:xpath="/ns1:coreProperties[1]/ns1:contentStatus[1]" w:storeItemID="{6C3C8BC8-F283-45AE-878A-BAB7291924A1}"/>
                                        <w:text/>
                                      </w:sdtPr>
                                      <w:sdtEndPr/>
                                      <w:sdtContent>
                                        <w:p w:rsidR="00B858DA" w:rsidRPr="00774633" w:rsidRDefault="00E62926">
                                          <w:pPr>
                                            <w:pStyle w:val="Fuzeile1"/>
                                            <w:rPr>
                                              <w:b/>
                                            </w:rPr>
                                          </w:pPr>
                                          <w:r w:rsidRPr="00774633">
                                            <w:rPr>
                                              <w:b/>
                                            </w:rPr>
                                            <w:t>Torsten Garding</w:t>
                                          </w:r>
                                        </w:p>
                                      </w:sdtContent>
                                    </w:sdt>
                                    <w:sdt>
                                      <w:sdtPr>
                                        <w:rPr>
                                          <w:b/>
                                          <w:bCs/>
                                        </w:rPr>
                                        <w:alias w:val="E-Mail"/>
                                        <w:tag w:val=""/>
                                        <w:id w:val="1873495697"/>
                                        <w:dataBinding w:prefixMappings="xmlns:ns0='http://schemas.microsoft.com/office/2006/coverPageProps' " w:xpath="/ns0:CoverPageProperties[1]/ns0:CompanyEmail[1]" w:storeItemID="{55AF091B-3C7A-41E3-B477-F2FDAA23CFDA}"/>
                                        <w:text/>
                                      </w:sdtPr>
                                      <w:sdtEndPr/>
                                      <w:sdtContent>
                                        <w:p w:rsidR="00B858DA" w:rsidRPr="00774633" w:rsidRDefault="00C570B7" w:rsidP="00DB0F78">
                                          <w:pPr>
                                            <w:pStyle w:val="Fuzeile1"/>
                                            <w:rPr>
                                              <w:b/>
                                            </w:rPr>
                                          </w:pPr>
                                          <w:r w:rsidRPr="00774633">
                                            <w:rPr>
                                              <w:b/>
                                              <w:bCs/>
                                            </w:rPr>
                                            <w:t>Matrikel-Nr.: 2575</w:t>
                                          </w:r>
                                          <w:r w:rsidR="00DB0F78">
                                            <w:rPr>
                                              <w:b/>
                                              <w:bCs/>
                                            </w:rPr>
                                            <w:t>23</w:t>
                                          </w:r>
                                        </w:p>
                                      </w:sdtContent>
                                    </w:sdt>
                                  </w:tc>
                                </w:tr>
                                <w:tr w:rsidR="00B858DA">
                                  <w:trPr>
                                    <w:trHeight w:hRule="exact" w:val="86"/>
                                    <w:jc w:val="right"/>
                                  </w:trPr>
                                  <w:tc>
                                    <w:tcPr>
                                      <w:tcW w:w="1666" w:type="pct"/>
                                      <w:shd w:val="clear" w:color="auto" w:fill="000000" w:themeFill="text1"/>
                                    </w:tcPr>
                                    <w:p w:rsidR="00B858DA" w:rsidRDefault="00B858DA">
                                      <w:pPr>
                                        <w:pStyle w:val="Fuzeile1"/>
                                        <w:rPr>
                                          <w:b/>
                                          <w:bCs/>
                                        </w:rPr>
                                      </w:pPr>
                                    </w:p>
                                  </w:tc>
                                  <w:tc>
                                    <w:tcPr>
                                      <w:tcW w:w="1667" w:type="pct"/>
                                      <w:shd w:val="clear" w:color="auto" w:fill="000000" w:themeFill="text1"/>
                                    </w:tcPr>
                                    <w:p w:rsidR="00B858DA" w:rsidRDefault="00B858DA">
                                      <w:pPr>
                                        <w:pStyle w:val="Fuzeile1"/>
                                      </w:pPr>
                                    </w:p>
                                  </w:tc>
                                  <w:tc>
                                    <w:tcPr>
                                      <w:tcW w:w="1667" w:type="pct"/>
                                      <w:shd w:val="clear" w:color="auto" w:fill="000000" w:themeFill="text1"/>
                                    </w:tcPr>
                                    <w:p w:rsidR="00B858DA" w:rsidRDefault="00B858DA">
                                      <w:pPr>
                                        <w:pStyle w:val="Fuzeile1"/>
                                      </w:pPr>
                                    </w:p>
                                  </w:tc>
                                </w:tr>
                              </w:tbl>
                              <w:p w:rsidR="00B858DA" w:rsidRDefault="00B858DA">
                                <w:pPr>
                                  <w:pStyle w:val="KeinLeerraum1"/>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128200</wp14:pctWidth>
                    </wp14:sizeRelH>
                    <wp14:sizeRelV relativeFrom="margin">
                      <wp14:pctHeight>20000</wp14:pctHeight>
                    </wp14:sizeRelV>
                  </wp:anchor>
                </w:drawing>
              </mc:Choice>
              <mc:Fallback>
                <w:pict>
                  <v:shape id="Textfeld 15" o:spid="_x0000_s1027" type="#_x0000_t202" alt="Kontaktinformationen" style="position:absolute;margin-left:0;margin-top:0;width:540pt;height:139.8pt;z-index:251675648;visibility:visible;mso-wrap-style:square;mso-width-percent:1282;mso-height-percent:200;mso-wrap-distance-left:9pt;mso-wrap-distance-top:0;mso-wrap-distance-right:9pt;mso-wrap-distance-bottom:0;mso-position-horizontal:center;mso-position-horizontal-relative:page;mso-position-vertical:bottom;mso-position-vertical-relative:margin;mso-width-percent:1282;mso-height-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xsRiAIAAHkFAAAOAAAAZHJzL2Uyb0RvYy54bWysVN9P2zAQfp+0/8Hy+0jKVkAVKepATNMQ&#10;oMHEs+vYNMLxebbbpvvr99lJCmJ7YdqLc7nfd9/dnZ51rWEb5UNDtuKTg5IzZSXVjX2s+I/7yw8n&#10;nIUobC0MWVXxnQr8bP7+3enWzdQhrcjUyjM4sWG2dRVfxehmRRHkSrUiHJBTFkJNvhURv/6xqL3Y&#10;wntrisOyPCq25GvnSaoQwL3ohXye/WutZLzROqjITMWRW8yvz+8yvcX8VMwevXCrRg5piH/IohWN&#10;RdC9qwsRBVv75g9XbSM9BdLxQFJbkNaNVLkGVDMpX1VztxJO5VrQnOD2bQr/z6283tx61tTAbsqZ&#10;FS0wuldd1MrULLFqFST69Y1sFE+xsT0UQFvZ1LytCzP4uHPwErvP1MHRyA9gpp502rfpi2oZ5IBh&#10;t289QjEJ5tHJ9KQsIZKQTY6Pp5+OMjjFs7nzIX5R1LJEVNwD29xysbkKEalAdVRJ0SxdNsZkfI1l&#10;W4T4OC2zwV4CC2OTrsqTMrhJJfWpZyrujEo6xn5XGp3KFSRGnlF1bjzbCEyXkFLZmIvPfqGdtDSS&#10;eIvhoP+c1VuM+zrGyIBsb9w2lnyu/lXa9dOYsu710cgXdScydsuuH5ER2SXVOwDuqd+n4ORlA1Cu&#10;RIi3wmOBACSOQrzBow2h+TRQnK3I//obP+ljriHlbIuFrHj4uRZecWa+Wkx82t6R8COxHAm7bs8J&#10;KExwbpzMJAx8NCOpPbUPuBWLFAUiYSViVXw5kuexPwsYcKkWi6yEHXUiXtk7J5PrBEoasfvuQXg3&#10;zGHECF/TuKpi9moce91kaWmxjqSbPKupr30Xh35jv/MID7coHZCX/1nr+WLOfwMAAP//AwBQSwME&#10;FAAGAAgAAAAhADXA2gfeAAAABgEAAA8AAABkcnMvZG93bnJldi54bWxMj8FOwzAQRO9I/IO1lbhR&#10;u5UoIcSpKlAvwAFCq4qbE2+TiHgd2U4b+HpcLu1lpNGsZt5my9F07IDOt5YkzKYCGFJldUu1hM3n&#10;+jYB5oMirTpLKOEHPSzz66tMpdoe6QMPRahZLCGfKglNCH3Kua8aNMpPbY8Us711RoVoXc21U8dY&#10;bjo+F2LBjWopLjSqx6cGq+9iMBJWL893w/uucO3XLLxtymQrXn/XUt5MxtUjsIBjOB/DCT+iQx6Z&#10;SjuQ9qyTEB8J/3rKRCKiLyXM7x8WwPOMX+LnfwAAAP//AwBQSwECLQAUAAYACAAAACEAtoM4kv4A&#10;AADhAQAAEwAAAAAAAAAAAAAAAAAAAAAAW0NvbnRlbnRfVHlwZXNdLnhtbFBLAQItABQABgAIAAAA&#10;IQA4/SH/1gAAAJQBAAALAAAAAAAAAAAAAAAAAC8BAABfcmVscy8ucmVsc1BLAQItABQABgAIAAAA&#10;IQAAtxsRiAIAAHkFAAAOAAAAAAAAAAAAAAAAAC4CAABkcnMvZTJvRG9jLnhtbFBLAQItABQABgAI&#10;AAAAIQA1wNoH3gAAAAYBAAAPAAAAAAAAAAAAAAAAAOIEAABkcnMvZG93bnJldi54bWxQSwUGAAAA&#10;AAQABADzAAAA7QUAAAAA&#10;" o:allowoverlap="f" filled="f" stroked="f" strokeweight=".5pt">
                    <v:textbox inset="0,0,0,0">
                      <w:txbxContent>
                        <w:p w:rsidR="00B858DA" w:rsidRDefault="004856CE">
                          <w:pPr>
                            <w:pStyle w:val="Info-berschrift"/>
                            <w:jc w:val="left"/>
                          </w:pPr>
                          <w:sdt>
                            <w:sdtPr>
                              <w:alias w:val="Firma"/>
                              <w:tag w:val=""/>
                              <w:id w:val="1735350181"/>
                              <w:dataBinding w:prefixMappings="xmlns:ns0='http://schemas.openxmlformats.org/officeDocument/2006/extended-properties' " w:xpath="/ns0:Properties[1]/ns0:Company[1]" w:storeItemID="{6668398D-A668-4E3E-A5EB-62B293D839F1}"/>
                              <w:text/>
                            </w:sdtPr>
                            <w:sdtEndPr/>
                            <w:sdtContent>
                              <w:r w:rsidR="00E62926">
                                <w:t>Comeet</w:t>
                              </w:r>
                            </w:sdtContent>
                          </w:sdt>
                        </w:p>
                        <w:tbl>
                          <w:tblPr>
                            <w:tblW w:w="5000" w:type="pct"/>
                            <w:jc w:val="right"/>
                            <w:tblBorders>
                              <w:top w:val="single" w:sz="8" w:space="0" w:color="000000" w:themeColor="text1"/>
                            </w:tblBorders>
                            <w:tblCellMar>
                              <w:left w:w="0" w:type="dxa"/>
                              <w:right w:w="0" w:type="dxa"/>
                            </w:tblCellMar>
                            <w:tblLook w:val="04A0" w:firstRow="1" w:lastRow="0" w:firstColumn="1" w:lastColumn="0" w:noHBand="0" w:noVBand="1"/>
                          </w:tblPr>
                          <w:tblGrid>
                            <w:gridCol w:w="3497"/>
                            <w:gridCol w:w="3500"/>
                            <w:gridCol w:w="3500"/>
                          </w:tblGrid>
                          <w:tr w:rsidR="00B858DA">
                            <w:trPr>
                              <w:trHeight w:hRule="exact" w:val="144"/>
                              <w:jc w:val="right"/>
                            </w:trPr>
                            <w:tc>
                              <w:tcPr>
                                <w:tcW w:w="1666" w:type="pct"/>
                              </w:tcPr>
                              <w:p w:rsidR="00B858DA" w:rsidRDefault="00B858DA"/>
                            </w:tc>
                            <w:tc>
                              <w:tcPr>
                                <w:tcW w:w="1667" w:type="pct"/>
                              </w:tcPr>
                              <w:p w:rsidR="00B858DA" w:rsidRDefault="00B858DA"/>
                            </w:tc>
                            <w:tc>
                              <w:tcPr>
                                <w:tcW w:w="1667" w:type="pct"/>
                              </w:tcPr>
                              <w:p w:rsidR="00B858DA" w:rsidRDefault="00B858DA"/>
                            </w:tc>
                          </w:tr>
                          <w:tr w:rsidR="00B858DA">
                            <w:trPr>
                              <w:jc w:val="right"/>
                            </w:trPr>
                            <w:tc>
                              <w:tcPr>
                                <w:tcW w:w="1666" w:type="pct"/>
                                <w:tcMar>
                                  <w:bottom w:w="144" w:type="dxa"/>
                                </w:tcMar>
                              </w:tcPr>
                              <w:p w:rsidR="00B858DA" w:rsidRPr="00774633" w:rsidRDefault="00E62926">
                                <w:pPr>
                                  <w:pStyle w:val="Fuzeile1"/>
                                  <w:rPr>
                                    <w:b/>
                                  </w:rPr>
                                </w:pPr>
                                <w:r w:rsidRPr="00774633">
                                  <w:rPr>
                                    <w:b/>
                                    <w:bCs/>
                                  </w:rPr>
                                  <w:t>Thomas Krieger</w:t>
                                </w:r>
                              </w:p>
                              <w:p w:rsidR="00B858DA" w:rsidRPr="00774633" w:rsidRDefault="00E62926" w:rsidP="00A30110">
                                <w:pPr>
                                  <w:pStyle w:val="Fuzeile1"/>
                                  <w:rPr>
                                    <w:b/>
                                  </w:rPr>
                                </w:pPr>
                                <w:r w:rsidRPr="00774633">
                                  <w:rPr>
                                    <w:b/>
                                    <w:bCs/>
                                  </w:rPr>
                                  <w:t>Matrikel-Nr.: 257510</w:t>
                                </w:r>
                                <w:sdt>
                                  <w:sdtPr>
                                    <w:rPr>
                                      <w:b/>
                                    </w:rPr>
                                    <w:alias w:val="Fax"/>
                                    <w:tag w:val=""/>
                                    <w:id w:val="-2015451963"/>
                                    <w:showingPlcHdr/>
                                    <w:dataBinding w:prefixMappings="xmlns:ns0='http://schemas.microsoft.com/office/2006/coverPageProps' " w:xpath="/ns0:CoverPageProperties[1]/ns0:CompanyFax[1]" w:storeItemID="{55AF091B-3C7A-41E3-B477-F2FDAA23CFDA}"/>
                                    <w:text/>
                                  </w:sdtPr>
                                  <w:sdtEndPr/>
                                  <w:sdtContent>
                                    <w:r w:rsidRPr="00774633">
                                      <w:rPr>
                                        <w:b/>
                                      </w:rPr>
                                      <w:t xml:space="preserve">     </w:t>
                                    </w:r>
                                  </w:sdtContent>
                                </w:sdt>
                              </w:p>
                            </w:tc>
                            <w:sdt>
                              <w:sdtPr>
                                <w:rPr>
                                  <w:b/>
                                  <w:bCs/>
                                </w:rPr>
                                <w:alias w:val="Adresse"/>
                                <w:tag w:val=""/>
                                <w:id w:val="-1976523539"/>
                                <w:dataBinding w:prefixMappings="xmlns:ns0='http://schemas.microsoft.com/office/2006/coverPageProps' " w:xpath="/ns0:CoverPageProperties[1]/ns0:CompanyAddress[1]" w:storeItemID="{55AF091B-3C7A-41E3-B477-F2FDAA23CFDA}"/>
                                <w:text w:multiLine="1"/>
                              </w:sdtPr>
                              <w:sdtEndPr/>
                              <w:sdtContent>
                                <w:tc>
                                  <w:tcPr>
                                    <w:tcW w:w="1667" w:type="pct"/>
                                    <w:tcMar>
                                      <w:bottom w:w="144" w:type="dxa"/>
                                    </w:tcMar>
                                  </w:tcPr>
                                  <w:p w:rsidR="00B858DA" w:rsidRPr="00774633" w:rsidRDefault="006A4E8A" w:rsidP="00E23F10">
                                    <w:pPr>
                                      <w:pStyle w:val="Fuzeile1"/>
                                      <w:rPr>
                                        <w:b/>
                                      </w:rPr>
                                    </w:pPr>
                                    <w:r w:rsidRPr="00774633">
                                      <w:rPr>
                                        <w:b/>
                                        <w:bCs/>
                                      </w:rPr>
                                      <w:t>Marileen Stamer</w:t>
                                    </w:r>
                                    <w:r w:rsidRPr="00774633">
                                      <w:rPr>
                                        <w:b/>
                                        <w:bCs/>
                                      </w:rPr>
                                      <w:br/>
                                      <w:t>Matrikel-Nr.: 25</w:t>
                                    </w:r>
                                    <w:r w:rsidR="00E23F10">
                                      <w:rPr>
                                        <w:b/>
                                        <w:bCs/>
                                      </w:rPr>
                                      <w:t>8234</w:t>
                                    </w:r>
                                  </w:p>
                                </w:tc>
                              </w:sdtContent>
                            </w:sdt>
                            <w:tc>
                              <w:tcPr>
                                <w:tcW w:w="1667" w:type="pct"/>
                                <w:tcMar>
                                  <w:bottom w:w="144" w:type="dxa"/>
                                </w:tcMar>
                              </w:tcPr>
                              <w:sdt>
                                <w:sdtPr>
                                  <w:rPr>
                                    <w:b/>
                                  </w:rPr>
                                  <w:alias w:val="Website"/>
                                  <w:tag w:val=""/>
                                  <w:id w:val="-2109264395"/>
                                  <w:dataBinding w:prefixMappings="xmlns:ns0='http://purl.org/dc/elements/1.1/' xmlns:ns1='http://schemas.openxmlformats.org/package/2006/metadata/core-properties' " w:xpath="/ns1:coreProperties[1]/ns1:contentStatus[1]" w:storeItemID="{6C3C8BC8-F283-45AE-878A-BAB7291924A1}"/>
                                  <w:text/>
                                </w:sdtPr>
                                <w:sdtEndPr/>
                                <w:sdtContent>
                                  <w:p w:rsidR="00B858DA" w:rsidRPr="00774633" w:rsidRDefault="00E62926">
                                    <w:pPr>
                                      <w:pStyle w:val="Fuzeile1"/>
                                      <w:rPr>
                                        <w:b/>
                                      </w:rPr>
                                    </w:pPr>
                                    <w:r w:rsidRPr="00774633">
                                      <w:rPr>
                                        <w:b/>
                                      </w:rPr>
                                      <w:t>Torsten Garding</w:t>
                                    </w:r>
                                  </w:p>
                                </w:sdtContent>
                              </w:sdt>
                              <w:sdt>
                                <w:sdtPr>
                                  <w:rPr>
                                    <w:b/>
                                    <w:bCs/>
                                  </w:rPr>
                                  <w:alias w:val="E-Mail"/>
                                  <w:tag w:val=""/>
                                  <w:id w:val="1873495697"/>
                                  <w:dataBinding w:prefixMappings="xmlns:ns0='http://schemas.microsoft.com/office/2006/coverPageProps' " w:xpath="/ns0:CoverPageProperties[1]/ns0:CompanyEmail[1]" w:storeItemID="{55AF091B-3C7A-41E3-B477-F2FDAA23CFDA}"/>
                                  <w:text/>
                                </w:sdtPr>
                                <w:sdtEndPr/>
                                <w:sdtContent>
                                  <w:p w:rsidR="00B858DA" w:rsidRPr="00774633" w:rsidRDefault="00C570B7" w:rsidP="00DB0F78">
                                    <w:pPr>
                                      <w:pStyle w:val="Fuzeile1"/>
                                      <w:rPr>
                                        <w:b/>
                                      </w:rPr>
                                    </w:pPr>
                                    <w:r w:rsidRPr="00774633">
                                      <w:rPr>
                                        <w:b/>
                                        <w:bCs/>
                                      </w:rPr>
                                      <w:t>Matrikel-Nr.: 2575</w:t>
                                    </w:r>
                                    <w:r w:rsidR="00DB0F78">
                                      <w:rPr>
                                        <w:b/>
                                        <w:bCs/>
                                      </w:rPr>
                                      <w:t>23</w:t>
                                    </w:r>
                                  </w:p>
                                </w:sdtContent>
                              </w:sdt>
                            </w:tc>
                          </w:tr>
                          <w:tr w:rsidR="00B858DA">
                            <w:trPr>
                              <w:trHeight w:hRule="exact" w:val="86"/>
                              <w:jc w:val="right"/>
                            </w:trPr>
                            <w:tc>
                              <w:tcPr>
                                <w:tcW w:w="1666" w:type="pct"/>
                                <w:shd w:val="clear" w:color="auto" w:fill="000000" w:themeFill="text1"/>
                              </w:tcPr>
                              <w:p w:rsidR="00B858DA" w:rsidRDefault="00B858DA">
                                <w:pPr>
                                  <w:pStyle w:val="Fuzeile1"/>
                                  <w:rPr>
                                    <w:b/>
                                    <w:bCs/>
                                  </w:rPr>
                                </w:pPr>
                              </w:p>
                            </w:tc>
                            <w:tc>
                              <w:tcPr>
                                <w:tcW w:w="1667" w:type="pct"/>
                                <w:shd w:val="clear" w:color="auto" w:fill="000000" w:themeFill="text1"/>
                              </w:tcPr>
                              <w:p w:rsidR="00B858DA" w:rsidRDefault="00B858DA">
                                <w:pPr>
                                  <w:pStyle w:val="Fuzeile1"/>
                                </w:pPr>
                              </w:p>
                            </w:tc>
                            <w:tc>
                              <w:tcPr>
                                <w:tcW w:w="1667" w:type="pct"/>
                                <w:shd w:val="clear" w:color="auto" w:fill="000000" w:themeFill="text1"/>
                              </w:tcPr>
                              <w:p w:rsidR="00B858DA" w:rsidRDefault="00B858DA">
                                <w:pPr>
                                  <w:pStyle w:val="Fuzeile1"/>
                                </w:pPr>
                              </w:p>
                            </w:tc>
                          </w:tr>
                        </w:tbl>
                        <w:p w:rsidR="00B858DA" w:rsidRDefault="00B858DA">
                          <w:pPr>
                            <w:pStyle w:val="KeinLeerraum1"/>
                          </w:pPr>
                        </w:p>
                      </w:txbxContent>
                    </v:textbox>
                    <w10:wrap type="square" anchorx="page" anchory="margin"/>
                  </v:shape>
                </w:pict>
              </mc:Fallback>
            </mc:AlternateContent>
          </w:r>
        </w:p>
        <w:p w:rsidR="00347940" w:rsidRDefault="00347940"/>
        <w:p w:rsidR="00347940" w:rsidRDefault="00347940" w:rsidP="00C570B7">
          <w:pPr>
            <w:pStyle w:val="Info-berschrift"/>
          </w:pPr>
          <w:r>
            <w:br w:type="page"/>
          </w:r>
        </w:p>
      </w:sdtContent>
    </w:sdt>
    <w:sdt>
      <w:sdtPr>
        <w:rPr>
          <w:rFonts w:asciiTheme="minorHAnsi" w:eastAsiaTheme="minorHAnsi" w:hAnsiTheme="minorHAnsi" w:cstheme="minorBidi"/>
          <w:b w:val="0"/>
          <w:bCs w:val="0"/>
          <w:color w:val="404040" w:themeColor="text1" w:themeTint="BF"/>
          <w:sz w:val="20"/>
          <w:szCs w:val="20"/>
        </w:rPr>
        <w:id w:val="888232634"/>
        <w:docPartObj>
          <w:docPartGallery w:val="Table of Contents"/>
          <w:docPartUnique/>
        </w:docPartObj>
      </w:sdtPr>
      <w:sdtEndPr/>
      <w:sdtContent>
        <w:p w:rsidR="004F085A" w:rsidRDefault="004F085A">
          <w:pPr>
            <w:pStyle w:val="Inhaltsverzeichnisberschrift"/>
          </w:pPr>
          <w:r>
            <w:t>Inhaltsverzeichnis</w:t>
          </w:r>
        </w:p>
        <w:p w:rsidR="006E3155" w:rsidRDefault="004F085A">
          <w:pPr>
            <w:pStyle w:val="Verzeichnis1"/>
            <w:tabs>
              <w:tab w:val="right" w:leader="dot" w:pos="8186"/>
            </w:tabs>
            <w:rPr>
              <w:rFonts w:eastAsiaTheme="minorEastAsia"/>
              <w:noProof/>
              <w:color w:val="auto"/>
              <w:sz w:val="22"/>
              <w:szCs w:val="22"/>
            </w:rPr>
          </w:pPr>
          <w:r>
            <w:fldChar w:fldCharType="begin"/>
          </w:r>
          <w:r>
            <w:instrText xml:space="preserve"> TOC \o "1-3" \h \z \u </w:instrText>
          </w:r>
          <w:r>
            <w:fldChar w:fldCharType="separate"/>
          </w:r>
          <w:hyperlink w:anchor="_Toc439702654" w:history="1">
            <w:r w:rsidR="006E3155" w:rsidRPr="00867115">
              <w:rPr>
                <w:rStyle w:val="Hyperlink"/>
                <w:noProof/>
              </w:rPr>
              <w:t>1. Einführung</w:t>
            </w:r>
            <w:r w:rsidR="006E3155">
              <w:rPr>
                <w:noProof/>
                <w:webHidden/>
              </w:rPr>
              <w:tab/>
            </w:r>
            <w:r w:rsidR="006E3155">
              <w:rPr>
                <w:noProof/>
                <w:webHidden/>
              </w:rPr>
              <w:fldChar w:fldCharType="begin"/>
            </w:r>
            <w:r w:rsidR="006E3155">
              <w:rPr>
                <w:noProof/>
                <w:webHidden/>
              </w:rPr>
              <w:instrText xml:space="preserve"> PAGEREF _Toc439702654 \h </w:instrText>
            </w:r>
            <w:r w:rsidR="006E3155">
              <w:rPr>
                <w:noProof/>
                <w:webHidden/>
              </w:rPr>
            </w:r>
            <w:r w:rsidR="006E3155">
              <w:rPr>
                <w:noProof/>
                <w:webHidden/>
              </w:rPr>
              <w:fldChar w:fldCharType="separate"/>
            </w:r>
            <w:r w:rsidR="006E3155">
              <w:rPr>
                <w:noProof/>
                <w:webHidden/>
              </w:rPr>
              <w:t>1</w:t>
            </w:r>
            <w:r w:rsidR="006E3155">
              <w:rPr>
                <w:noProof/>
                <w:webHidden/>
              </w:rPr>
              <w:fldChar w:fldCharType="end"/>
            </w:r>
          </w:hyperlink>
        </w:p>
        <w:p w:rsidR="006E3155" w:rsidRDefault="004856CE">
          <w:pPr>
            <w:pStyle w:val="Verzeichnis2"/>
            <w:tabs>
              <w:tab w:val="right" w:leader="dot" w:pos="8186"/>
            </w:tabs>
            <w:rPr>
              <w:rFonts w:eastAsiaTheme="minorEastAsia"/>
              <w:noProof/>
              <w:color w:val="auto"/>
              <w:sz w:val="22"/>
              <w:szCs w:val="22"/>
            </w:rPr>
          </w:pPr>
          <w:hyperlink w:anchor="_Toc439702655" w:history="1">
            <w:r w:rsidR="006E3155" w:rsidRPr="00867115">
              <w:rPr>
                <w:rStyle w:val="Hyperlink"/>
                <w:noProof/>
              </w:rPr>
              <w:t>1.1 Aufgabenstellung / Projektbeschreibung</w:t>
            </w:r>
            <w:r w:rsidR="006E3155">
              <w:rPr>
                <w:noProof/>
                <w:webHidden/>
              </w:rPr>
              <w:tab/>
            </w:r>
            <w:r w:rsidR="006E3155">
              <w:rPr>
                <w:noProof/>
                <w:webHidden/>
              </w:rPr>
              <w:fldChar w:fldCharType="begin"/>
            </w:r>
            <w:r w:rsidR="006E3155">
              <w:rPr>
                <w:noProof/>
                <w:webHidden/>
              </w:rPr>
              <w:instrText xml:space="preserve"> PAGEREF _Toc439702655 \h </w:instrText>
            </w:r>
            <w:r w:rsidR="006E3155">
              <w:rPr>
                <w:noProof/>
                <w:webHidden/>
              </w:rPr>
            </w:r>
            <w:r w:rsidR="006E3155">
              <w:rPr>
                <w:noProof/>
                <w:webHidden/>
              </w:rPr>
              <w:fldChar w:fldCharType="separate"/>
            </w:r>
            <w:r w:rsidR="006E3155">
              <w:rPr>
                <w:noProof/>
                <w:webHidden/>
              </w:rPr>
              <w:t>1</w:t>
            </w:r>
            <w:r w:rsidR="006E3155">
              <w:rPr>
                <w:noProof/>
                <w:webHidden/>
              </w:rPr>
              <w:fldChar w:fldCharType="end"/>
            </w:r>
          </w:hyperlink>
        </w:p>
        <w:p w:rsidR="006E3155" w:rsidRDefault="004856CE">
          <w:pPr>
            <w:pStyle w:val="Verzeichnis2"/>
            <w:tabs>
              <w:tab w:val="right" w:leader="dot" w:pos="8186"/>
            </w:tabs>
            <w:rPr>
              <w:rFonts w:eastAsiaTheme="minorEastAsia"/>
              <w:noProof/>
              <w:color w:val="auto"/>
              <w:sz w:val="22"/>
              <w:szCs w:val="22"/>
            </w:rPr>
          </w:pPr>
          <w:hyperlink w:anchor="_Toc439702656" w:history="1">
            <w:r w:rsidR="006E3155" w:rsidRPr="00867115">
              <w:rPr>
                <w:rStyle w:val="Hyperlink"/>
                <w:noProof/>
              </w:rPr>
              <w:t>1.2 Funktionen von Comeet</w:t>
            </w:r>
            <w:r w:rsidR="006E3155">
              <w:rPr>
                <w:noProof/>
                <w:webHidden/>
              </w:rPr>
              <w:tab/>
            </w:r>
            <w:r w:rsidR="006E3155">
              <w:rPr>
                <w:noProof/>
                <w:webHidden/>
              </w:rPr>
              <w:fldChar w:fldCharType="begin"/>
            </w:r>
            <w:r w:rsidR="006E3155">
              <w:rPr>
                <w:noProof/>
                <w:webHidden/>
              </w:rPr>
              <w:instrText xml:space="preserve"> PAGEREF _Toc439702656 \h </w:instrText>
            </w:r>
            <w:r w:rsidR="006E3155">
              <w:rPr>
                <w:noProof/>
                <w:webHidden/>
              </w:rPr>
            </w:r>
            <w:r w:rsidR="006E3155">
              <w:rPr>
                <w:noProof/>
                <w:webHidden/>
              </w:rPr>
              <w:fldChar w:fldCharType="separate"/>
            </w:r>
            <w:r w:rsidR="006E3155">
              <w:rPr>
                <w:noProof/>
                <w:webHidden/>
              </w:rPr>
              <w:t>1</w:t>
            </w:r>
            <w:r w:rsidR="006E3155">
              <w:rPr>
                <w:noProof/>
                <w:webHidden/>
              </w:rPr>
              <w:fldChar w:fldCharType="end"/>
            </w:r>
          </w:hyperlink>
        </w:p>
        <w:p w:rsidR="006E3155" w:rsidRDefault="004856CE">
          <w:pPr>
            <w:pStyle w:val="Verzeichnis2"/>
            <w:tabs>
              <w:tab w:val="right" w:leader="dot" w:pos="8186"/>
            </w:tabs>
            <w:rPr>
              <w:rFonts w:eastAsiaTheme="minorEastAsia"/>
              <w:noProof/>
              <w:color w:val="auto"/>
              <w:sz w:val="22"/>
              <w:szCs w:val="22"/>
            </w:rPr>
          </w:pPr>
          <w:hyperlink w:anchor="_Toc439702657" w:history="1">
            <w:r w:rsidR="006E3155" w:rsidRPr="00867115">
              <w:rPr>
                <w:rStyle w:val="Hyperlink"/>
                <w:noProof/>
              </w:rPr>
              <w:t>1.3 Zusätzliche Ziele</w:t>
            </w:r>
            <w:r w:rsidR="006E3155">
              <w:rPr>
                <w:noProof/>
                <w:webHidden/>
              </w:rPr>
              <w:tab/>
            </w:r>
            <w:r w:rsidR="006E3155">
              <w:rPr>
                <w:noProof/>
                <w:webHidden/>
              </w:rPr>
              <w:fldChar w:fldCharType="begin"/>
            </w:r>
            <w:r w:rsidR="006E3155">
              <w:rPr>
                <w:noProof/>
                <w:webHidden/>
              </w:rPr>
              <w:instrText xml:space="preserve"> PAGEREF _Toc439702657 \h </w:instrText>
            </w:r>
            <w:r w:rsidR="006E3155">
              <w:rPr>
                <w:noProof/>
                <w:webHidden/>
              </w:rPr>
            </w:r>
            <w:r w:rsidR="006E3155">
              <w:rPr>
                <w:noProof/>
                <w:webHidden/>
              </w:rPr>
              <w:fldChar w:fldCharType="separate"/>
            </w:r>
            <w:r w:rsidR="006E3155">
              <w:rPr>
                <w:noProof/>
                <w:webHidden/>
              </w:rPr>
              <w:t>1</w:t>
            </w:r>
            <w:r w:rsidR="006E3155">
              <w:rPr>
                <w:noProof/>
                <w:webHidden/>
              </w:rPr>
              <w:fldChar w:fldCharType="end"/>
            </w:r>
          </w:hyperlink>
        </w:p>
        <w:p w:rsidR="006E3155" w:rsidRDefault="004856CE">
          <w:pPr>
            <w:pStyle w:val="Verzeichnis2"/>
            <w:tabs>
              <w:tab w:val="right" w:leader="dot" w:pos="8186"/>
            </w:tabs>
            <w:rPr>
              <w:rFonts w:eastAsiaTheme="minorEastAsia"/>
              <w:noProof/>
              <w:color w:val="auto"/>
              <w:sz w:val="22"/>
              <w:szCs w:val="22"/>
            </w:rPr>
          </w:pPr>
          <w:hyperlink w:anchor="_Toc439702658" w:history="1">
            <w:r w:rsidR="006E3155" w:rsidRPr="00867115">
              <w:rPr>
                <w:rStyle w:val="Hyperlink"/>
                <w:noProof/>
              </w:rPr>
              <w:t>1.4 Verwendete Technologien</w:t>
            </w:r>
            <w:r w:rsidR="006E3155">
              <w:rPr>
                <w:noProof/>
                <w:webHidden/>
              </w:rPr>
              <w:tab/>
            </w:r>
            <w:r w:rsidR="006E3155">
              <w:rPr>
                <w:noProof/>
                <w:webHidden/>
              </w:rPr>
              <w:fldChar w:fldCharType="begin"/>
            </w:r>
            <w:r w:rsidR="006E3155">
              <w:rPr>
                <w:noProof/>
                <w:webHidden/>
              </w:rPr>
              <w:instrText xml:space="preserve"> PAGEREF _Toc439702658 \h </w:instrText>
            </w:r>
            <w:r w:rsidR="006E3155">
              <w:rPr>
                <w:noProof/>
                <w:webHidden/>
              </w:rPr>
            </w:r>
            <w:r w:rsidR="006E3155">
              <w:rPr>
                <w:noProof/>
                <w:webHidden/>
              </w:rPr>
              <w:fldChar w:fldCharType="separate"/>
            </w:r>
            <w:r w:rsidR="006E3155">
              <w:rPr>
                <w:noProof/>
                <w:webHidden/>
              </w:rPr>
              <w:t>2</w:t>
            </w:r>
            <w:r w:rsidR="006E3155">
              <w:rPr>
                <w:noProof/>
                <w:webHidden/>
              </w:rPr>
              <w:fldChar w:fldCharType="end"/>
            </w:r>
          </w:hyperlink>
        </w:p>
        <w:p w:rsidR="006E3155" w:rsidRDefault="004856CE">
          <w:pPr>
            <w:pStyle w:val="Verzeichnis2"/>
            <w:tabs>
              <w:tab w:val="right" w:leader="dot" w:pos="8186"/>
            </w:tabs>
            <w:rPr>
              <w:rFonts w:eastAsiaTheme="minorEastAsia"/>
              <w:noProof/>
              <w:color w:val="auto"/>
              <w:sz w:val="22"/>
              <w:szCs w:val="22"/>
            </w:rPr>
          </w:pPr>
          <w:hyperlink w:anchor="_Toc439702659" w:history="1">
            <w:r w:rsidR="006E3155" w:rsidRPr="00867115">
              <w:rPr>
                <w:rStyle w:val="Hyperlink"/>
                <w:noProof/>
              </w:rPr>
              <w:t>1.5 Zielumgebung</w:t>
            </w:r>
            <w:r w:rsidR="006E3155">
              <w:rPr>
                <w:noProof/>
                <w:webHidden/>
              </w:rPr>
              <w:tab/>
            </w:r>
            <w:r w:rsidR="006E3155">
              <w:rPr>
                <w:noProof/>
                <w:webHidden/>
              </w:rPr>
              <w:fldChar w:fldCharType="begin"/>
            </w:r>
            <w:r w:rsidR="006E3155">
              <w:rPr>
                <w:noProof/>
                <w:webHidden/>
              </w:rPr>
              <w:instrText xml:space="preserve"> PAGEREF _Toc439702659 \h </w:instrText>
            </w:r>
            <w:r w:rsidR="006E3155">
              <w:rPr>
                <w:noProof/>
                <w:webHidden/>
              </w:rPr>
            </w:r>
            <w:r w:rsidR="006E3155">
              <w:rPr>
                <w:noProof/>
                <w:webHidden/>
              </w:rPr>
              <w:fldChar w:fldCharType="separate"/>
            </w:r>
            <w:r w:rsidR="006E3155">
              <w:rPr>
                <w:noProof/>
                <w:webHidden/>
              </w:rPr>
              <w:t>2</w:t>
            </w:r>
            <w:r w:rsidR="006E3155">
              <w:rPr>
                <w:noProof/>
                <w:webHidden/>
              </w:rPr>
              <w:fldChar w:fldCharType="end"/>
            </w:r>
          </w:hyperlink>
        </w:p>
        <w:p w:rsidR="006E3155" w:rsidRDefault="004856CE">
          <w:pPr>
            <w:pStyle w:val="Verzeichnis2"/>
            <w:tabs>
              <w:tab w:val="right" w:leader="dot" w:pos="8186"/>
            </w:tabs>
            <w:rPr>
              <w:rFonts w:eastAsiaTheme="minorEastAsia"/>
              <w:noProof/>
              <w:color w:val="auto"/>
              <w:sz w:val="22"/>
              <w:szCs w:val="22"/>
            </w:rPr>
          </w:pPr>
          <w:hyperlink w:anchor="_Toc439702660" w:history="1">
            <w:r w:rsidR="006E3155" w:rsidRPr="00867115">
              <w:rPr>
                <w:rStyle w:val="Hyperlink"/>
                <w:noProof/>
              </w:rPr>
              <w:t>1.6 Entwicklungssystem</w:t>
            </w:r>
            <w:r w:rsidR="006E3155">
              <w:rPr>
                <w:noProof/>
                <w:webHidden/>
              </w:rPr>
              <w:tab/>
            </w:r>
            <w:r w:rsidR="006E3155">
              <w:rPr>
                <w:noProof/>
                <w:webHidden/>
              </w:rPr>
              <w:fldChar w:fldCharType="begin"/>
            </w:r>
            <w:r w:rsidR="006E3155">
              <w:rPr>
                <w:noProof/>
                <w:webHidden/>
              </w:rPr>
              <w:instrText xml:space="preserve"> PAGEREF _Toc439702660 \h </w:instrText>
            </w:r>
            <w:r w:rsidR="006E3155">
              <w:rPr>
                <w:noProof/>
                <w:webHidden/>
              </w:rPr>
            </w:r>
            <w:r w:rsidR="006E3155">
              <w:rPr>
                <w:noProof/>
                <w:webHidden/>
              </w:rPr>
              <w:fldChar w:fldCharType="separate"/>
            </w:r>
            <w:r w:rsidR="006E3155">
              <w:rPr>
                <w:noProof/>
                <w:webHidden/>
              </w:rPr>
              <w:t>2</w:t>
            </w:r>
            <w:r w:rsidR="006E3155">
              <w:rPr>
                <w:noProof/>
                <w:webHidden/>
              </w:rPr>
              <w:fldChar w:fldCharType="end"/>
            </w:r>
          </w:hyperlink>
        </w:p>
        <w:p w:rsidR="006E3155" w:rsidRDefault="004856CE">
          <w:pPr>
            <w:pStyle w:val="Verzeichnis1"/>
            <w:tabs>
              <w:tab w:val="right" w:leader="dot" w:pos="8186"/>
            </w:tabs>
            <w:rPr>
              <w:rFonts w:eastAsiaTheme="minorEastAsia"/>
              <w:noProof/>
              <w:color w:val="auto"/>
              <w:sz w:val="22"/>
              <w:szCs w:val="22"/>
            </w:rPr>
          </w:pPr>
          <w:hyperlink w:anchor="_Toc439702661" w:history="1">
            <w:r w:rsidR="006E3155" w:rsidRPr="00867115">
              <w:rPr>
                <w:rStyle w:val="Hyperlink"/>
                <w:noProof/>
              </w:rPr>
              <w:t>2. Entwicklung</w:t>
            </w:r>
            <w:r w:rsidR="006E3155">
              <w:rPr>
                <w:noProof/>
                <w:webHidden/>
              </w:rPr>
              <w:tab/>
            </w:r>
            <w:r w:rsidR="006E3155">
              <w:rPr>
                <w:noProof/>
                <w:webHidden/>
              </w:rPr>
              <w:fldChar w:fldCharType="begin"/>
            </w:r>
            <w:r w:rsidR="006E3155">
              <w:rPr>
                <w:noProof/>
                <w:webHidden/>
              </w:rPr>
              <w:instrText xml:space="preserve"> PAGEREF _Toc439702661 \h </w:instrText>
            </w:r>
            <w:r w:rsidR="006E3155">
              <w:rPr>
                <w:noProof/>
                <w:webHidden/>
              </w:rPr>
            </w:r>
            <w:r w:rsidR="006E3155">
              <w:rPr>
                <w:noProof/>
                <w:webHidden/>
              </w:rPr>
              <w:fldChar w:fldCharType="separate"/>
            </w:r>
            <w:r w:rsidR="006E3155">
              <w:rPr>
                <w:noProof/>
                <w:webHidden/>
              </w:rPr>
              <w:t>3</w:t>
            </w:r>
            <w:r w:rsidR="006E3155">
              <w:rPr>
                <w:noProof/>
                <w:webHidden/>
              </w:rPr>
              <w:fldChar w:fldCharType="end"/>
            </w:r>
          </w:hyperlink>
        </w:p>
        <w:p w:rsidR="006E3155" w:rsidRDefault="004856CE">
          <w:pPr>
            <w:pStyle w:val="Verzeichnis2"/>
            <w:tabs>
              <w:tab w:val="right" w:leader="dot" w:pos="8186"/>
            </w:tabs>
            <w:rPr>
              <w:rFonts w:eastAsiaTheme="minorEastAsia"/>
              <w:noProof/>
              <w:color w:val="auto"/>
              <w:sz w:val="22"/>
              <w:szCs w:val="22"/>
            </w:rPr>
          </w:pPr>
          <w:hyperlink w:anchor="_Toc439702662" w:history="1">
            <w:r w:rsidR="006E3155" w:rsidRPr="00867115">
              <w:rPr>
                <w:rStyle w:val="Hyperlink"/>
                <w:noProof/>
              </w:rPr>
              <w:t>2.1 Verzeichnisstruktur</w:t>
            </w:r>
            <w:r w:rsidR="006E3155">
              <w:rPr>
                <w:noProof/>
                <w:webHidden/>
              </w:rPr>
              <w:tab/>
            </w:r>
            <w:r w:rsidR="006E3155">
              <w:rPr>
                <w:noProof/>
                <w:webHidden/>
              </w:rPr>
              <w:fldChar w:fldCharType="begin"/>
            </w:r>
            <w:r w:rsidR="006E3155">
              <w:rPr>
                <w:noProof/>
                <w:webHidden/>
              </w:rPr>
              <w:instrText xml:space="preserve"> PAGEREF _Toc439702662 \h </w:instrText>
            </w:r>
            <w:r w:rsidR="006E3155">
              <w:rPr>
                <w:noProof/>
                <w:webHidden/>
              </w:rPr>
            </w:r>
            <w:r w:rsidR="006E3155">
              <w:rPr>
                <w:noProof/>
                <w:webHidden/>
              </w:rPr>
              <w:fldChar w:fldCharType="separate"/>
            </w:r>
            <w:r w:rsidR="006E3155">
              <w:rPr>
                <w:noProof/>
                <w:webHidden/>
              </w:rPr>
              <w:t>3</w:t>
            </w:r>
            <w:r w:rsidR="006E3155">
              <w:rPr>
                <w:noProof/>
                <w:webHidden/>
              </w:rPr>
              <w:fldChar w:fldCharType="end"/>
            </w:r>
          </w:hyperlink>
        </w:p>
        <w:p w:rsidR="006E3155" w:rsidRDefault="004856CE">
          <w:pPr>
            <w:pStyle w:val="Verzeichnis2"/>
            <w:tabs>
              <w:tab w:val="right" w:leader="dot" w:pos="8186"/>
            </w:tabs>
            <w:rPr>
              <w:rFonts w:eastAsiaTheme="minorEastAsia"/>
              <w:noProof/>
              <w:color w:val="auto"/>
              <w:sz w:val="22"/>
              <w:szCs w:val="22"/>
            </w:rPr>
          </w:pPr>
          <w:hyperlink w:anchor="_Toc439702663" w:history="1">
            <w:r w:rsidR="006E3155" w:rsidRPr="00867115">
              <w:rPr>
                <w:rStyle w:val="Hyperlink"/>
                <w:noProof/>
              </w:rPr>
              <w:t>2.2 Design</w:t>
            </w:r>
            <w:r w:rsidR="006E3155">
              <w:rPr>
                <w:noProof/>
                <w:webHidden/>
              </w:rPr>
              <w:tab/>
            </w:r>
            <w:r w:rsidR="006E3155">
              <w:rPr>
                <w:noProof/>
                <w:webHidden/>
              </w:rPr>
              <w:fldChar w:fldCharType="begin"/>
            </w:r>
            <w:r w:rsidR="006E3155">
              <w:rPr>
                <w:noProof/>
                <w:webHidden/>
              </w:rPr>
              <w:instrText xml:space="preserve"> PAGEREF _Toc439702663 \h </w:instrText>
            </w:r>
            <w:r w:rsidR="006E3155">
              <w:rPr>
                <w:noProof/>
                <w:webHidden/>
              </w:rPr>
            </w:r>
            <w:r w:rsidR="006E3155">
              <w:rPr>
                <w:noProof/>
                <w:webHidden/>
              </w:rPr>
              <w:fldChar w:fldCharType="separate"/>
            </w:r>
            <w:r w:rsidR="006E3155">
              <w:rPr>
                <w:noProof/>
                <w:webHidden/>
              </w:rPr>
              <w:t>3</w:t>
            </w:r>
            <w:r w:rsidR="006E3155">
              <w:rPr>
                <w:noProof/>
                <w:webHidden/>
              </w:rPr>
              <w:fldChar w:fldCharType="end"/>
            </w:r>
          </w:hyperlink>
        </w:p>
        <w:p w:rsidR="006E3155" w:rsidRDefault="004856CE">
          <w:pPr>
            <w:pStyle w:val="Verzeichnis2"/>
            <w:tabs>
              <w:tab w:val="right" w:leader="dot" w:pos="8186"/>
            </w:tabs>
            <w:rPr>
              <w:rFonts w:eastAsiaTheme="minorEastAsia"/>
              <w:noProof/>
              <w:color w:val="auto"/>
              <w:sz w:val="22"/>
              <w:szCs w:val="22"/>
            </w:rPr>
          </w:pPr>
          <w:hyperlink w:anchor="_Toc439702664" w:history="1">
            <w:r w:rsidR="006E3155" w:rsidRPr="00867115">
              <w:rPr>
                <w:rStyle w:val="Hyperlink"/>
                <w:noProof/>
              </w:rPr>
              <w:t>2.3 Datenbank</w:t>
            </w:r>
            <w:r w:rsidR="006E3155">
              <w:rPr>
                <w:noProof/>
                <w:webHidden/>
              </w:rPr>
              <w:tab/>
            </w:r>
            <w:r w:rsidR="006E3155">
              <w:rPr>
                <w:noProof/>
                <w:webHidden/>
              </w:rPr>
              <w:fldChar w:fldCharType="begin"/>
            </w:r>
            <w:r w:rsidR="006E3155">
              <w:rPr>
                <w:noProof/>
                <w:webHidden/>
              </w:rPr>
              <w:instrText xml:space="preserve"> PAGEREF _Toc439702664 \h </w:instrText>
            </w:r>
            <w:r w:rsidR="006E3155">
              <w:rPr>
                <w:noProof/>
                <w:webHidden/>
              </w:rPr>
            </w:r>
            <w:r w:rsidR="006E3155">
              <w:rPr>
                <w:noProof/>
                <w:webHidden/>
              </w:rPr>
              <w:fldChar w:fldCharType="separate"/>
            </w:r>
            <w:r w:rsidR="006E3155">
              <w:rPr>
                <w:noProof/>
                <w:webHidden/>
              </w:rPr>
              <w:t>4</w:t>
            </w:r>
            <w:r w:rsidR="006E3155">
              <w:rPr>
                <w:noProof/>
                <w:webHidden/>
              </w:rPr>
              <w:fldChar w:fldCharType="end"/>
            </w:r>
          </w:hyperlink>
        </w:p>
        <w:p w:rsidR="006E3155" w:rsidRDefault="004856CE">
          <w:pPr>
            <w:pStyle w:val="Verzeichnis2"/>
            <w:tabs>
              <w:tab w:val="right" w:leader="dot" w:pos="8186"/>
            </w:tabs>
            <w:rPr>
              <w:rFonts w:eastAsiaTheme="minorEastAsia"/>
              <w:noProof/>
              <w:color w:val="auto"/>
              <w:sz w:val="22"/>
              <w:szCs w:val="22"/>
            </w:rPr>
          </w:pPr>
          <w:hyperlink w:anchor="_Toc439702665" w:history="1">
            <w:r w:rsidR="006E3155" w:rsidRPr="00867115">
              <w:rPr>
                <w:rStyle w:val="Hyperlink"/>
                <w:noProof/>
              </w:rPr>
              <w:t>2.4 Funktion</w:t>
            </w:r>
            <w:r w:rsidR="006E3155">
              <w:rPr>
                <w:noProof/>
                <w:webHidden/>
              </w:rPr>
              <w:tab/>
            </w:r>
            <w:r w:rsidR="006E3155">
              <w:rPr>
                <w:noProof/>
                <w:webHidden/>
              </w:rPr>
              <w:fldChar w:fldCharType="begin"/>
            </w:r>
            <w:r w:rsidR="006E3155">
              <w:rPr>
                <w:noProof/>
                <w:webHidden/>
              </w:rPr>
              <w:instrText xml:space="preserve"> PAGEREF _Toc439702665 \h </w:instrText>
            </w:r>
            <w:r w:rsidR="006E3155">
              <w:rPr>
                <w:noProof/>
                <w:webHidden/>
              </w:rPr>
            </w:r>
            <w:r w:rsidR="006E3155">
              <w:rPr>
                <w:noProof/>
                <w:webHidden/>
              </w:rPr>
              <w:fldChar w:fldCharType="separate"/>
            </w:r>
            <w:r w:rsidR="006E3155">
              <w:rPr>
                <w:noProof/>
                <w:webHidden/>
              </w:rPr>
              <w:t>4</w:t>
            </w:r>
            <w:r w:rsidR="006E3155">
              <w:rPr>
                <w:noProof/>
                <w:webHidden/>
              </w:rPr>
              <w:fldChar w:fldCharType="end"/>
            </w:r>
          </w:hyperlink>
        </w:p>
        <w:p w:rsidR="006E3155" w:rsidRDefault="004856CE">
          <w:pPr>
            <w:pStyle w:val="Verzeichnis2"/>
            <w:tabs>
              <w:tab w:val="right" w:leader="dot" w:pos="8186"/>
            </w:tabs>
            <w:rPr>
              <w:rFonts w:eastAsiaTheme="minorEastAsia"/>
              <w:noProof/>
              <w:color w:val="auto"/>
              <w:sz w:val="22"/>
              <w:szCs w:val="22"/>
            </w:rPr>
          </w:pPr>
          <w:hyperlink w:anchor="_Toc439702666" w:history="1">
            <w:r w:rsidR="006E3155" w:rsidRPr="00867115">
              <w:rPr>
                <w:rStyle w:val="Hyperlink"/>
                <w:noProof/>
              </w:rPr>
              <w:t>2.5 Background-Engine</w:t>
            </w:r>
            <w:r w:rsidR="006E3155">
              <w:rPr>
                <w:noProof/>
                <w:webHidden/>
              </w:rPr>
              <w:tab/>
            </w:r>
            <w:r w:rsidR="006E3155">
              <w:rPr>
                <w:noProof/>
                <w:webHidden/>
              </w:rPr>
              <w:fldChar w:fldCharType="begin"/>
            </w:r>
            <w:r w:rsidR="006E3155">
              <w:rPr>
                <w:noProof/>
                <w:webHidden/>
              </w:rPr>
              <w:instrText xml:space="preserve"> PAGEREF _Toc439702666 \h </w:instrText>
            </w:r>
            <w:r w:rsidR="006E3155">
              <w:rPr>
                <w:noProof/>
                <w:webHidden/>
              </w:rPr>
            </w:r>
            <w:r w:rsidR="006E3155">
              <w:rPr>
                <w:noProof/>
                <w:webHidden/>
              </w:rPr>
              <w:fldChar w:fldCharType="separate"/>
            </w:r>
            <w:r w:rsidR="006E3155">
              <w:rPr>
                <w:noProof/>
                <w:webHidden/>
              </w:rPr>
              <w:t>5</w:t>
            </w:r>
            <w:r w:rsidR="006E3155">
              <w:rPr>
                <w:noProof/>
                <w:webHidden/>
              </w:rPr>
              <w:fldChar w:fldCharType="end"/>
            </w:r>
          </w:hyperlink>
        </w:p>
        <w:p w:rsidR="006E3155" w:rsidRDefault="004856CE">
          <w:pPr>
            <w:pStyle w:val="Verzeichnis1"/>
            <w:tabs>
              <w:tab w:val="right" w:leader="dot" w:pos="8186"/>
            </w:tabs>
            <w:rPr>
              <w:rFonts w:eastAsiaTheme="minorEastAsia"/>
              <w:noProof/>
              <w:color w:val="auto"/>
              <w:sz w:val="22"/>
              <w:szCs w:val="22"/>
            </w:rPr>
          </w:pPr>
          <w:hyperlink w:anchor="_Toc439702667" w:history="1">
            <w:r w:rsidR="006E3155" w:rsidRPr="00867115">
              <w:rPr>
                <w:rStyle w:val="Hyperlink"/>
                <w:noProof/>
              </w:rPr>
              <w:t>3. Implementierung</w:t>
            </w:r>
            <w:r w:rsidR="006E3155">
              <w:rPr>
                <w:noProof/>
                <w:webHidden/>
              </w:rPr>
              <w:tab/>
            </w:r>
            <w:r w:rsidR="006E3155">
              <w:rPr>
                <w:noProof/>
                <w:webHidden/>
              </w:rPr>
              <w:fldChar w:fldCharType="begin"/>
            </w:r>
            <w:r w:rsidR="006E3155">
              <w:rPr>
                <w:noProof/>
                <w:webHidden/>
              </w:rPr>
              <w:instrText xml:space="preserve"> PAGEREF _Toc439702667 \h </w:instrText>
            </w:r>
            <w:r w:rsidR="006E3155">
              <w:rPr>
                <w:noProof/>
                <w:webHidden/>
              </w:rPr>
            </w:r>
            <w:r w:rsidR="006E3155">
              <w:rPr>
                <w:noProof/>
                <w:webHidden/>
              </w:rPr>
              <w:fldChar w:fldCharType="separate"/>
            </w:r>
            <w:r w:rsidR="006E3155">
              <w:rPr>
                <w:noProof/>
                <w:webHidden/>
              </w:rPr>
              <w:t>7</w:t>
            </w:r>
            <w:r w:rsidR="006E3155">
              <w:rPr>
                <w:noProof/>
                <w:webHidden/>
              </w:rPr>
              <w:fldChar w:fldCharType="end"/>
            </w:r>
          </w:hyperlink>
        </w:p>
        <w:p w:rsidR="006E3155" w:rsidRDefault="004856CE">
          <w:pPr>
            <w:pStyle w:val="Verzeichnis2"/>
            <w:tabs>
              <w:tab w:val="right" w:leader="dot" w:pos="8186"/>
            </w:tabs>
            <w:rPr>
              <w:rFonts w:eastAsiaTheme="minorEastAsia"/>
              <w:noProof/>
              <w:color w:val="auto"/>
              <w:sz w:val="22"/>
              <w:szCs w:val="22"/>
            </w:rPr>
          </w:pPr>
          <w:hyperlink w:anchor="_Toc439702669" w:history="1">
            <w:r w:rsidR="006E3155" w:rsidRPr="00867115">
              <w:rPr>
                <w:rStyle w:val="Hyperlink"/>
                <w:noProof/>
              </w:rPr>
              <w:t>3.1 Abweichungen vom Entwurf</w:t>
            </w:r>
            <w:r w:rsidR="006E3155">
              <w:rPr>
                <w:noProof/>
                <w:webHidden/>
              </w:rPr>
              <w:tab/>
            </w:r>
            <w:r w:rsidR="006E3155">
              <w:rPr>
                <w:noProof/>
                <w:webHidden/>
              </w:rPr>
              <w:fldChar w:fldCharType="begin"/>
            </w:r>
            <w:r w:rsidR="006E3155">
              <w:rPr>
                <w:noProof/>
                <w:webHidden/>
              </w:rPr>
              <w:instrText xml:space="preserve"> PAGEREF _Toc439702669 \h </w:instrText>
            </w:r>
            <w:r w:rsidR="006E3155">
              <w:rPr>
                <w:noProof/>
                <w:webHidden/>
              </w:rPr>
            </w:r>
            <w:r w:rsidR="006E3155">
              <w:rPr>
                <w:noProof/>
                <w:webHidden/>
              </w:rPr>
              <w:fldChar w:fldCharType="separate"/>
            </w:r>
            <w:r w:rsidR="006E3155">
              <w:rPr>
                <w:noProof/>
                <w:webHidden/>
              </w:rPr>
              <w:t>7</w:t>
            </w:r>
            <w:r w:rsidR="006E3155">
              <w:rPr>
                <w:noProof/>
                <w:webHidden/>
              </w:rPr>
              <w:fldChar w:fldCharType="end"/>
            </w:r>
          </w:hyperlink>
        </w:p>
        <w:p w:rsidR="006E3155" w:rsidRDefault="004856CE">
          <w:pPr>
            <w:pStyle w:val="Verzeichnis2"/>
            <w:tabs>
              <w:tab w:val="right" w:leader="dot" w:pos="8186"/>
            </w:tabs>
            <w:rPr>
              <w:rFonts w:eastAsiaTheme="minorEastAsia"/>
              <w:noProof/>
              <w:color w:val="auto"/>
              <w:sz w:val="22"/>
              <w:szCs w:val="22"/>
            </w:rPr>
          </w:pPr>
          <w:hyperlink w:anchor="_Toc439702672" w:history="1">
            <w:r w:rsidR="006E3155" w:rsidRPr="00867115">
              <w:rPr>
                <w:rStyle w:val="Hyperlink"/>
                <w:noProof/>
              </w:rPr>
              <w:t>3.2 Programmlogik</w:t>
            </w:r>
            <w:r w:rsidR="006E3155">
              <w:rPr>
                <w:noProof/>
                <w:webHidden/>
              </w:rPr>
              <w:tab/>
            </w:r>
            <w:r w:rsidR="006E3155">
              <w:rPr>
                <w:noProof/>
                <w:webHidden/>
              </w:rPr>
              <w:fldChar w:fldCharType="begin"/>
            </w:r>
            <w:r w:rsidR="006E3155">
              <w:rPr>
                <w:noProof/>
                <w:webHidden/>
              </w:rPr>
              <w:instrText xml:space="preserve"> PAGEREF _Toc439702672 \h </w:instrText>
            </w:r>
            <w:r w:rsidR="006E3155">
              <w:rPr>
                <w:noProof/>
                <w:webHidden/>
              </w:rPr>
            </w:r>
            <w:r w:rsidR="006E3155">
              <w:rPr>
                <w:noProof/>
                <w:webHidden/>
              </w:rPr>
              <w:fldChar w:fldCharType="separate"/>
            </w:r>
            <w:r w:rsidR="006E3155">
              <w:rPr>
                <w:noProof/>
                <w:webHidden/>
              </w:rPr>
              <w:t>8</w:t>
            </w:r>
            <w:r w:rsidR="006E3155">
              <w:rPr>
                <w:noProof/>
                <w:webHidden/>
              </w:rPr>
              <w:fldChar w:fldCharType="end"/>
            </w:r>
          </w:hyperlink>
        </w:p>
        <w:p w:rsidR="006E3155" w:rsidRDefault="004856CE">
          <w:pPr>
            <w:pStyle w:val="Verzeichnis2"/>
            <w:tabs>
              <w:tab w:val="right" w:leader="dot" w:pos="8186"/>
            </w:tabs>
            <w:rPr>
              <w:rFonts w:eastAsiaTheme="minorEastAsia"/>
              <w:noProof/>
              <w:color w:val="auto"/>
              <w:sz w:val="22"/>
              <w:szCs w:val="22"/>
            </w:rPr>
          </w:pPr>
          <w:hyperlink w:anchor="_Toc439702673" w:history="1">
            <w:r w:rsidR="006E3155" w:rsidRPr="00867115">
              <w:rPr>
                <w:rStyle w:val="Hyperlink"/>
                <w:noProof/>
              </w:rPr>
              <w:t>3.3 Einschränkungen und Features</w:t>
            </w:r>
            <w:r w:rsidR="006E3155">
              <w:rPr>
                <w:noProof/>
                <w:webHidden/>
              </w:rPr>
              <w:tab/>
            </w:r>
            <w:r w:rsidR="006E3155">
              <w:rPr>
                <w:noProof/>
                <w:webHidden/>
              </w:rPr>
              <w:fldChar w:fldCharType="begin"/>
            </w:r>
            <w:r w:rsidR="006E3155">
              <w:rPr>
                <w:noProof/>
                <w:webHidden/>
              </w:rPr>
              <w:instrText xml:space="preserve"> PAGEREF _Toc439702673 \h </w:instrText>
            </w:r>
            <w:r w:rsidR="006E3155">
              <w:rPr>
                <w:noProof/>
                <w:webHidden/>
              </w:rPr>
            </w:r>
            <w:r w:rsidR="006E3155">
              <w:rPr>
                <w:noProof/>
                <w:webHidden/>
              </w:rPr>
              <w:fldChar w:fldCharType="separate"/>
            </w:r>
            <w:r w:rsidR="006E3155">
              <w:rPr>
                <w:noProof/>
                <w:webHidden/>
              </w:rPr>
              <w:t>8</w:t>
            </w:r>
            <w:r w:rsidR="006E3155">
              <w:rPr>
                <w:noProof/>
                <w:webHidden/>
              </w:rPr>
              <w:fldChar w:fldCharType="end"/>
            </w:r>
          </w:hyperlink>
        </w:p>
        <w:p w:rsidR="006E3155" w:rsidRDefault="004856CE">
          <w:pPr>
            <w:pStyle w:val="Verzeichnis2"/>
            <w:tabs>
              <w:tab w:val="right" w:leader="dot" w:pos="8186"/>
            </w:tabs>
            <w:rPr>
              <w:rFonts w:eastAsiaTheme="minorEastAsia"/>
              <w:noProof/>
              <w:color w:val="auto"/>
              <w:sz w:val="22"/>
              <w:szCs w:val="22"/>
            </w:rPr>
          </w:pPr>
          <w:hyperlink w:anchor="_Toc439702674" w:history="1">
            <w:r w:rsidR="006E3155" w:rsidRPr="00867115">
              <w:rPr>
                <w:rStyle w:val="Hyperlink"/>
                <w:noProof/>
              </w:rPr>
              <w:t>3.4 Quellcode</w:t>
            </w:r>
            <w:r w:rsidR="006E3155">
              <w:rPr>
                <w:noProof/>
                <w:webHidden/>
              </w:rPr>
              <w:tab/>
            </w:r>
            <w:r w:rsidR="006E3155">
              <w:rPr>
                <w:noProof/>
                <w:webHidden/>
              </w:rPr>
              <w:fldChar w:fldCharType="begin"/>
            </w:r>
            <w:r w:rsidR="006E3155">
              <w:rPr>
                <w:noProof/>
                <w:webHidden/>
              </w:rPr>
              <w:instrText xml:space="preserve"> PAGEREF _Toc439702674 \h </w:instrText>
            </w:r>
            <w:r w:rsidR="006E3155">
              <w:rPr>
                <w:noProof/>
                <w:webHidden/>
              </w:rPr>
            </w:r>
            <w:r w:rsidR="006E3155">
              <w:rPr>
                <w:noProof/>
                <w:webHidden/>
              </w:rPr>
              <w:fldChar w:fldCharType="separate"/>
            </w:r>
            <w:r w:rsidR="006E3155">
              <w:rPr>
                <w:noProof/>
                <w:webHidden/>
              </w:rPr>
              <w:t>8</w:t>
            </w:r>
            <w:r w:rsidR="006E3155">
              <w:rPr>
                <w:noProof/>
                <w:webHidden/>
              </w:rPr>
              <w:fldChar w:fldCharType="end"/>
            </w:r>
          </w:hyperlink>
        </w:p>
        <w:p w:rsidR="004F085A" w:rsidRDefault="004F085A">
          <w:r>
            <w:rPr>
              <w:b/>
              <w:bCs/>
            </w:rPr>
            <w:fldChar w:fldCharType="end"/>
          </w:r>
        </w:p>
      </w:sdtContent>
    </w:sdt>
    <w:p w:rsidR="00924AB7" w:rsidRDefault="00924AB7">
      <w:pPr>
        <w:spacing w:before="40" w:after="160" w:line="288" w:lineRule="auto"/>
        <w:rPr>
          <w:b/>
          <w:bCs/>
        </w:rPr>
      </w:pPr>
    </w:p>
    <w:p w:rsidR="00924AB7" w:rsidRDefault="00924AB7"/>
    <w:p w:rsidR="00924AB7" w:rsidRDefault="00924AB7">
      <w:pPr>
        <w:sectPr w:rsidR="00924AB7" w:rsidSect="00335AD3">
          <w:headerReference w:type="default" r:id="rId10"/>
          <w:pgSz w:w="11907" w:h="16839" w:code="9"/>
          <w:pgMar w:top="1148" w:right="700" w:bottom="765" w:left="3011" w:header="1148" w:footer="709" w:gutter="0"/>
          <w:pgNumType w:fmt="lowerRoman" w:start="0"/>
          <w:cols w:space="720"/>
          <w:titlePg/>
          <w:docGrid w:linePitch="360"/>
        </w:sectPr>
      </w:pPr>
    </w:p>
    <w:p w:rsidR="00924AB7" w:rsidRPr="00303A13" w:rsidRDefault="007F24F1" w:rsidP="007F24F1">
      <w:pPr>
        <w:pStyle w:val="berschrift11"/>
      </w:pPr>
      <w:bookmarkStart w:id="0" w:name="_Toc321140622"/>
      <w:bookmarkStart w:id="1" w:name="_Toc439702654"/>
      <w:r w:rsidRPr="007F24F1">
        <w:rPr>
          <w:bCs w:val="0"/>
        </w:rPr>
        <w:lastRenderedPageBreak/>
        <w:t>1.</w:t>
      </w:r>
      <w:r w:rsidR="006B384E">
        <w:t xml:space="preserve"> </w:t>
      </w:r>
      <w:r w:rsidR="00D277A7">
        <w:rPr>
          <w:noProof/>
        </w:rPr>
        <mc:AlternateContent>
          <mc:Choice Requires="wps">
            <w:drawing>
              <wp:anchor distT="0" distB="2743200" distL="182880" distR="182880" simplePos="0" relativeHeight="251659264" behindDoc="0" locked="0" layoutInCell="1" allowOverlap="1" wp14:anchorId="6D6BD0F8" wp14:editId="5C3C9CA0">
                <wp:simplePos x="0" y="0"/>
                <mc:AlternateContent>
                  <mc:Choice Requires="wp14">
                    <wp:positionH relativeFrom="page">
                      <wp14:pctPosHOffset>5900</wp14:pctPosHOffset>
                    </wp:positionH>
                  </mc:Choice>
                  <mc:Fallback>
                    <wp:positionH relativeFrom="page">
                      <wp:posOffset>445770</wp:posOffset>
                    </wp:positionH>
                  </mc:Fallback>
                </mc:AlternateContent>
                <wp:positionV relativeFrom="margin">
                  <wp:align>top</wp:align>
                </wp:positionV>
                <wp:extent cx="1247775" cy="2304288"/>
                <wp:effectExtent l="0" t="0" r="0" b="0"/>
                <wp:wrapSquare wrapText="largest"/>
                <wp:docPr id="5" name="Textfeld 5" descr="Randleiste"/>
                <wp:cNvGraphicFramePr/>
                <a:graphic xmlns:a="http://schemas.openxmlformats.org/drawingml/2006/main">
                  <a:graphicData uri="http://schemas.microsoft.com/office/word/2010/wordprocessingShape">
                    <wps:wsp>
                      <wps:cNvSpPr txBox="1"/>
                      <wps:spPr>
                        <a:xfrm>
                          <a:off x="0" y="0"/>
                          <a:ext cx="1247775" cy="23042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858DA" w:rsidRDefault="00B858DA">
                            <w:pPr>
                              <w:pStyle w:val="Zitat1"/>
                            </w:pPr>
                          </w:p>
                        </w:txbxContent>
                      </wps:txbx>
                      <wps:bodyPr rot="0" spcFirstLastPara="0" vertOverflow="overflow" horzOverflow="overflow" vert="horz" wrap="square" lIns="45720" tIns="0" rIns="45720" bIns="0" numCol="1" spcCol="0" rtlCol="0" fromWordArt="0" anchor="t" anchorCtr="0" forceAA="0" compatLnSpc="1">
                        <a:prstTxWarp prst="textNoShape">
                          <a:avLst/>
                        </a:prstTxWarp>
                        <a:noAutofit/>
                      </wps:bodyPr>
                    </wps:wsp>
                  </a:graphicData>
                </a:graphic>
                <wp14:sizeRelH relativeFrom="margin">
                  <wp14:pctWidth>25000</wp14:pctWidth>
                </wp14:sizeRelH>
                <wp14:sizeRelV relativeFrom="margin">
                  <wp14:pctHeight>95000</wp14:pctHeight>
                </wp14:sizeRelV>
              </wp:anchor>
            </w:drawing>
          </mc:Choice>
          <mc:Fallback>
            <w:pict>
              <v:shape w14:anchorId="6D6BD0F8" id="Textfeld 5" o:spid="_x0000_s1028" type="#_x0000_t202" alt="Randleiste" style="position:absolute;margin-left:0;margin-top:0;width:98.25pt;height:181.45pt;z-index:251659264;visibility:visible;mso-wrap-style:square;mso-width-percent:250;mso-height-percent:950;mso-left-percent:59;mso-wrap-distance-left:14.4pt;mso-wrap-distance-top:0;mso-wrap-distance-right:14.4pt;mso-wrap-distance-bottom:3in;mso-position-horizontal-relative:page;mso-position-vertical:top;mso-position-vertical-relative:margin;mso-width-percent:250;mso-height-percent:950;mso-left-percent:59;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TuGiAIAAHUFAAAOAAAAZHJzL2Uyb0RvYy54bWysVMlu2zAQvRfoPxC8N3KUxYYROXATpCgQ&#10;JEEW5ExTZEyU4rDk2JL79R1SkhOkvaTohRrNPm+Ws/OusWyrQjTgKn54MOFMOQm1cS8Vf3q8+jLj&#10;LKJwtbDgVMV3KvLzxedPZ62fqxLWYGsVGDlxcd76iq8R/bwoolyrRsQD8MqRUENoBNJveCnqIFry&#10;3tiinExOixZC7QNIFSNxL3shX2T/WiuJt1pHhcxWnHLD/Ib8rtJbLM7E/CUIvzZySEP8QxaNMI6C&#10;7l1dChRsE8wfrhojA0TQeCChKUBrI1Wugao5nLyr5mEtvMq1EDjR72GK/8+tvNneBWbqip9w5kRD&#10;LXpUHWpla0acWkVJaN1TA60yEVUCrPVxTnYPniyx+wodNX7kR2ImHDodmvSlChnJCfrdHm7yz2Qy&#10;Ko+n0ylFkSQrjybH5WyW/BSv5j5E/KagYYmoeKB+ZpjF9jpirzqqpGgOroy1uafWsbbip0cnk2yw&#10;l5Bz65KuytMxuEkl9alnCndWJR3r7pUmdHIFiZHnUl3YwLaCJkpIqRzm4rNf0k5ampL4iOGg/5rV&#10;R4z7OsbI4HBv3BgHIVf/Lu36x5iy7vUJ8zd1JxK7VZfHohw7u4J6Rw0P0O9Q9PLKUFOuRcQ7EWhp&#10;qMd0CPCWHm2BwIeB4mwN4dff+EmfZpmknLW0hBWPPzciKM7sd0dTfnwyLdPW5h8iwlvuauS6TXMB&#10;1I1DOjVeZjLpoh1JHaB5pjuxTNFIJJykmBXHkbzA/iTQnZFqucxKtJ9e4LV78DK5Ts1Jo/bYPYvg&#10;h3lEGuUbGNdUzN+NZa+bLB0sNwja5JlN+PZoDrjTbuepH+5QOh5v/7PW67Vc/AYAAP//AwBQSwME&#10;FAAGAAgAAAAhAOx/wSreAAAABQEAAA8AAABkcnMvZG93bnJldi54bWxMj8FuwjAQRO+V+AdrkXor&#10;DqREkMZBbaUekKgQKRx6M/ESB+J1FBsIf1/TS3tZaTSjmbfZojcNu2DnaksCxqMIGFJpVU2VgO3X&#10;x9MMmPOSlGwsoYAbOljkg4dMpspeaYOXwlcslJBLpQDtfZty7kqNRrqRbZGCd7CdkT7IruKqk9dQ&#10;bho+iaKEG1lTWNCyxXeN5ak4GwHF6fa2Kqbfm894tdXxcnlc756PQjwO+9cXYB57/xeGO35Ahzww&#10;7e2ZlGONgPCI/713b55Mge0FxMlkDjzP+H/6/AcAAP//AwBQSwECLQAUAAYACAAAACEAtoM4kv4A&#10;AADhAQAAEwAAAAAAAAAAAAAAAAAAAAAAW0NvbnRlbnRfVHlwZXNdLnhtbFBLAQItABQABgAIAAAA&#10;IQA4/SH/1gAAAJQBAAALAAAAAAAAAAAAAAAAAC8BAABfcmVscy8ucmVsc1BLAQItABQABgAIAAAA&#10;IQCBhTuGiAIAAHUFAAAOAAAAAAAAAAAAAAAAAC4CAABkcnMvZTJvRG9jLnhtbFBLAQItABQABgAI&#10;AAAAIQDsf8Eq3gAAAAUBAAAPAAAAAAAAAAAAAAAAAOIEAABkcnMvZG93bnJldi54bWxQSwUGAAAA&#10;AAQABADzAAAA7QUAAAAA&#10;" filled="f" stroked="f" strokeweight=".5pt">
                <v:textbox inset="3.6pt,0,3.6pt,0">
                  <w:txbxContent>
                    <w:p w:rsidR="00B858DA" w:rsidRDefault="00B858DA">
                      <w:pPr>
                        <w:pStyle w:val="Zitat1"/>
                      </w:pPr>
                    </w:p>
                  </w:txbxContent>
                </v:textbox>
                <w10:wrap type="square" side="largest" anchorx="page" anchory="margin"/>
              </v:shape>
            </w:pict>
          </mc:Fallback>
        </mc:AlternateContent>
      </w:r>
      <w:bookmarkEnd w:id="0"/>
      <w:r w:rsidR="006B384E">
        <w:t>Einführung</w:t>
      </w:r>
      <w:bookmarkEnd w:id="1"/>
    </w:p>
    <w:p w:rsidR="0063030F" w:rsidRDefault="0063030F">
      <w:pPr>
        <w:pStyle w:val="berschrift21"/>
        <w:rPr>
          <w:rFonts w:asciiTheme="minorHAnsi" w:eastAsiaTheme="minorHAnsi" w:hAnsiTheme="minorHAnsi" w:cstheme="minorBidi"/>
          <w:b w:val="0"/>
          <w:bCs w:val="0"/>
          <w:color w:val="404040" w:themeColor="text1" w:themeTint="BF"/>
          <w:sz w:val="20"/>
        </w:rPr>
      </w:pPr>
      <w:bookmarkStart w:id="2" w:name="_Toc439702655"/>
      <w:r w:rsidRPr="0063030F">
        <w:rPr>
          <w:rFonts w:asciiTheme="minorHAnsi" w:eastAsiaTheme="minorHAnsi" w:hAnsiTheme="minorHAnsi" w:cstheme="minorBidi"/>
          <w:b w:val="0"/>
          <w:bCs w:val="0"/>
          <w:color w:val="404040" w:themeColor="text1" w:themeTint="BF"/>
          <w:sz w:val="20"/>
        </w:rPr>
        <w:t>Als Semesteraufgabe im WS2015</w:t>
      </w:r>
      <w:r>
        <w:rPr>
          <w:rFonts w:asciiTheme="minorHAnsi" w:eastAsiaTheme="minorHAnsi" w:hAnsiTheme="minorHAnsi" w:cstheme="minorBidi"/>
          <w:b w:val="0"/>
          <w:bCs w:val="0"/>
          <w:color w:val="404040" w:themeColor="text1" w:themeTint="BF"/>
          <w:sz w:val="20"/>
        </w:rPr>
        <w:t>/16</w:t>
      </w:r>
      <w:r w:rsidRPr="0063030F">
        <w:rPr>
          <w:rFonts w:asciiTheme="minorHAnsi" w:eastAsiaTheme="minorHAnsi" w:hAnsiTheme="minorHAnsi" w:cstheme="minorBidi"/>
          <w:b w:val="0"/>
          <w:bCs w:val="0"/>
          <w:color w:val="404040" w:themeColor="text1" w:themeTint="BF"/>
          <w:sz w:val="20"/>
        </w:rPr>
        <w:t xml:space="preserve"> soll im Modul Webprogrammierung eine Webanwendung zur selbstorganisierten Eventplanung entwickelt werden. System sowie Inhaltsgestaltung sind für die Studenten relativ frei wählbar.</w:t>
      </w:r>
    </w:p>
    <w:p w:rsidR="00924AB7" w:rsidRPr="00303A13" w:rsidRDefault="00A37257">
      <w:pPr>
        <w:pStyle w:val="berschrift21"/>
      </w:pPr>
      <w:r>
        <w:t xml:space="preserve">1.1 </w:t>
      </w:r>
      <w:r w:rsidR="009A0B7F">
        <w:t>Projektbeschreibung</w:t>
      </w:r>
      <w:bookmarkEnd w:id="2"/>
    </w:p>
    <w:p w:rsidR="0063030F" w:rsidRPr="0063030F" w:rsidRDefault="0063030F" w:rsidP="0063030F">
      <w:pPr>
        <w:pStyle w:val="berschrift21"/>
        <w:rPr>
          <w:rFonts w:asciiTheme="minorHAnsi" w:eastAsiaTheme="minorHAnsi" w:hAnsiTheme="minorHAnsi" w:cstheme="minorBidi"/>
          <w:b w:val="0"/>
          <w:bCs w:val="0"/>
          <w:color w:val="404040" w:themeColor="text1" w:themeTint="BF"/>
          <w:sz w:val="20"/>
        </w:rPr>
      </w:pPr>
      <w:bookmarkStart w:id="3" w:name="_Toc439702656"/>
      <w:r w:rsidRPr="0063030F">
        <w:rPr>
          <w:rFonts w:asciiTheme="minorHAnsi" w:eastAsiaTheme="minorHAnsi" w:hAnsiTheme="minorHAnsi" w:cstheme="minorBidi"/>
          <w:b w:val="0"/>
          <w:bCs w:val="0"/>
          <w:color w:val="404040" w:themeColor="text1" w:themeTint="BF"/>
          <w:sz w:val="20"/>
        </w:rPr>
        <w:t xml:space="preserve">Comeet stellt eine Anwendung dar, mit welcher registrierte Benutzer eigene Events/Veranstaltungen anlegen können. Dazu können neue Kontakte per E-Mail oder andere registrierte Benutzer direkt eingeladen werden. Die Benutzer können ebenfalls die Events ihrer Kontakte sehen, sowie ihre eigenen Events verwalten. </w:t>
      </w:r>
    </w:p>
    <w:p w:rsidR="0063030F" w:rsidRDefault="0063030F" w:rsidP="0063030F">
      <w:pPr>
        <w:pStyle w:val="berschrift21"/>
        <w:numPr>
          <w:ilvl w:val="0"/>
          <w:numId w:val="11"/>
        </w:numPr>
        <w:rPr>
          <w:rFonts w:asciiTheme="minorHAnsi" w:eastAsiaTheme="minorHAnsi" w:hAnsiTheme="minorHAnsi" w:cstheme="minorBidi"/>
          <w:b w:val="0"/>
          <w:bCs w:val="0"/>
          <w:color w:val="404040" w:themeColor="text1" w:themeTint="BF"/>
          <w:sz w:val="20"/>
        </w:rPr>
      </w:pPr>
      <w:r w:rsidRPr="0063030F">
        <w:rPr>
          <w:rFonts w:asciiTheme="minorHAnsi" w:eastAsiaTheme="minorHAnsi" w:hAnsiTheme="minorHAnsi" w:cstheme="minorBidi"/>
          <w:b w:val="0"/>
          <w:bCs w:val="0"/>
          <w:color w:val="404040" w:themeColor="text1" w:themeTint="BF"/>
          <w:sz w:val="20"/>
        </w:rPr>
        <w:t>Nutzer können sich registrieren</w:t>
      </w:r>
    </w:p>
    <w:p w:rsidR="0063030F" w:rsidRDefault="0063030F" w:rsidP="00824F7B">
      <w:pPr>
        <w:pStyle w:val="berschrift21"/>
        <w:numPr>
          <w:ilvl w:val="0"/>
          <w:numId w:val="11"/>
        </w:numPr>
        <w:rPr>
          <w:rFonts w:asciiTheme="minorHAnsi" w:eastAsiaTheme="minorHAnsi" w:hAnsiTheme="minorHAnsi" w:cstheme="minorBidi"/>
          <w:b w:val="0"/>
          <w:bCs w:val="0"/>
          <w:color w:val="404040" w:themeColor="text1" w:themeTint="BF"/>
          <w:sz w:val="20"/>
        </w:rPr>
      </w:pPr>
      <w:r w:rsidRPr="0063030F">
        <w:rPr>
          <w:rFonts w:asciiTheme="minorHAnsi" w:eastAsiaTheme="minorHAnsi" w:hAnsiTheme="minorHAnsi" w:cstheme="minorBidi"/>
          <w:b w:val="0"/>
          <w:bCs w:val="0"/>
          <w:color w:val="404040" w:themeColor="text1" w:themeTint="BF"/>
          <w:sz w:val="20"/>
        </w:rPr>
        <w:t>Registrierte Nutzer können sich einloggen</w:t>
      </w:r>
    </w:p>
    <w:p w:rsidR="0063030F" w:rsidRDefault="0063030F" w:rsidP="00824F7B">
      <w:pPr>
        <w:pStyle w:val="berschrift21"/>
        <w:numPr>
          <w:ilvl w:val="0"/>
          <w:numId w:val="11"/>
        </w:numPr>
        <w:rPr>
          <w:rFonts w:asciiTheme="minorHAnsi" w:eastAsiaTheme="minorHAnsi" w:hAnsiTheme="minorHAnsi" w:cstheme="minorBidi"/>
          <w:b w:val="0"/>
          <w:bCs w:val="0"/>
          <w:color w:val="404040" w:themeColor="text1" w:themeTint="BF"/>
          <w:sz w:val="20"/>
        </w:rPr>
      </w:pPr>
      <w:r w:rsidRPr="0063030F">
        <w:rPr>
          <w:rFonts w:asciiTheme="minorHAnsi" w:eastAsiaTheme="minorHAnsi" w:hAnsiTheme="minorHAnsi" w:cstheme="minorBidi"/>
          <w:b w:val="0"/>
          <w:bCs w:val="0"/>
          <w:color w:val="404040" w:themeColor="text1" w:themeTint="BF"/>
          <w:sz w:val="20"/>
        </w:rPr>
        <w:t>Eingeloggte Nutzer können:</w:t>
      </w:r>
    </w:p>
    <w:p w:rsidR="0063030F" w:rsidRDefault="0063030F" w:rsidP="00C21203">
      <w:pPr>
        <w:pStyle w:val="berschrift21"/>
        <w:numPr>
          <w:ilvl w:val="1"/>
          <w:numId w:val="11"/>
        </w:numPr>
        <w:rPr>
          <w:rFonts w:asciiTheme="minorHAnsi" w:eastAsiaTheme="minorHAnsi" w:hAnsiTheme="minorHAnsi" w:cstheme="minorBidi"/>
          <w:b w:val="0"/>
          <w:bCs w:val="0"/>
          <w:color w:val="404040" w:themeColor="text1" w:themeTint="BF"/>
          <w:sz w:val="20"/>
        </w:rPr>
      </w:pPr>
      <w:r w:rsidRPr="0063030F">
        <w:rPr>
          <w:rFonts w:asciiTheme="minorHAnsi" w:eastAsiaTheme="minorHAnsi" w:hAnsiTheme="minorHAnsi" w:cstheme="minorBidi"/>
          <w:b w:val="0"/>
          <w:bCs w:val="0"/>
          <w:color w:val="404040" w:themeColor="text1" w:themeTint="BF"/>
          <w:sz w:val="20"/>
        </w:rPr>
        <w:t>Events anlegen</w:t>
      </w:r>
    </w:p>
    <w:p w:rsidR="0063030F" w:rsidRDefault="0063030F" w:rsidP="00AB49C5">
      <w:pPr>
        <w:pStyle w:val="berschrift21"/>
        <w:numPr>
          <w:ilvl w:val="1"/>
          <w:numId w:val="11"/>
        </w:numPr>
        <w:rPr>
          <w:rFonts w:asciiTheme="minorHAnsi" w:eastAsiaTheme="minorHAnsi" w:hAnsiTheme="minorHAnsi" w:cstheme="minorBidi"/>
          <w:b w:val="0"/>
          <w:bCs w:val="0"/>
          <w:color w:val="404040" w:themeColor="text1" w:themeTint="BF"/>
          <w:sz w:val="20"/>
        </w:rPr>
      </w:pPr>
      <w:r w:rsidRPr="0063030F">
        <w:rPr>
          <w:rFonts w:asciiTheme="minorHAnsi" w:eastAsiaTheme="minorHAnsi" w:hAnsiTheme="minorHAnsi" w:cstheme="minorBidi"/>
          <w:b w:val="0"/>
          <w:bCs w:val="0"/>
          <w:color w:val="404040" w:themeColor="text1" w:themeTint="BF"/>
          <w:sz w:val="20"/>
        </w:rPr>
        <w:t>Events bearbeiten</w:t>
      </w:r>
    </w:p>
    <w:p w:rsidR="0063030F" w:rsidRDefault="0063030F" w:rsidP="00194475">
      <w:pPr>
        <w:pStyle w:val="berschrift21"/>
        <w:numPr>
          <w:ilvl w:val="1"/>
          <w:numId w:val="11"/>
        </w:numPr>
        <w:rPr>
          <w:rFonts w:asciiTheme="minorHAnsi" w:eastAsiaTheme="minorHAnsi" w:hAnsiTheme="minorHAnsi" w:cstheme="minorBidi"/>
          <w:b w:val="0"/>
          <w:bCs w:val="0"/>
          <w:color w:val="404040" w:themeColor="text1" w:themeTint="BF"/>
          <w:sz w:val="20"/>
        </w:rPr>
      </w:pPr>
      <w:r w:rsidRPr="0063030F">
        <w:rPr>
          <w:rFonts w:asciiTheme="minorHAnsi" w:eastAsiaTheme="minorHAnsi" w:hAnsiTheme="minorHAnsi" w:cstheme="minorBidi"/>
          <w:b w:val="0"/>
          <w:bCs w:val="0"/>
          <w:color w:val="404040" w:themeColor="text1" w:themeTint="BF"/>
          <w:sz w:val="20"/>
        </w:rPr>
        <w:t>Ihr Profil bearbeiten</w:t>
      </w:r>
    </w:p>
    <w:p w:rsidR="0063030F" w:rsidRDefault="0063030F" w:rsidP="00CC4BB0">
      <w:pPr>
        <w:pStyle w:val="berschrift21"/>
        <w:numPr>
          <w:ilvl w:val="1"/>
          <w:numId w:val="11"/>
        </w:numPr>
        <w:rPr>
          <w:rFonts w:asciiTheme="minorHAnsi" w:eastAsiaTheme="minorHAnsi" w:hAnsiTheme="minorHAnsi" w:cstheme="minorBidi"/>
          <w:b w:val="0"/>
          <w:bCs w:val="0"/>
          <w:color w:val="404040" w:themeColor="text1" w:themeTint="BF"/>
          <w:sz w:val="20"/>
        </w:rPr>
      </w:pPr>
      <w:r w:rsidRPr="0063030F">
        <w:rPr>
          <w:rFonts w:asciiTheme="minorHAnsi" w:eastAsiaTheme="minorHAnsi" w:hAnsiTheme="minorHAnsi" w:cstheme="minorBidi"/>
          <w:b w:val="0"/>
          <w:bCs w:val="0"/>
          <w:color w:val="404040" w:themeColor="text1" w:themeTint="BF"/>
          <w:sz w:val="20"/>
        </w:rPr>
        <w:t>Ihre Kontaktliste anzeigen und verwalten</w:t>
      </w:r>
    </w:p>
    <w:p w:rsidR="0063030F" w:rsidRDefault="0063030F" w:rsidP="001D3143">
      <w:pPr>
        <w:pStyle w:val="berschrift21"/>
        <w:numPr>
          <w:ilvl w:val="1"/>
          <w:numId w:val="11"/>
        </w:numPr>
        <w:rPr>
          <w:rFonts w:asciiTheme="minorHAnsi" w:eastAsiaTheme="minorHAnsi" w:hAnsiTheme="minorHAnsi" w:cstheme="minorBidi"/>
          <w:b w:val="0"/>
          <w:bCs w:val="0"/>
          <w:color w:val="404040" w:themeColor="text1" w:themeTint="BF"/>
          <w:sz w:val="20"/>
        </w:rPr>
      </w:pPr>
      <w:r w:rsidRPr="0063030F">
        <w:rPr>
          <w:rFonts w:asciiTheme="minorHAnsi" w:eastAsiaTheme="minorHAnsi" w:hAnsiTheme="minorHAnsi" w:cstheme="minorBidi"/>
          <w:b w:val="0"/>
          <w:bCs w:val="0"/>
          <w:color w:val="404040" w:themeColor="text1" w:themeTint="BF"/>
          <w:sz w:val="20"/>
        </w:rPr>
        <w:t>Freunde zu ihren Events einladen</w:t>
      </w:r>
    </w:p>
    <w:p w:rsidR="0063030F" w:rsidRDefault="0063030F" w:rsidP="00C74D2B">
      <w:pPr>
        <w:pStyle w:val="berschrift21"/>
        <w:numPr>
          <w:ilvl w:val="1"/>
          <w:numId w:val="11"/>
        </w:numPr>
        <w:rPr>
          <w:rFonts w:asciiTheme="minorHAnsi" w:eastAsiaTheme="minorHAnsi" w:hAnsiTheme="minorHAnsi" w:cstheme="minorBidi"/>
          <w:b w:val="0"/>
          <w:bCs w:val="0"/>
          <w:color w:val="404040" w:themeColor="text1" w:themeTint="BF"/>
          <w:sz w:val="20"/>
        </w:rPr>
      </w:pPr>
      <w:r w:rsidRPr="0063030F">
        <w:rPr>
          <w:rFonts w:asciiTheme="minorHAnsi" w:eastAsiaTheme="minorHAnsi" w:hAnsiTheme="minorHAnsi" w:cstheme="minorBidi"/>
          <w:b w:val="0"/>
          <w:bCs w:val="0"/>
          <w:color w:val="404040" w:themeColor="text1" w:themeTint="BF"/>
          <w:sz w:val="20"/>
        </w:rPr>
        <w:t>An Events zu denen sie eingel</w:t>
      </w:r>
      <w:r w:rsidR="00FF41ED">
        <w:rPr>
          <w:rFonts w:asciiTheme="minorHAnsi" w:eastAsiaTheme="minorHAnsi" w:hAnsiTheme="minorHAnsi" w:cstheme="minorBidi"/>
          <w:b w:val="0"/>
          <w:bCs w:val="0"/>
          <w:color w:val="404040" w:themeColor="text1" w:themeTint="BF"/>
          <w:sz w:val="20"/>
        </w:rPr>
        <w:t>a</w:t>
      </w:r>
      <w:r w:rsidRPr="0063030F">
        <w:rPr>
          <w:rFonts w:asciiTheme="minorHAnsi" w:eastAsiaTheme="minorHAnsi" w:hAnsiTheme="minorHAnsi" w:cstheme="minorBidi"/>
          <w:b w:val="0"/>
          <w:bCs w:val="0"/>
          <w:color w:val="404040" w:themeColor="text1" w:themeTint="BF"/>
          <w:sz w:val="20"/>
        </w:rPr>
        <w:t>den sind, teilnehmen</w:t>
      </w:r>
    </w:p>
    <w:p w:rsidR="0063030F" w:rsidRDefault="0063030F" w:rsidP="00C74D2B">
      <w:pPr>
        <w:pStyle w:val="berschrift21"/>
        <w:numPr>
          <w:ilvl w:val="1"/>
          <w:numId w:val="11"/>
        </w:numPr>
        <w:rPr>
          <w:rFonts w:asciiTheme="minorHAnsi" w:eastAsiaTheme="minorHAnsi" w:hAnsiTheme="minorHAnsi" w:cstheme="minorBidi"/>
          <w:b w:val="0"/>
          <w:bCs w:val="0"/>
          <w:color w:val="404040" w:themeColor="text1" w:themeTint="BF"/>
          <w:sz w:val="20"/>
        </w:rPr>
      </w:pPr>
      <w:r w:rsidRPr="0063030F">
        <w:rPr>
          <w:rFonts w:asciiTheme="minorHAnsi" w:eastAsiaTheme="minorHAnsi" w:hAnsiTheme="minorHAnsi" w:cstheme="minorBidi"/>
          <w:b w:val="0"/>
          <w:bCs w:val="0"/>
          <w:color w:val="404040" w:themeColor="text1" w:themeTint="BF"/>
          <w:sz w:val="20"/>
        </w:rPr>
        <w:t>Ihren Teilnahmestatus jederzeit ändern</w:t>
      </w:r>
    </w:p>
    <w:p w:rsidR="0063030F" w:rsidRDefault="0063030F" w:rsidP="00FB4ED6">
      <w:pPr>
        <w:pStyle w:val="berschrift21"/>
        <w:numPr>
          <w:ilvl w:val="1"/>
          <w:numId w:val="11"/>
        </w:numPr>
        <w:rPr>
          <w:rFonts w:asciiTheme="minorHAnsi" w:eastAsiaTheme="minorHAnsi" w:hAnsiTheme="minorHAnsi" w:cstheme="minorBidi"/>
          <w:b w:val="0"/>
          <w:bCs w:val="0"/>
          <w:color w:val="404040" w:themeColor="text1" w:themeTint="BF"/>
          <w:sz w:val="20"/>
        </w:rPr>
      </w:pPr>
      <w:r w:rsidRPr="0063030F">
        <w:rPr>
          <w:rFonts w:asciiTheme="minorHAnsi" w:eastAsiaTheme="minorHAnsi" w:hAnsiTheme="minorHAnsi" w:cstheme="minorBidi"/>
          <w:b w:val="0"/>
          <w:bCs w:val="0"/>
          <w:color w:val="404040" w:themeColor="text1" w:themeTint="BF"/>
          <w:sz w:val="20"/>
        </w:rPr>
        <w:t>Sich aktiv an der Planung beteiligen (Mitbringliste)</w:t>
      </w:r>
    </w:p>
    <w:p w:rsidR="0063030F" w:rsidRDefault="0063030F" w:rsidP="0063030F">
      <w:pPr>
        <w:pStyle w:val="berschrift21"/>
        <w:numPr>
          <w:ilvl w:val="0"/>
          <w:numId w:val="11"/>
        </w:numPr>
        <w:rPr>
          <w:rFonts w:asciiTheme="minorHAnsi" w:eastAsiaTheme="minorHAnsi" w:hAnsiTheme="minorHAnsi" w:cstheme="minorBidi"/>
          <w:b w:val="0"/>
          <w:bCs w:val="0"/>
          <w:color w:val="404040" w:themeColor="text1" w:themeTint="BF"/>
          <w:sz w:val="20"/>
        </w:rPr>
      </w:pPr>
      <w:r w:rsidRPr="0063030F">
        <w:rPr>
          <w:rFonts w:asciiTheme="minorHAnsi" w:eastAsiaTheme="minorHAnsi" w:hAnsiTheme="minorHAnsi" w:cstheme="minorBidi"/>
          <w:b w:val="0"/>
          <w:bCs w:val="0"/>
          <w:color w:val="404040" w:themeColor="text1" w:themeTint="BF"/>
          <w:sz w:val="20"/>
        </w:rPr>
        <w:t>Per E-Mail eingeladene Kontakte können ihre Eventteilnahme bestätigen oder absagen</w:t>
      </w:r>
    </w:p>
    <w:p w:rsidR="00FF41ED" w:rsidRPr="00FF41ED" w:rsidRDefault="00FF41ED" w:rsidP="00FF41ED">
      <w:bookmarkStart w:id="4" w:name="_GoBack"/>
      <w:bookmarkEnd w:id="4"/>
    </w:p>
    <w:p w:rsidR="00924AB7" w:rsidRPr="00303A13" w:rsidRDefault="00A37257" w:rsidP="0063030F">
      <w:pPr>
        <w:pStyle w:val="berschrift21"/>
      </w:pPr>
      <w:r>
        <w:lastRenderedPageBreak/>
        <w:t xml:space="preserve">1.2 </w:t>
      </w:r>
      <w:r w:rsidR="009A0B7F">
        <w:t>Funktionen von Comeet</w:t>
      </w:r>
      <w:bookmarkEnd w:id="3"/>
    </w:p>
    <w:p w:rsidR="00924AB7" w:rsidRPr="00303A13" w:rsidRDefault="0072697D">
      <w:r>
        <w:t xml:space="preserve">Diese Uhr ist – wie der Slogan schon sagt – nicht für den Standard gedacht. Sie ist anders, hat ein besonderes Design und ein paar technische </w:t>
      </w:r>
      <w:r w:rsidR="009F26ED">
        <w:t>Gimmicks</w:t>
      </w:r>
      <w:r>
        <w:t xml:space="preserve">, mit denen man technik-versierten Personen eine Freude machen kann. Zielgruppe sind daher in erster Linie Jugendliche und junge Erwachsene </w:t>
      </w:r>
      <w:r w:rsidR="00F81C7E">
        <w:t>i</w:t>
      </w:r>
      <w:r>
        <w:t>m Alter zwischen 15 und 35, die Spaß an neuer Technik haben.</w:t>
      </w:r>
    </w:p>
    <w:p w:rsidR="00924AB7" w:rsidRPr="00303A13" w:rsidRDefault="00A37257">
      <w:pPr>
        <w:pStyle w:val="berschrift21"/>
      </w:pPr>
      <w:bookmarkStart w:id="5" w:name="_Toc439702657"/>
      <w:r>
        <w:t xml:space="preserve">1.3 </w:t>
      </w:r>
      <w:r w:rsidR="009A0B7F">
        <w:t>Zusätzliche Ziele</w:t>
      </w:r>
      <w:bookmarkEnd w:id="5"/>
    </w:p>
    <w:p w:rsidR="00924AB7" w:rsidRPr="00303A13" w:rsidRDefault="007D30EB">
      <w:r>
        <w:t>Als Publikationsmedium zur Platzierung einer Anzeige für diese Armbanduhr ist das Magazin „Game Star“ prädestiniert, aber auch andere wie „Computer Bild“, „PC Games“ und viele andere Magazine dieser Sparte, die sich überwiegend an das jüngere Publikum wenden. Es wäre aber auch vorstellbar, dass diese Uhr bei der Zielgruppe der</w:t>
      </w:r>
      <w:r w:rsidR="00743549">
        <w:t xml:space="preserve"> Magazine</w:t>
      </w:r>
      <w:r>
        <w:t xml:space="preserve"> „SFT“ (Spiele, Filme, Technik) oder „Widescreen“ Zuspruch findet.</w:t>
      </w:r>
    </w:p>
    <w:p w:rsidR="00924AB7" w:rsidRPr="00303A13" w:rsidRDefault="00A37257">
      <w:pPr>
        <w:pStyle w:val="berschrift21"/>
      </w:pPr>
      <w:bookmarkStart w:id="6" w:name="_Toc439702658"/>
      <w:r>
        <w:t xml:space="preserve">1.4 </w:t>
      </w:r>
      <w:r w:rsidR="009A0B7F">
        <w:t>Verwendete Technologien</w:t>
      </w:r>
      <w:bookmarkEnd w:id="6"/>
    </w:p>
    <w:p w:rsidR="00994135" w:rsidRPr="00303A13" w:rsidRDefault="007D30EB" w:rsidP="00994135">
      <w:r>
        <w:t>Um eine möglichst hohe Geschwindigkeit beim Erfassen der Anzeige zu erreichen, ist die Armbanduhr überdurchschnittlich groß im Mittelpunkt der Anzeige positioniert. Hier wurden bewusst auf viele Informationen verzichtet, um beim Leser Neugierde zu wecken. Es sind zwar in der Fußzeile weitere Angaben zur Webseite vorhanden, aber dem jungen Trend folgend wurde ebenso ein QR-Code implementiert</w:t>
      </w:r>
      <w:r w:rsidR="00333F58">
        <w:t>,</w:t>
      </w:r>
      <w:r>
        <w:t xml:space="preserve"> der es dem Leser einfach macht, schnell und bequem per Smartphone oder Tablet auf die gewüns</w:t>
      </w:r>
      <w:r w:rsidR="009F26ED">
        <w:t>chte Internet-Seite zu gelangen und sich dort weitere Informationen zum Produkt zu holen.</w:t>
      </w:r>
    </w:p>
    <w:p w:rsidR="00A37257" w:rsidRPr="00303A13" w:rsidRDefault="00A37257" w:rsidP="00A37257">
      <w:pPr>
        <w:pStyle w:val="berschrift21"/>
      </w:pPr>
      <w:bookmarkStart w:id="7" w:name="_Toc439702659"/>
      <w:bookmarkStart w:id="8" w:name="_Toc321140623"/>
      <w:r>
        <w:t xml:space="preserve">1.5 </w:t>
      </w:r>
      <w:r w:rsidR="009A0B7F">
        <w:t>Zielumgebung</w:t>
      </w:r>
      <w:bookmarkEnd w:id="7"/>
    </w:p>
    <w:p w:rsidR="00A37257" w:rsidRPr="00303A13" w:rsidRDefault="009F26ED" w:rsidP="00A37257">
      <w:r>
        <w:t xml:space="preserve">Eine Vorgabe zur </w:t>
      </w:r>
      <w:r w:rsidR="005E7552">
        <w:t>Gestaltung</w:t>
      </w:r>
      <w:r>
        <w:t xml:space="preserve"> der Anzeige war, nur eine Buntfarbe zu verwenden. Das hierbei gewählte Schwarz mit </w:t>
      </w:r>
      <w:r w:rsidR="005E7552">
        <w:t>Far</w:t>
      </w:r>
      <w:r>
        <w:t>bverlauf schiebt mit</w:t>
      </w:r>
      <w:r w:rsidR="00422CA2">
        <w:t xml:space="preserve"> dem</w:t>
      </w:r>
      <w:r>
        <w:t xml:space="preserve"> im Zentrum heller werdenden Farbton die Uhr dabei in den Vordergrund. Die Bildränder sind dunkler gehalten und bieten so einen guten Kontrast für die Überschrift und die Fußzeile. In der Farbpsychologie symbolisiert schwarz neben den negativen Assoziationen wie Tod und Trauer vor allem aber auch Modernität, Konservativität und Funktionalität. </w:t>
      </w:r>
      <w:r w:rsidR="00CE39BA">
        <w:t>Obgleich die Armbanduhr alles andere als konservativ ist, wirkt sie definitiv modern und funktional.</w:t>
      </w:r>
    </w:p>
    <w:p w:rsidR="00A37257" w:rsidRPr="00303A13" w:rsidRDefault="00A37257" w:rsidP="00A37257">
      <w:pPr>
        <w:pStyle w:val="berschrift21"/>
      </w:pPr>
      <w:bookmarkStart w:id="9" w:name="_Toc439702660"/>
      <w:r>
        <w:t xml:space="preserve">1.6 </w:t>
      </w:r>
      <w:r w:rsidR="009A0B7F">
        <w:t>Entwicklungssystem</w:t>
      </w:r>
      <w:bookmarkEnd w:id="9"/>
    </w:p>
    <w:p w:rsidR="00572C63" w:rsidRDefault="00572C63" w:rsidP="00572C63">
      <w:r>
        <w:t>Als Schriftart für die Anzeige kommt aus dem Klassifizierungssystem nach DIN 16518 die „Georgia“ aus der Familie der Barock-Antiqua Schriftarten zum Einsatz.</w:t>
      </w:r>
      <w:r w:rsidRPr="00572C63">
        <w:t xml:space="preserve"> </w:t>
      </w:r>
      <w:r>
        <w:t xml:space="preserve">Georgia wurde 1996 von Matthew Carter für Microsoft entworfen. Diese moderne Barock-Antiqua zeichnet sich </w:t>
      </w:r>
      <w:r>
        <w:lastRenderedPageBreak/>
        <w:t xml:space="preserve">durch Ebenmäßigkeit und Harmonie aus und wurde speziell für klare Darstellung und optimale Lesbarkeit auf Computerbildschirmen entwickelt. Dieses Ziel wurde unter anderem durch das </w:t>
      </w:r>
      <w:proofErr w:type="spellStart"/>
      <w:r>
        <w:t>Hinting</w:t>
      </w:r>
      <w:proofErr w:type="spellEnd"/>
      <w:r>
        <w:t xml:space="preserve"> von Tom </w:t>
      </w:r>
      <w:proofErr w:type="spellStart"/>
      <w:r>
        <w:t>Rickner</w:t>
      </w:r>
      <w:proofErr w:type="spellEnd"/>
      <w:r>
        <w:t xml:space="preserve"> und die große X-Höhe erreicht. Die proportionale Schriftart mit Serifen verfügt darüber hinaus über einen echten Kursivschnitt. Stilistisch ist die Georgia angelehnt an die Schriften, die im englischen Sprachraum als Scotch Roman zusammengefasst werden. Im Jahre 2006 erlebte die Georgia eine Wiederbelebung im Internet, vor allem durch die Nutzung in Blogs. Auch die Internetauftritte der Frankfurter Allgemeinen Zeitung und der New York Times verwenden sie.</w:t>
      </w:r>
    </w:p>
    <w:p w:rsidR="00572C63" w:rsidRDefault="00572C63" w:rsidP="00572C63">
      <w:r>
        <w:t xml:space="preserve">Da diese Schriftart im Branding der Uhr verwendet wird, findet sie ebenso Anwendung auf der Anzeige, in der Kopfzeile jedoch in kursiver Form, was der Schrift </w:t>
      </w:r>
      <w:r w:rsidR="00E45972">
        <w:t>einen</w:t>
      </w:r>
      <w:r>
        <w:t xml:space="preserve"> sportliche</w:t>
      </w:r>
      <w:r w:rsidR="00E45972">
        <w:t>n und ju</w:t>
      </w:r>
      <w:r>
        <w:t>nge</w:t>
      </w:r>
      <w:r w:rsidR="00E45972">
        <w:t>n</w:t>
      </w:r>
      <w:r>
        <w:t xml:space="preserve"> </w:t>
      </w:r>
      <w:r w:rsidR="00E45972">
        <w:t>Charakter verleihen soll.</w:t>
      </w:r>
    </w:p>
    <w:p w:rsidR="00924AB7" w:rsidRPr="00303A13" w:rsidRDefault="00A37257" w:rsidP="00A37257">
      <w:pPr>
        <w:pStyle w:val="berschrift11"/>
      </w:pPr>
      <w:bookmarkStart w:id="10" w:name="_Toc439702661"/>
      <w:r>
        <w:lastRenderedPageBreak/>
        <w:t xml:space="preserve">2. </w:t>
      </w:r>
      <w:bookmarkEnd w:id="8"/>
      <w:r w:rsidR="00E40CA5">
        <w:t>Entwicklung</w:t>
      </w:r>
      <w:bookmarkEnd w:id="10"/>
    </w:p>
    <w:p w:rsidR="0026610E" w:rsidRDefault="0026610E" w:rsidP="0026610E">
      <w:r>
        <w:t xml:space="preserve">Bei der zweiten Semesteraufgabe sollte für ein Unternehmen, die </w:t>
      </w:r>
      <w:r w:rsidRPr="0026610E">
        <w:t>Industriell-Technische Dienstleistungen GmbH</w:t>
      </w:r>
      <w:r>
        <w:t>, eine Corporate Identity entworfen werden, die sich im Rahmen der Aufgabe konkret in Form eines Firmenlogos, eines Formbriefes sowie der Visitenkarten widerspiegelt.</w:t>
      </w:r>
    </w:p>
    <w:p w:rsidR="00F42C7B" w:rsidRPr="00303A13" w:rsidRDefault="00F42C7B" w:rsidP="00F42C7B">
      <w:pPr>
        <w:pStyle w:val="berschrift21"/>
      </w:pPr>
      <w:bookmarkStart w:id="11" w:name="_Toc439702662"/>
      <w:r>
        <w:t xml:space="preserve">2.1 </w:t>
      </w:r>
      <w:r w:rsidR="0068081B">
        <w:t>Verzeichnisstruktur</w:t>
      </w:r>
      <w:bookmarkEnd w:id="11"/>
    </w:p>
    <w:p w:rsidR="0024769A" w:rsidRPr="00303A13" w:rsidRDefault="004A00C1" w:rsidP="00F42C7B">
      <w:r>
        <w:t>Das Logo wurde als Quadrat (eigentlich kreisförmig) entworfen und bietet so den flexiblen Einsatz sowohl horizontal (für Visitenkarten, Briefköpfe, etc.) als auch vertikal (z.B. Fahnen). Es ist einerseits einfach gehalten – ein umschließender Pfeil – der seinerseits jedoch schattiert und mit einem Farbverlauf versehen ist.</w:t>
      </w:r>
      <w:r w:rsidR="00C83D59">
        <w:t xml:space="preserve"> Der Pfeil suggeriert einen umfassenden bzw. umschließenden Service, die Pfeilspitze zeigt leicht nach oben, was auf einen positiven Verlauf darstellt. D</w:t>
      </w:r>
      <w:r w:rsidR="0024769A">
        <w:t>as Unternehmen</w:t>
      </w:r>
      <w:r w:rsidR="00C83D59">
        <w:t xml:space="preserve"> versteht sich als Dienstleister, bei dem sich der Kunde wohl fühlt und seine Anforderungen umfassend erfüllt werden. </w:t>
      </w:r>
      <w:r w:rsidR="003C1F44" w:rsidRPr="003C1F44">
        <w:t>Nebst der vollumfänglichen Erfüllung der Aufgabe wird der Auftrag auch möglichst Umweltschonend durchgeführt</w:t>
      </w:r>
      <w:r w:rsidR="00C83D59">
        <w:t>. Der Kunde soll abschließend zu 100% Zufrieden sein und es nicht bereuen müssen, sich für diesen Dienstleister entschieden zu haben.</w:t>
      </w:r>
      <w:r>
        <w:t xml:space="preserve"> In der Mitte findet man die Initialen „</w:t>
      </w:r>
      <w:proofErr w:type="spellStart"/>
      <w:r>
        <w:t>itD</w:t>
      </w:r>
      <w:proofErr w:type="spellEnd"/>
      <w:r>
        <w:t>“ – Lediglich das D ist großgeschrieben, da es sich h</w:t>
      </w:r>
      <w:r w:rsidR="00C83D59">
        <w:t>ier um Dienstleistungen handelt – ein großes IT hätte unter Umständen auf Informationstechnik schließen lassen können, dies wurde mit einem kleinen „</w:t>
      </w:r>
      <w:proofErr w:type="spellStart"/>
      <w:r w:rsidR="00C83D59">
        <w:t>it</w:t>
      </w:r>
      <w:proofErr w:type="spellEnd"/>
      <w:r w:rsidR="00C83D59">
        <w:t>“ umgangen.</w:t>
      </w:r>
    </w:p>
    <w:p w:rsidR="00F42C7B" w:rsidRPr="00303A13" w:rsidRDefault="00F42C7B" w:rsidP="00F42C7B">
      <w:pPr>
        <w:pStyle w:val="berschrift21"/>
      </w:pPr>
      <w:bookmarkStart w:id="12" w:name="_Toc439702663"/>
      <w:r>
        <w:t xml:space="preserve">2.2 </w:t>
      </w:r>
      <w:r w:rsidR="0068081B">
        <w:t>Design</w:t>
      </w:r>
      <w:bookmarkEnd w:id="12"/>
    </w:p>
    <w:p w:rsidR="005B56ED" w:rsidRDefault="00803C50" w:rsidP="00F42C7B">
      <w:r>
        <w:t>Der Formbrief hält sich an die Vorgaben der DIN-5</w:t>
      </w:r>
      <w:r w:rsidR="005B56ED">
        <w:t>008</w:t>
      </w:r>
      <w:r>
        <w:t>.</w:t>
      </w:r>
      <w:r w:rsidR="005B56ED" w:rsidRPr="005B56ED">
        <w:t xml:space="preserve"> Die Norm DIN 5008 legt Schreib- und Gestaltungsregeln für die Textverarbeitung fest. Sie gehört zu den grundlegenden Normen für Arbeiten im Büro- und Verwaltungsbereich. Die Norm wird heute vom nationalen Gremium Normenausschuss Informationstechnik und Anwendungen – Fachbereich Bürotechnik, Bankwesen und elektronisches Geschäftswesen erarbeitet und erlassen.</w:t>
      </w:r>
      <w:r w:rsidR="005B56ED">
        <w:t xml:space="preserve"> Bis 1996 berücksichtigte die DIN 5008 ausnahmslos das Schreiben mit der Schreibmaschine; seit der Neufassung von 1996 sind auch die Gestaltungsmöglichkeiten mit PC-Textverarbeitungsprogrammen Gegenstand der Norm.</w:t>
      </w:r>
      <w:r w:rsidR="005B56ED" w:rsidRPr="005B56ED">
        <w:t xml:space="preserve"> Die Regeln für den Briefvordruck bzw. die Briefvorlage sind auf das Papierformat A4 (210 × 297 mm) abgestimmt. Unterschieden werden die Form A mit hochgestelltem Anschrift Feld (32 mm unter der oberen Blattkante) und Form B mit tiefgestelltem Anschrift Feld (50 mm unter der oberen Blattkante). Über diese grundsätzlichen Angaben hinaus nennt und zeigt die Norm Größe und Positionen für Vordruckteile wie Briefkopf, Anschrift Feld, Faltmarken usw.</w:t>
      </w:r>
    </w:p>
    <w:p w:rsidR="003F1C9C" w:rsidRDefault="0024769A" w:rsidP="00F42C7B">
      <w:r>
        <w:lastRenderedPageBreak/>
        <w:t>Der Briefkopf des Formbriefes beinhaltet rechts das Logo sowie die Kontaktdaten de</w:t>
      </w:r>
      <w:r w:rsidR="005B56ED">
        <w:t>s</w:t>
      </w:r>
      <w:r>
        <w:t xml:space="preserve"> Unternehmens.</w:t>
      </w:r>
      <w:r w:rsidR="003B08D6">
        <w:t xml:space="preserve"> Am rechten Rand sind Alle notwendigen Daten zu finden wie Vorgang (oder auch Auftragsnummer etc.), der Ansprechpartner sowie Kontaktinformationen und das Daten des Verfassens des Dokuments.</w:t>
      </w:r>
      <w:r w:rsidR="003F1C9C">
        <w:t xml:space="preserve"> Das Adressfeld ist so positioniert, dass es nach dem Falten in einem Briefumschlag mit Fenster sowohl Absender als auch Anschrift optimal freigibt. Die Fußzeile beinhaltet alle notwendigen Angaben zum Unternehmen selbst, wie komplett ausgeschriebener Name, Anschrift, Telefon- und Faxnummer, Webseite und generelle email-Adresse, Bankverbindung und Handelsregister.</w:t>
      </w:r>
    </w:p>
    <w:p w:rsidR="00F42C7B" w:rsidRPr="00303A13" w:rsidRDefault="003F1C9C" w:rsidP="00F42C7B">
      <w:r>
        <w:t xml:space="preserve">Als Schriftart wird durchgängig Arial verwendet. Absender, Beschriftungen und Fußzeile werden dabei in der Größe 8 Punkt verwendet, der eigentliche Fließtext sowie informelle Angaben in 10 Punkt. </w:t>
      </w:r>
    </w:p>
    <w:p w:rsidR="00F42C7B" w:rsidRPr="00303A13" w:rsidRDefault="00F42C7B" w:rsidP="00F42C7B">
      <w:pPr>
        <w:pStyle w:val="berschrift21"/>
      </w:pPr>
      <w:bookmarkStart w:id="13" w:name="_Toc439702664"/>
      <w:r>
        <w:t xml:space="preserve">2.3 </w:t>
      </w:r>
      <w:r w:rsidR="00EC2995">
        <w:t>Datenbank</w:t>
      </w:r>
      <w:bookmarkEnd w:id="13"/>
    </w:p>
    <w:p w:rsidR="00F42C7B" w:rsidRPr="00303A13" w:rsidRDefault="00B858DA" w:rsidP="00F42C7B">
      <w:r>
        <w:t xml:space="preserve">Die Visitenkarte hebt zwei Dinge hervor: das Logo des Unternehmens, welches rechtsbündig am Rand platziert ist und den Namen des Kontakts. </w:t>
      </w:r>
      <w:r w:rsidR="006F531A">
        <w:t>Der Name nimmt dabei den größten Platz ein</w:t>
      </w:r>
      <w:r w:rsidR="00752509">
        <w:t xml:space="preserve">, ist in </w:t>
      </w:r>
      <w:r w:rsidR="00414CF5">
        <w:t>Fett</w:t>
      </w:r>
      <w:r w:rsidR="00752509">
        <w:t xml:space="preserve"> und großen </w:t>
      </w:r>
      <w:r w:rsidR="00414CF5">
        <w:t>Buchstaben</w:t>
      </w:r>
      <w:r w:rsidR="00752509">
        <w:t xml:space="preserve"> geschrieben, dadurch</w:t>
      </w:r>
      <w:r w:rsidR="006F531A">
        <w:t xml:space="preserve"> zieht </w:t>
      </w:r>
      <w:r w:rsidR="00752509">
        <w:t>er</w:t>
      </w:r>
      <w:r w:rsidR="006F531A">
        <w:t xml:space="preserve"> die Aufmerksamkeit auf sich – die Schriftgröße ist hier 11 Punkt. Unter dem Namen stehen Funktion in kursiver Schriftform, Anschrift, und Telefonnummer in Kursiv. Der Wechsel zwischen normal und kursiv unterteilt die Zeilen in eigene Abschnitte, Schriftgröße ist für alle Zeilen 8 Punkt. Für die gesamte Visitenkarte wird – mit Ausnahme des Unternehmens-Logos – die Schriftart „Book Antiqua“ verwendet. Als kleiner Zusatz ist am Kopf der Visitenkarte in grauer Farbe</w:t>
      </w:r>
      <w:r w:rsidR="00752509">
        <w:t>, großen Lettern</w:t>
      </w:r>
      <w:r w:rsidR="006F531A">
        <w:t xml:space="preserve"> und in Schriftgröße 7 Punkt der ausgeschriebene Name des Unternehmens</w:t>
      </w:r>
      <w:r w:rsidR="00752509">
        <w:t xml:space="preserve">. Auch wenn es nur mehr als Nebeninformation dient, so wirkt diese Schrift solide und standhaft. </w:t>
      </w:r>
    </w:p>
    <w:p w:rsidR="00F42C7B" w:rsidRPr="00303A13" w:rsidRDefault="00F42C7B" w:rsidP="00F42C7B">
      <w:pPr>
        <w:pStyle w:val="berschrift21"/>
      </w:pPr>
      <w:bookmarkStart w:id="14" w:name="_Toc439702665"/>
      <w:r>
        <w:t>2.4 F</w:t>
      </w:r>
      <w:r w:rsidR="00EC2995">
        <w:t>unktion</w:t>
      </w:r>
      <w:bookmarkEnd w:id="14"/>
    </w:p>
    <w:p w:rsidR="00D37159" w:rsidRDefault="00D37159" w:rsidP="00F42C7B">
      <w:r>
        <w:t xml:space="preserve">Als Hauptfarbe des Logos wurde die Farbe Grün gewählt: </w:t>
      </w:r>
    </w:p>
    <w:p w:rsidR="00F42C7B" w:rsidRDefault="00D37159" w:rsidP="00F42C7B">
      <w:r w:rsidRPr="00D37159">
        <w:t xml:space="preserve">RGB: </w:t>
      </w:r>
      <w:r>
        <w:t>51</w:t>
      </w:r>
      <w:r w:rsidRPr="00D37159">
        <w:t xml:space="preserve">, </w:t>
      </w:r>
      <w:r>
        <w:t>170,</w:t>
      </w:r>
      <w:r w:rsidRPr="00D37159">
        <w:t xml:space="preserve"> </w:t>
      </w:r>
      <w:r>
        <w:t>51; CMYK: 70</w:t>
      </w:r>
      <w:r w:rsidRPr="00D37159">
        <w:t xml:space="preserve">%, 0%, </w:t>
      </w:r>
      <w:r>
        <w:t>7</w:t>
      </w:r>
      <w:r w:rsidRPr="00D37159">
        <w:t xml:space="preserve">0%, </w:t>
      </w:r>
      <w:r>
        <w:t>33</w:t>
      </w:r>
      <w:r w:rsidRPr="00D37159">
        <w:t>%</w:t>
      </w:r>
    </w:p>
    <w:p w:rsidR="00D37159" w:rsidRDefault="00D37159" w:rsidP="00D37159">
      <w:r>
        <w:t xml:space="preserve">In der Farbpsychologie symbolisiert die Farbe Natürlichkeit, Frühling, Hoffnung, </w:t>
      </w:r>
      <w:r w:rsidR="00842337">
        <w:t>Zuversicht, Sicherheit, Harmonie, Frische, Gesundheit und Jugend. Grün ist die Natur, und ein genauso grünes Denken wird mit dieser Firma suggeriert. Als Dienstleister schafft man Hoffnung und Zuversicht Probleme gelöst zu bekommen, wirkt dabei jung und dynamisch, und verwendet bei der Lösung umweltbewusst Betriebsmittel. Man setzt auf eine harmonievolle Zusammenarbeit, schafft</w:t>
      </w:r>
      <w:r w:rsidR="00F9714D">
        <w:t xml:space="preserve"> Sicherheit beim Arbeitsablauf.</w:t>
      </w:r>
    </w:p>
    <w:p w:rsidR="00F9714D" w:rsidRDefault="00F9714D" w:rsidP="00D37159"/>
    <w:p w:rsidR="00F9714D" w:rsidRDefault="00F9714D" w:rsidP="00D37159">
      <w:r>
        <w:lastRenderedPageBreak/>
        <w:t>Als Schattierung im Logo wird unterstützend die Far</w:t>
      </w:r>
      <w:r w:rsidR="006871DD">
        <w:t>b</w:t>
      </w:r>
      <w:r>
        <w:t>e Grau verwendet:</w:t>
      </w:r>
    </w:p>
    <w:p w:rsidR="00F9714D" w:rsidRDefault="00F9714D" w:rsidP="00D37159">
      <w:r w:rsidRPr="00F9714D">
        <w:t xml:space="preserve">RGB: </w:t>
      </w:r>
      <w:r>
        <w:t>204</w:t>
      </w:r>
      <w:r w:rsidRPr="00F9714D">
        <w:t xml:space="preserve">, </w:t>
      </w:r>
      <w:r>
        <w:t>213</w:t>
      </w:r>
      <w:r w:rsidRPr="00F9714D">
        <w:t xml:space="preserve">, </w:t>
      </w:r>
      <w:r>
        <w:t>204</w:t>
      </w:r>
      <w:r w:rsidRPr="00F9714D">
        <w:t xml:space="preserve">; CMYK: </w:t>
      </w:r>
      <w:r>
        <w:t>4</w:t>
      </w:r>
      <w:r w:rsidRPr="00F9714D">
        <w:t xml:space="preserve">%, 0%, </w:t>
      </w:r>
      <w:r>
        <w:t>4</w:t>
      </w:r>
      <w:r w:rsidRPr="00F9714D">
        <w:t xml:space="preserve">%, </w:t>
      </w:r>
      <w:r>
        <w:t>16</w:t>
      </w:r>
      <w:r w:rsidRPr="00F9714D">
        <w:t>%</w:t>
      </w:r>
    </w:p>
    <w:p w:rsidR="00F9714D" w:rsidRDefault="00F9714D" w:rsidP="00F9714D">
      <w:r>
        <w:t>In der Farbpsychologie ist Grau die Farbe vollkommener Neutralität, Vorsicht, Zurückhaltung und Kompromissbereitschaft. Im Zusammenspiel mit dem Logo schafft sie dadurch aber etwas modernes, es wirkt optisch aufwertend.</w:t>
      </w:r>
    </w:p>
    <w:p w:rsidR="00F9714D" w:rsidRDefault="0098086D" w:rsidP="00F9714D">
      <w:r>
        <w:t xml:space="preserve">Die Initialen des Unternehmens sind in </w:t>
      </w:r>
      <w:r w:rsidR="00F9714D">
        <w:t>Schwarz</w:t>
      </w:r>
      <w:r w:rsidR="00972FE5">
        <w:t xml:space="preserve"> geschrieben:</w:t>
      </w:r>
    </w:p>
    <w:p w:rsidR="0098086D" w:rsidRDefault="0098086D" w:rsidP="00F9714D">
      <w:r w:rsidRPr="0098086D">
        <w:t>RGB: 0, 0, 0; CMYK: 0%, 0%, 0%, 100%</w:t>
      </w:r>
    </w:p>
    <w:p w:rsidR="00F9714D" w:rsidRPr="00303A13" w:rsidRDefault="00521BD7" w:rsidP="00F9714D">
      <w:r w:rsidRPr="00521BD7">
        <w:t>Schwarz ist neben seinen negativen Assoziationen auch ein Ausdruck von Würde sowie Ansehen und hat einen besonders feierlichen Charakter</w:t>
      </w:r>
      <w:r w:rsidR="00F9714D">
        <w:t>. In der Farbtherapie bietet schwarz seelisch einen festen Halt und das Gefühl von Stärke.</w:t>
      </w:r>
      <w:r w:rsidR="0098086D">
        <w:t xml:space="preserve"> Die Initialen des </w:t>
      </w:r>
      <w:r w:rsidR="00067C4A">
        <w:t>U</w:t>
      </w:r>
      <w:r w:rsidR="0098086D">
        <w:t>nternehmens befinden sich in der Mitte des Logos und vermitteln den Eindruck eines vollkommen zufriedenstellenden Dienstleisters bei dem man sich sicher fühlen kann.</w:t>
      </w:r>
    </w:p>
    <w:p w:rsidR="00F42C7B" w:rsidRPr="00303A13" w:rsidRDefault="00F42C7B" w:rsidP="00F42C7B">
      <w:pPr>
        <w:pStyle w:val="berschrift21"/>
      </w:pPr>
      <w:bookmarkStart w:id="15" w:name="_Toc439702666"/>
      <w:r>
        <w:t xml:space="preserve">2.5 </w:t>
      </w:r>
      <w:r w:rsidR="00EC2995">
        <w:t>Background-Engine</w:t>
      </w:r>
      <w:bookmarkEnd w:id="15"/>
    </w:p>
    <w:p w:rsidR="00F42C7B" w:rsidRDefault="00972FE5" w:rsidP="00972FE5">
      <w:r>
        <w:t xml:space="preserve">Als Hausschriftart für das Unternehmen wird „Arial“ verwendet. Arial ist eine Groteskschrift, die von den Schriftgestaltern Robin Nicholas und Patricia Saunders 1982 für Monotype geschaffen wurde, um eine auf niedrigauflösenden Monitoren besser lesbare Alternative zur verbreiteten </w:t>
      </w:r>
      <w:proofErr w:type="spellStart"/>
      <w:r>
        <w:t>Helvetica</w:t>
      </w:r>
      <w:proofErr w:type="spellEnd"/>
      <w:r>
        <w:t xml:space="preserve"> von Max </w:t>
      </w:r>
      <w:proofErr w:type="spellStart"/>
      <w:r>
        <w:t>Miedinger</w:t>
      </w:r>
      <w:proofErr w:type="spellEnd"/>
      <w:r>
        <w:t xml:space="preserve"> zu bieten. Arial ist charakterisiert durch große Mittellängen und einfache Formen ohne Serifen. Große Verbreitung fand die Schrift, weil sie bei Microsoft Windows seit der Version 3.1 standardmäßig mitgeliefert wird. </w:t>
      </w:r>
      <w:r w:rsidRPr="00972FE5">
        <w:t>Arial wurde nicht, wie oft behauptet, als direk</w:t>
      </w:r>
      <w:r>
        <w:t xml:space="preserve">te Kopie der </w:t>
      </w:r>
      <w:proofErr w:type="spellStart"/>
      <w:r>
        <w:t>Helvetica</w:t>
      </w:r>
      <w:proofErr w:type="spellEnd"/>
      <w:r>
        <w:t xml:space="preserve"> erstellt,</w:t>
      </w:r>
      <w:r w:rsidRPr="00972FE5">
        <w:t xml:space="preserve"> </w:t>
      </w:r>
      <w:r>
        <w:t>s</w:t>
      </w:r>
      <w:r w:rsidRPr="00972FE5">
        <w:t xml:space="preserve">tattdessen formte man die Schrift </w:t>
      </w:r>
      <w:proofErr w:type="spellStart"/>
      <w:r w:rsidRPr="00972FE5">
        <w:t>Grotesque</w:t>
      </w:r>
      <w:proofErr w:type="spellEnd"/>
      <w:r w:rsidRPr="00972FE5">
        <w:t xml:space="preserve"> 215 von Monotype so um, dass sie den Metri</w:t>
      </w:r>
      <w:r>
        <w:t xml:space="preserve">ken der </w:t>
      </w:r>
      <w:proofErr w:type="spellStart"/>
      <w:r>
        <w:t>Helvetica</w:t>
      </w:r>
      <w:proofErr w:type="spellEnd"/>
      <w:r>
        <w:t xml:space="preserve"> entsprach. </w:t>
      </w:r>
      <w:r w:rsidRPr="00972FE5">
        <w:t xml:space="preserve">Arial und </w:t>
      </w:r>
      <w:proofErr w:type="spellStart"/>
      <w:r w:rsidRPr="00972FE5">
        <w:t>Helvetica</w:t>
      </w:r>
      <w:proofErr w:type="spellEnd"/>
      <w:r w:rsidRPr="00972FE5">
        <w:t xml:space="preserve"> gleichen sich daher zwar geometrisch, ihre jeweiligen Schriftbilder sind jedoch für das geschulte Auge leicht zu unterscheiden</w:t>
      </w:r>
      <w:r w:rsidR="000C4904">
        <w:t>.</w:t>
      </w:r>
    </w:p>
    <w:p w:rsidR="000C4904" w:rsidRDefault="000C4904" w:rsidP="00972FE5">
      <w:r>
        <w:t xml:space="preserve">Arial wurde in erster Linie für den Bildschirm entworfen, eignet sich aber genauso gut im Print. Es ist eine klare und leicht zu lesende Schrift. Sie bietet außerdem die Möglichkeit einer späteren einfachen digitalen Weiterverarbeitung von Drucksachen. Ebenso ist sie als eine der Standardschriftarten auf allen gängigen Medien wie Internetauftritte, </w:t>
      </w:r>
      <w:proofErr w:type="spellStart"/>
      <w:r>
        <w:t>eMails</w:t>
      </w:r>
      <w:proofErr w:type="spellEnd"/>
      <w:r>
        <w:t xml:space="preserve"> etc. vorhanden und einsetzbar.</w:t>
      </w:r>
    </w:p>
    <w:p w:rsidR="000C4904" w:rsidRPr="00303A13" w:rsidRDefault="000C4904" w:rsidP="00972FE5">
      <w:r>
        <w:t>Davon abweichend wird für die Visitenkarten die Schriftart „</w:t>
      </w:r>
      <w:r w:rsidRPr="000C4904">
        <w:t>Book Antiqua</w:t>
      </w:r>
      <w:r>
        <w:t xml:space="preserve">“ verwendet. </w:t>
      </w:r>
      <w:r w:rsidR="008B0F60">
        <w:t>Diese Schriftart von Monotype ist im Grunde eine Kopie der Schriftart „</w:t>
      </w:r>
      <w:proofErr w:type="spellStart"/>
      <w:r w:rsidR="008B0F60">
        <w:t>Palatino</w:t>
      </w:r>
      <w:proofErr w:type="spellEnd"/>
      <w:r w:rsidR="008B0F60">
        <w:t xml:space="preserve">“.  </w:t>
      </w:r>
      <w:r w:rsidR="008B0F60" w:rsidRPr="008B0F60">
        <w:t xml:space="preserve">Die Schriftart </w:t>
      </w:r>
      <w:proofErr w:type="spellStart"/>
      <w:r w:rsidR="008B0F60" w:rsidRPr="008B0F60">
        <w:t>Palatino</w:t>
      </w:r>
      <w:proofErr w:type="spellEnd"/>
      <w:r w:rsidR="008B0F60" w:rsidRPr="008B0F60">
        <w:t xml:space="preserve"> ist eine Französische Renaissance-Antiqua, die 1949 von Hermann Zapf in einem Probegrad für die D. Stempel AG in Frankfurt am Main entworfen und für das Buch Von der </w:t>
      </w:r>
      <w:r w:rsidR="008B0F60" w:rsidRPr="008B0F60">
        <w:lastRenderedPageBreak/>
        <w:t>dreifachen Ehrfurcht, Gedanken Goethes über Erziehung zu edlem Menschentum zum 200. Geburtst</w:t>
      </w:r>
      <w:r w:rsidR="008B0F60">
        <w:t xml:space="preserve">ag Goethes eingesetzt wurde. </w:t>
      </w:r>
      <w:r w:rsidR="008B0F60" w:rsidRPr="008B0F60">
        <w:t xml:space="preserve">Ende 1950 erschien sie in den Schriftgraden normal, kursiv und halbfett sowohl für Handsatz wie auch für den Linotype-Satz. Ein leichter Schnitt wurde 1952 als </w:t>
      </w:r>
      <w:proofErr w:type="spellStart"/>
      <w:r w:rsidR="008B0F60" w:rsidRPr="008B0F60">
        <w:t>Al</w:t>
      </w:r>
      <w:r w:rsidR="008B0F60">
        <w:t>dus</w:t>
      </w:r>
      <w:proofErr w:type="spellEnd"/>
      <w:r w:rsidR="008B0F60">
        <w:t>-Buchschrift veröffentlicht.</w:t>
      </w:r>
      <w:r w:rsidR="00FC12BF">
        <w:t xml:space="preserve"> </w:t>
      </w:r>
      <w:r w:rsidR="00FC12BF" w:rsidRPr="00FC12BF">
        <w:t>Zapf galt bereits 1990 als eines der meistgeschädigten Opfer der weltweiten Typographie-Piraterie</w:t>
      </w:r>
      <w:r w:rsidR="00FC12BF">
        <w:t xml:space="preserve"> nach dem Zweiten Weltkrieg. </w:t>
      </w:r>
      <w:r w:rsidR="00FC12BF" w:rsidRPr="00FC12BF">
        <w:t xml:space="preserve">Neben der ursprünglichen Fassung von Linotype wird die </w:t>
      </w:r>
      <w:proofErr w:type="spellStart"/>
      <w:r w:rsidR="00FC12BF" w:rsidRPr="00FC12BF">
        <w:t>Palatino</w:t>
      </w:r>
      <w:proofErr w:type="spellEnd"/>
      <w:r w:rsidR="00FC12BF" w:rsidRPr="00FC12BF">
        <w:t xml:space="preserve"> auch als Imitation von anderen Schrifthäusern angeboten, die Abweichungen vom Schriftbild aufweisen. Beispiele für diese Praxis: bei </w:t>
      </w:r>
      <w:proofErr w:type="spellStart"/>
      <w:r w:rsidR="00FC12BF" w:rsidRPr="00FC12BF">
        <w:t>Bitstream</w:t>
      </w:r>
      <w:proofErr w:type="spellEnd"/>
      <w:r w:rsidR="00FC12BF" w:rsidRPr="00FC12BF">
        <w:t xml:space="preserve"> heißt sie Zapf </w:t>
      </w:r>
      <w:proofErr w:type="spellStart"/>
      <w:r w:rsidR="00FC12BF" w:rsidRPr="00FC12BF">
        <w:t>Calligraphic</w:t>
      </w:r>
      <w:proofErr w:type="spellEnd"/>
      <w:r w:rsidR="00FC12BF" w:rsidRPr="00FC12BF">
        <w:t xml:space="preserve"> 801, bei </w:t>
      </w:r>
      <w:proofErr w:type="spellStart"/>
      <w:r w:rsidR="00FC12BF" w:rsidRPr="00FC12BF">
        <w:t>Softmaker</w:t>
      </w:r>
      <w:proofErr w:type="spellEnd"/>
      <w:r w:rsidR="00FC12BF" w:rsidRPr="00FC12BF">
        <w:t xml:space="preserve"> Palazzo, bei URW Palladio, bei </w:t>
      </w:r>
      <w:proofErr w:type="spellStart"/>
      <w:r w:rsidR="00FC12BF" w:rsidRPr="00FC12BF">
        <w:t>Elsner+Flake</w:t>
      </w:r>
      <w:proofErr w:type="spellEnd"/>
      <w:r w:rsidR="00FC12BF" w:rsidRPr="00FC12BF">
        <w:t xml:space="preserve"> </w:t>
      </w:r>
      <w:proofErr w:type="spellStart"/>
      <w:r w:rsidR="00FC12BF" w:rsidRPr="00FC12BF">
        <w:t>Scangraphic</w:t>
      </w:r>
      <w:proofErr w:type="spellEnd"/>
      <w:r w:rsidR="00FC12BF" w:rsidRPr="00FC12BF">
        <w:t xml:space="preserve"> Parlament und bei Monotype Book Antiqua. Die </w:t>
      </w:r>
      <w:proofErr w:type="spellStart"/>
      <w:r w:rsidR="00FC12BF" w:rsidRPr="00FC12BF">
        <w:t>Palatino</w:t>
      </w:r>
      <w:proofErr w:type="spellEnd"/>
      <w:r w:rsidR="00FC12BF" w:rsidRPr="00FC12BF">
        <w:t xml:space="preserve"> gehört seit dem Erscheinen von MacOS 7.0 im Jahr 1991 zum Schriftumfang des Apple-Betriebssystems. Auf Windows ist das von Hermann Zapf nicht autorisierte </w:t>
      </w:r>
      <w:proofErr w:type="spellStart"/>
      <w:r w:rsidR="00FC12BF" w:rsidRPr="00FC12BF">
        <w:t>Palatino</w:t>
      </w:r>
      <w:proofErr w:type="spellEnd"/>
      <w:r w:rsidR="00FC12BF" w:rsidRPr="00FC12BF">
        <w:t xml:space="preserve">-Imitat Book Antiqua seit 1993 Teil des Lieferumfanges von Microsoft Office. Erst mit den Betriebssystemen Windows 2000, Windows XP und Windows Vista ist auch dort eine von Zapf autorisierte Version, die </w:t>
      </w:r>
      <w:proofErr w:type="spellStart"/>
      <w:r w:rsidR="00FC12BF" w:rsidRPr="00FC12BF">
        <w:t>Palatino</w:t>
      </w:r>
      <w:proofErr w:type="spellEnd"/>
      <w:r w:rsidR="00FC12BF" w:rsidRPr="00FC12BF">
        <w:t xml:space="preserve"> Linotype mit kyrillischen und griechischen Zeichen integriert.</w:t>
      </w:r>
    </w:p>
    <w:p w:rsidR="00F42C7B" w:rsidRPr="00303A13" w:rsidRDefault="00F42C7B" w:rsidP="00F42C7B"/>
    <w:p w:rsidR="00924AB7" w:rsidRDefault="00E40CA5">
      <w:pPr>
        <w:pStyle w:val="berschrift11"/>
      </w:pPr>
      <w:bookmarkStart w:id="16" w:name="_Toc439702667"/>
      <w:r>
        <w:lastRenderedPageBreak/>
        <w:t>3. Implementierun</w:t>
      </w:r>
      <w:r w:rsidR="00F42C7B">
        <w:t>g</w:t>
      </w:r>
      <w:bookmarkEnd w:id="16"/>
    </w:p>
    <w:p w:rsidR="000865F0" w:rsidRPr="000865F0" w:rsidRDefault="000865F0" w:rsidP="000865F0">
      <w:pPr>
        <w:keepNext/>
        <w:keepLines/>
        <w:spacing w:before="240" w:after="0"/>
        <w:outlineLvl w:val="1"/>
      </w:pPr>
      <w:bookmarkStart w:id="17" w:name="_Toc439702668"/>
      <w:bookmarkStart w:id="18" w:name="_Toc321140625"/>
      <w:r>
        <w:t>Bei de</w:t>
      </w:r>
      <w:r w:rsidR="00353A8D">
        <w:t>r dritten Semesteraufgabe soll</w:t>
      </w:r>
      <w:r>
        <w:t xml:space="preserve"> ein</w:t>
      </w:r>
      <w:r w:rsidRPr="000865F0">
        <w:t xml:space="preserve"> Leporello auf einem Din-A 4 Blatt (Vorder- und Rückseite) für eine Ausstellung in einem Kunstmuseum</w:t>
      </w:r>
      <w:r>
        <w:t xml:space="preserve"> gestaltet werden</w:t>
      </w:r>
      <w:r w:rsidRPr="000865F0">
        <w:t xml:space="preserve">. </w:t>
      </w:r>
      <w:r w:rsidR="00DD2C91" w:rsidRPr="00DD2C91">
        <w:t>Dabei soll das Thema vorgestellt werden, ebenso die Namen der bis zu drei Künstler, die ausstellen</w:t>
      </w:r>
      <w:r w:rsidRPr="000865F0">
        <w:t xml:space="preserve">. </w:t>
      </w:r>
      <w:r w:rsidR="00875040">
        <w:t>Es</w:t>
      </w:r>
      <w:r w:rsidRPr="000865F0">
        <w:t xml:space="preserve"> soll eine Kunstperiode fest</w:t>
      </w:r>
      <w:r w:rsidR="00875040">
        <w:t>ge</w:t>
      </w:r>
      <w:r w:rsidRPr="000865F0">
        <w:t>leg</w:t>
      </w:r>
      <w:r w:rsidR="00875040">
        <w:t>t werden</w:t>
      </w:r>
      <w:r w:rsidRPr="000865F0">
        <w:t xml:space="preserve"> und diese als ästhetischen Hintergrund </w:t>
      </w:r>
      <w:r w:rsidR="001B2361">
        <w:t>des</w:t>
      </w:r>
      <w:r w:rsidRPr="000865F0">
        <w:t xml:space="preserve"> Leporellos verwende</w:t>
      </w:r>
      <w:r w:rsidR="00875040">
        <w:t>t werden</w:t>
      </w:r>
      <w:r w:rsidRPr="000865F0">
        <w:t xml:space="preserve">. </w:t>
      </w:r>
      <w:r w:rsidR="00875040">
        <w:t>Es kann wahlweise Zickzack Falz oder Wickelfalz verwendet werden.</w:t>
      </w:r>
      <w:bookmarkEnd w:id="17"/>
    </w:p>
    <w:p w:rsidR="00F42C7B" w:rsidRPr="00303A13" w:rsidRDefault="00F42C7B" w:rsidP="00F42C7B">
      <w:pPr>
        <w:pStyle w:val="berschrift21"/>
      </w:pPr>
      <w:bookmarkStart w:id="19" w:name="_Toc439702669"/>
      <w:r>
        <w:t xml:space="preserve">3.1 </w:t>
      </w:r>
      <w:r w:rsidR="00EC2995">
        <w:t>Abweichungen vom Entwurf</w:t>
      </w:r>
      <w:bookmarkEnd w:id="19"/>
    </w:p>
    <w:p w:rsidR="00F42C7B" w:rsidRDefault="00527B7D" w:rsidP="00F42C7B">
      <w:r>
        <w:t xml:space="preserve">Das Thema der Kunstausstellung </w:t>
      </w:r>
      <w:proofErr w:type="gramStart"/>
      <w:r>
        <w:t>sind</w:t>
      </w:r>
      <w:proofErr w:type="gramEnd"/>
      <w:r>
        <w:t xml:space="preserve"> Manga. Das Wort kommt aus dem japanischen und bedeutet etwas wie „zwangloses, ungezügeltes Bild“. Als Begriff steht er in Japan für Comics, außerhalb Japans wird er im fachwissenschaftlichen Sinne für aus Japan stammende Comics benutzt.</w:t>
      </w:r>
      <w:r w:rsidRPr="00527B7D">
        <w:t xml:space="preserve"> Ähnlich wie der westliche Begriff Comic ist auch Manga in seiner Bedeutung eher unscharf und schließt neben statischen Bildergeschichten, kurzen Comic Strips und Karikaturen, auch Zeichentrickfilme mit ein. Um sie besser von Comics in Buchform unterscheiden zu können, hat sich für japanische Zeichentrickfilme jedoch weltweit die Verwendung des Fachwortes Anime durchgesetzt.</w:t>
      </w:r>
      <w:r w:rsidR="003737FB" w:rsidRPr="003737FB">
        <w:t xml:space="preserve"> Im Herbst 2000 erkannte die japanische Regierung Manga und Anime offiziell als eigenständige, förderungswürdige Kunstform an.</w:t>
      </w:r>
    </w:p>
    <w:p w:rsidR="00043A96" w:rsidRDefault="00043A96" w:rsidP="00F42C7B">
      <w:pPr>
        <w:pStyle w:val="berschrift21"/>
        <w:rPr>
          <w:rFonts w:asciiTheme="minorHAnsi" w:eastAsiaTheme="minorHAnsi" w:hAnsiTheme="minorHAnsi" w:cstheme="minorBidi"/>
          <w:b w:val="0"/>
          <w:bCs w:val="0"/>
          <w:color w:val="404040" w:themeColor="text1" w:themeTint="BF"/>
          <w:sz w:val="20"/>
        </w:rPr>
      </w:pPr>
      <w:bookmarkStart w:id="20" w:name="_Toc410126919"/>
      <w:bookmarkStart w:id="21" w:name="_Toc439702670"/>
      <w:r w:rsidRPr="00043A96">
        <w:rPr>
          <w:rFonts w:asciiTheme="minorHAnsi" w:eastAsiaTheme="minorHAnsi" w:hAnsiTheme="minorHAnsi" w:cstheme="minorBidi"/>
          <w:b w:val="0"/>
          <w:bCs w:val="0"/>
          <w:color w:val="404040" w:themeColor="text1" w:themeTint="BF"/>
          <w:sz w:val="20"/>
        </w:rPr>
        <w:t>Die ältesten bekannten Vorläufer der japanischen Comic-Kunst sind Zeichnungen und Karikaturen aus dem frühen 8. Jahrhundert, die im Jahr 1935 bei Restaurierungsarbeiten am Hōryū-Tempel in Nara auf der Rückseite von Deckenbalken entdeckt wurden.</w:t>
      </w:r>
      <w:bookmarkEnd w:id="20"/>
      <w:bookmarkEnd w:id="21"/>
    </w:p>
    <w:p w:rsidR="00043A96" w:rsidRDefault="003737FB" w:rsidP="00F42C7B">
      <w:pPr>
        <w:pStyle w:val="berschrift21"/>
        <w:rPr>
          <w:rFonts w:asciiTheme="minorHAnsi" w:eastAsiaTheme="minorHAnsi" w:hAnsiTheme="minorHAnsi" w:cstheme="minorBidi"/>
          <w:b w:val="0"/>
          <w:bCs w:val="0"/>
          <w:color w:val="404040" w:themeColor="text1" w:themeTint="BF"/>
          <w:sz w:val="20"/>
        </w:rPr>
      </w:pPr>
      <w:bookmarkStart w:id="22" w:name="_Toc410126920"/>
      <w:bookmarkStart w:id="23" w:name="_Toc439702671"/>
      <w:r>
        <w:rPr>
          <w:rFonts w:asciiTheme="minorHAnsi" w:eastAsiaTheme="minorHAnsi" w:hAnsiTheme="minorHAnsi" w:cstheme="minorBidi"/>
          <w:b w:val="0"/>
          <w:bCs w:val="0"/>
          <w:color w:val="404040" w:themeColor="text1" w:themeTint="BF"/>
          <w:sz w:val="20"/>
        </w:rPr>
        <w:t>Mangaka</w:t>
      </w:r>
      <w:r w:rsidRPr="003737FB">
        <w:rPr>
          <w:rFonts w:asciiTheme="minorHAnsi" w:eastAsiaTheme="minorHAnsi" w:hAnsiTheme="minorHAnsi" w:cstheme="minorBidi"/>
          <w:b w:val="0"/>
          <w:bCs w:val="0"/>
          <w:color w:val="404040" w:themeColor="text1" w:themeTint="BF"/>
          <w:sz w:val="20"/>
        </w:rPr>
        <w:t xml:space="preserve">, oder auch Manga-ka, sind professionell für einen Manga-Verlag arbeitende Manga-Autoren. Der Begriff setzt sich zusammen aus dem Wort Manga für japanische Comics und der Endung -ka im Sinne von „Macher“ oder „Schöpfer“. Die meisten Mangaka zeichnen ihre Geschichten nicht nur, sondern schreiben auch den dazugehörigen Text. In Japan sind Mangaka eine eigene Berufsgruppe. </w:t>
      </w:r>
      <w:r w:rsidR="00043A96">
        <w:rPr>
          <w:rFonts w:asciiTheme="minorHAnsi" w:eastAsiaTheme="minorHAnsi" w:hAnsiTheme="minorHAnsi" w:cstheme="minorBidi"/>
          <w:b w:val="0"/>
          <w:bCs w:val="0"/>
          <w:color w:val="404040" w:themeColor="text1" w:themeTint="BF"/>
          <w:sz w:val="20"/>
        </w:rPr>
        <w:t xml:space="preserve">Drei der bekanntesten Mangaka waren Osamu Tezuka, </w:t>
      </w:r>
      <w:r w:rsidR="00043A96" w:rsidRPr="00043A96">
        <w:rPr>
          <w:rFonts w:asciiTheme="minorHAnsi" w:eastAsiaTheme="minorHAnsi" w:hAnsiTheme="minorHAnsi" w:cstheme="minorBidi"/>
          <w:b w:val="0"/>
          <w:bCs w:val="0"/>
          <w:color w:val="404040" w:themeColor="text1" w:themeTint="BF"/>
          <w:sz w:val="20"/>
        </w:rPr>
        <w:t>Shōtarō Ishinomori</w:t>
      </w:r>
      <w:r w:rsidR="00043A96">
        <w:rPr>
          <w:rFonts w:asciiTheme="minorHAnsi" w:eastAsiaTheme="minorHAnsi" w:hAnsiTheme="minorHAnsi" w:cstheme="minorBidi"/>
          <w:b w:val="0"/>
          <w:bCs w:val="0"/>
          <w:color w:val="404040" w:themeColor="text1" w:themeTint="BF"/>
          <w:sz w:val="20"/>
        </w:rPr>
        <w:t xml:space="preserve"> und </w:t>
      </w:r>
      <w:r>
        <w:rPr>
          <w:rFonts w:asciiTheme="minorHAnsi" w:eastAsiaTheme="minorHAnsi" w:hAnsiTheme="minorHAnsi" w:cstheme="minorBidi"/>
          <w:b w:val="0"/>
          <w:bCs w:val="0"/>
          <w:color w:val="404040" w:themeColor="text1" w:themeTint="BF"/>
          <w:sz w:val="20"/>
        </w:rPr>
        <w:t>Fujio Akatsuka, welche maßgeblich zum Erfolg der heutigen Manga beigetragen haben.</w:t>
      </w:r>
      <w:bookmarkEnd w:id="22"/>
      <w:bookmarkEnd w:id="23"/>
    </w:p>
    <w:p w:rsidR="005F1FFC" w:rsidRDefault="005F1FFC" w:rsidP="005F1FFC"/>
    <w:p w:rsidR="005F1FFC" w:rsidRPr="005F1FFC" w:rsidRDefault="005F1FFC" w:rsidP="005F1FFC"/>
    <w:p w:rsidR="00F42C7B" w:rsidRPr="00303A13" w:rsidRDefault="00F42C7B" w:rsidP="00F42C7B">
      <w:pPr>
        <w:pStyle w:val="berschrift21"/>
      </w:pPr>
      <w:bookmarkStart w:id="24" w:name="_Toc439702672"/>
      <w:r>
        <w:lastRenderedPageBreak/>
        <w:t xml:space="preserve">3.2 </w:t>
      </w:r>
      <w:r w:rsidR="00EC2995">
        <w:t>Programmlogik</w:t>
      </w:r>
      <w:bookmarkEnd w:id="24"/>
    </w:p>
    <w:p w:rsidR="00F42C7B" w:rsidRDefault="003737FB" w:rsidP="00F42C7B">
      <w:r>
        <w:t xml:space="preserve">An oberster Stelle steht das Thema in </w:t>
      </w:r>
      <w:r w:rsidR="00DA71B9">
        <w:t>großer Schrift, sodass dem Betrachter sofort klar wird, worum es geht – Manga. Das Bild darunter soll bildlich demonstrieren worum es geht, da gerade ältere Generationen mit dem Begriff nicht unbedingt etwas anfangen können. Da das Bild aber die größte Fläche einnimmt wird dem Betrachter das Thema vermittelt. Unter dem Bild wird das ausstellende Museum erwähnt, sodass dem Betrachter ohne weitere Erläuterung klar wird, dass es sich um eine Ausstellung handeln muss.</w:t>
      </w:r>
    </w:p>
    <w:p w:rsidR="00DA71B9" w:rsidRPr="00303A13" w:rsidRDefault="00DA71B9" w:rsidP="00F42C7B">
      <w:r>
        <w:t xml:space="preserve">Das Titelbild selbst ist ein Fan-Art von </w:t>
      </w:r>
      <w:r w:rsidRPr="00DA71B9">
        <w:t>Hendranto Pratama</w:t>
      </w:r>
      <w:r>
        <w:t xml:space="preserve"> aus Indonesien, welches perfekt zum Thema passt.</w:t>
      </w:r>
    </w:p>
    <w:p w:rsidR="00F42C7B" w:rsidRPr="00303A13" w:rsidRDefault="00F42C7B" w:rsidP="00F42C7B">
      <w:pPr>
        <w:pStyle w:val="berschrift21"/>
      </w:pPr>
      <w:bookmarkStart w:id="25" w:name="_Toc439702673"/>
      <w:r>
        <w:t xml:space="preserve">3.3 </w:t>
      </w:r>
      <w:r w:rsidR="00EC2995">
        <w:t>Einschränkungen und Features</w:t>
      </w:r>
      <w:bookmarkEnd w:id="25"/>
    </w:p>
    <w:p w:rsidR="00F42C7B" w:rsidRPr="00303A13" w:rsidRDefault="00CB1AB0" w:rsidP="00F42C7B">
      <w:r>
        <w:t>Das Layout</w:t>
      </w:r>
      <w:r w:rsidR="00FA2060">
        <w:t xml:space="preserve"> ist entsprechend dem üblichen Manga schlicht gehalten – alles ist schwarz/weiß, lediglich der Titel ist rot. Ge</w:t>
      </w:r>
      <w:r>
        <w:t>arbeitet</w:t>
      </w:r>
      <w:r w:rsidR="00FA2060">
        <w:t xml:space="preserve"> wird</w:t>
      </w:r>
      <w:r>
        <w:t xml:space="preserve"> mit Textboxen, die eine klare Gliederung der einzelnen Abschnitte darstellen. Jeder Künstler hat seinen eigenen Abschnitt, indem kurz etwas über die Vergangenheit des jeweiligen berichtet wird. Als Falztechnik wird  der Wickelfalz versendet, sodass nach dem Öffnen des Deckblatts der Hintergrund zum Thema sichtbar wird. Hier kann sich der Leser über den Hintergr</w:t>
      </w:r>
      <w:r w:rsidR="002F3BA8">
        <w:t>und der Ausstellung informieren, öffnet er das Leporello ganz, so wird er die drei Künstler nebeneinander beschrieben vorfinden. Auf der Rückseite befinden sich alle notwendigen Informationen für den interessierten an diese Ausstellung: Komplette Anschrift des Museums, Öffnungszeiten inklusive Ausstellungszeitraum, Eintrittspreise, Verkehrsanbindungen und eine kleine Grafik zum Standort für eine bessere Orientierung vor Ort. Dem heutigen Trend folgend gibt es ebenso einen QR-Code, den der interessierte mit seinem Smartphone scannen kann und mit diesem direkt auf die Webseite des Museums geleitet wird.</w:t>
      </w:r>
    </w:p>
    <w:p w:rsidR="00F42C7B" w:rsidRPr="00303A13" w:rsidRDefault="00F42C7B" w:rsidP="00F42C7B">
      <w:pPr>
        <w:pStyle w:val="berschrift21"/>
      </w:pPr>
      <w:bookmarkStart w:id="26" w:name="_Toc439702674"/>
      <w:r>
        <w:t xml:space="preserve">3.4 </w:t>
      </w:r>
      <w:r w:rsidR="00EC2995">
        <w:t>Quellcode</w:t>
      </w:r>
      <w:bookmarkEnd w:id="26"/>
    </w:p>
    <w:p w:rsidR="00F42C7B" w:rsidRDefault="00FA2060" w:rsidP="00F42C7B">
      <w:r>
        <w:t>Die</w:t>
      </w:r>
      <w:r w:rsidR="000C2465">
        <w:t xml:space="preserve"> Farben sind Manga-Typisch einfach gehalten. Der Hintergrund ist weiß, die Schrift schwarz. Der Titel hebt sich durch sein Rot hervor, ebenso sind die Überschriften auf der Rückseite in Rot.</w:t>
      </w:r>
    </w:p>
    <w:p w:rsidR="008968D6" w:rsidRDefault="008968D6" w:rsidP="00F42C7B">
      <w:r>
        <w:t>Text: RGB: 0, 0, 0; CMYK: 0%, 0%, 0%, 100%</w:t>
      </w:r>
    </w:p>
    <w:p w:rsidR="008968D6" w:rsidRDefault="008968D6" w:rsidP="00F42C7B">
      <w:r>
        <w:t>Titel: RGB: 255, 0, 0; CMYK: 0%, 100%, 100%, 0%</w:t>
      </w:r>
    </w:p>
    <w:p w:rsidR="008968D6" w:rsidRPr="00303A13" w:rsidRDefault="008968D6" w:rsidP="00F42C7B">
      <w:r>
        <w:t>Hintergrund: 255, 255, 255; CMYK: 0%, 0%, 0%, 0%</w:t>
      </w:r>
      <w:bookmarkEnd w:id="18"/>
    </w:p>
    <w:sectPr w:rsidR="008968D6" w:rsidRPr="00303A13" w:rsidSect="00794BA1">
      <w:headerReference w:type="default" r:id="rId11"/>
      <w:pgSz w:w="11907" w:h="16839" w:code="9"/>
      <w:pgMar w:top="1148" w:right="700" w:bottom="2296" w:left="3011" w:header="1148" w:footer="709"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856CE" w:rsidRDefault="004856CE">
      <w:pPr>
        <w:spacing w:after="0" w:line="240" w:lineRule="auto"/>
      </w:pPr>
      <w:r>
        <w:separator/>
      </w:r>
    </w:p>
    <w:p w:rsidR="004856CE" w:rsidRDefault="004856CE"/>
    <w:p w:rsidR="004856CE" w:rsidRDefault="004856CE"/>
  </w:endnote>
  <w:endnote w:type="continuationSeparator" w:id="0">
    <w:p w:rsidR="004856CE" w:rsidRDefault="004856CE">
      <w:pPr>
        <w:spacing w:after="0" w:line="240" w:lineRule="auto"/>
      </w:pPr>
      <w:r>
        <w:continuationSeparator/>
      </w:r>
    </w:p>
    <w:p w:rsidR="004856CE" w:rsidRDefault="004856CE"/>
    <w:p w:rsidR="004856CE" w:rsidRDefault="004856C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856CE" w:rsidRDefault="004856CE">
      <w:pPr>
        <w:spacing w:after="0" w:line="240" w:lineRule="auto"/>
      </w:pPr>
      <w:r>
        <w:separator/>
      </w:r>
    </w:p>
    <w:p w:rsidR="004856CE" w:rsidRDefault="004856CE"/>
    <w:p w:rsidR="004856CE" w:rsidRDefault="004856CE"/>
  </w:footnote>
  <w:footnote w:type="continuationSeparator" w:id="0">
    <w:p w:rsidR="004856CE" w:rsidRDefault="004856CE">
      <w:pPr>
        <w:spacing w:after="0" w:line="240" w:lineRule="auto"/>
      </w:pPr>
      <w:r>
        <w:continuationSeparator/>
      </w:r>
    </w:p>
    <w:p w:rsidR="004856CE" w:rsidRDefault="004856CE"/>
    <w:p w:rsidR="004856CE" w:rsidRDefault="004856CE"/>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6410" w:type="pct"/>
      <w:jc w:val="right"/>
      <w:tblCellMar>
        <w:left w:w="0" w:type="dxa"/>
        <w:right w:w="0" w:type="dxa"/>
      </w:tblCellMar>
      <w:tblLook w:val="04A0" w:firstRow="1" w:lastRow="0" w:firstColumn="1" w:lastColumn="0" w:noHBand="0" w:noVBand="1"/>
      <w:tblDescription w:val="Table of Contents Header"/>
    </w:tblPr>
    <w:tblGrid>
      <w:gridCol w:w="2008"/>
      <w:gridCol w:w="277"/>
      <w:gridCol w:w="8222"/>
    </w:tblGrid>
    <w:tr w:rsidR="00B858DA">
      <w:trPr>
        <w:trHeight w:hRule="exact" w:val="720"/>
        <w:jc w:val="right"/>
      </w:trPr>
      <w:tc>
        <w:tcPr>
          <w:tcW w:w="2088" w:type="dxa"/>
          <w:vAlign w:val="bottom"/>
        </w:tcPr>
        <w:p w:rsidR="00B858DA" w:rsidRDefault="00B858DA">
          <w:pPr>
            <w:pStyle w:val="Seite"/>
          </w:pPr>
        </w:p>
      </w:tc>
      <w:tc>
        <w:tcPr>
          <w:tcW w:w="288" w:type="dxa"/>
          <w:shd w:val="clear" w:color="auto" w:fill="auto"/>
          <w:vAlign w:val="bottom"/>
        </w:tcPr>
        <w:p w:rsidR="00B858DA" w:rsidRDefault="00B858DA"/>
      </w:tc>
      <w:tc>
        <w:tcPr>
          <w:tcW w:w="8424" w:type="dxa"/>
          <w:vAlign w:val="bottom"/>
        </w:tcPr>
        <w:p w:rsidR="00B858DA" w:rsidRDefault="00B858DA">
          <w:pPr>
            <w:pStyle w:val="Info-berschrift"/>
          </w:pPr>
          <w:r>
            <w:t>Inhaltsverzeichnis</w:t>
          </w:r>
        </w:p>
      </w:tc>
    </w:tr>
    <w:tr w:rsidR="00B858DA">
      <w:trPr>
        <w:trHeight w:hRule="exact" w:val="86"/>
        <w:jc w:val="right"/>
      </w:trPr>
      <w:tc>
        <w:tcPr>
          <w:tcW w:w="2088" w:type="dxa"/>
          <w:shd w:val="clear" w:color="auto" w:fill="000000" w:themeFill="text1"/>
        </w:tcPr>
        <w:p w:rsidR="00B858DA" w:rsidRDefault="00B858DA">
          <w:pPr>
            <w:pStyle w:val="Kopfzeile1"/>
          </w:pPr>
        </w:p>
      </w:tc>
      <w:tc>
        <w:tcPr>
          <w:tcW w:w="288" w:type="dxa"/>
          <w:shd w:val="clear" w:color="auto" w:fill="auto"/>
        </w:tcPr>
        <w:p w:rsidR="00B858DA" w:rsidRDefault="00B858DA">
          <w:pPr>
            <w:pStyle w:val="Kopfzeile1"/>
          </w:pPr>
        </w:p>
      </w:tc>
      <w:tc>
        <w:tcPr>
          <w:tcW w:w="8424" w:type="dxa"/>
          <w:shd w:val="clear" w:color="auto" w:fill="000000" w:themeFill="text1"/>
        </w:tcPr>
        <w:p w:rsidR="00B858DA" w:rsidRDefault="00B858DA">
          <w:pPr>
            <w:pStyle w:val="Kopfzeile1"/>
          </w:pPr>
        </w:p>
      </w:tc>
    </w:tr>
  </w:tbl>
  <w:p w:rsidR="00B858DA" w:rsidRDefault="00B858DA">
    <w:pPr>
      <w:pStyle w:val="Kopfzeile1"/>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6410" w:type="pct"/>
      <w:jc w:val="right"/>
      <w:tblLayout w:type="fixed"/>
      <w:tblCellMar>
        <w:left w:w="0" w:type="dxa"/>
        <w:right w:w="0" w:type="dxa"/>
      </w:tblCellMar>
      <w:tblLook w:val="04A0" w:firstRow="1" w:lastRow="0" w:firstColumn="1" w:lastColumn="0" w:noHBand="0" w:noVBand="1"/>
      <w:tblDescription w:val="Header Table"/>
    </w:tblPr>
    <w:tblGrid>
      <w:gridCol w:w="2031"/>
      <w:gridCol w:w="281"/>
      <w:gridCol w:w="8195"/>
    </w:tblGrid>
    <w:tr w:rsidR="00B858DA" w:rsidRPr="00303A13">
      <w:trPr>
        <w:trHeight w:hRule="exact" w:val="720"/>
        <w:jc w:val="right"/>
      </w:trPr>
      <w:tc>
        <w:tcPr>
          <w:tcW w:w="2088" w:type="dxa"/>
          <w:vAlign w:val="bottom"/>
        </w:tcPr>
        <w:p w:rsidR="00B858DA" w:rsidRDefault="00B858DA">
          <w:pPr>
            <w:pStyle w:val="Seite"/>
          </w:pPr>
          <w:r>
            <w:t xml:space="preserve">Seite </w:t>
          </w:r>
          <w:r>
            <w:fldChar w:fldCharType="begin"/>
          </w:r>
          <w:r>
            <w:instrText xml:space="preserve"> Page \# 0# </w:instrText>
          </w:r>
          <w:r>
            <w:fldChar w:fldCharType="separate"/>
          </w:r>
          <w:r w:rsidR="00FF41ED">
            <w:rPr>
              <w:noProof/>
            </w:rPr>
            <w:t>01</w:t>
          </w:r>
          <w:r>
            <w:fldChar w:fldCharType="end"/>
          </w:r>
        </w:p>
      </w:tc>
      <w:tc>
        <w:tcPr>
          <w:tcW w:w="288" w:type="dxa"/>
          <w:vAlign w:val="bottom"/>
        </w:tcPr>
        <w:p w:rsidR="00B858DA" w:rsidRDefault="00B858DA"/>
      </w:tc>
      <w:tc>
        <w:tcPr>
          <w:tcW w:w="8424" w:type="dxa"/>
          <w:vAlign w:val="bottom"/>
        </w:tcPr>
        <w:p w:rsidR="00B858DA" w:rsidRPr="00303A13" w:rsidRDefault="00B858DA" w:rsidP="00D937CD">
          <w:pPr>
            <w:pStyle w:val="Info-berschrift"/>
          </w:pPr>
          <w:r>
            <w:fldChar w:fldCharType="begin"/>
          </w:r>
          <w:r w:rsidRPr="00303A13">
            <w:instrText xml:space="preserve"> If </w:instrText>
          </w:r>
          <w:r w:rsidR="004856CE">
            <w:fldChar w:fldCharType="begin"/>
          </w:r>
          <w:r w:rsidR="004856CE">
            <w:instrText xml:space="preserve"> STYLEREF  "Überschrift 11"  \* MERGEFORMAT </w:instrText>
          </w:r>
          <w:r w:rsidR="004856CE">
            <w:fldChar w:fldCharType="separate"/>
          </w:r>
          <w:r w:rsidR="00FF41ED">
            <w:rPr>
              <w:noProof/>
            </w:rPr>
            <w:instrText>1. Einführung</w:instrText>
          </w:r>
          <w:r w:rsidR="004856CE">
            <w:rPr>
              <w:noProof/>
            </w:rPr>
            <w:fldChar w:fldCharType="end"/>
          </w:r>
          <w:r w:rsidRPr="00303A13">
            <w:instrText>&lt;&gt; “Error*” “</w:instrText>
          </w:r>
          <w:r w:rsidR="004856CE">
            <w:fldChar w:fldCharType="begin"/>
          </w:r>
          <w:r w:rsidR="004856CE">
            <w:instrText xml:space="preserve"> STYLEREF  "Überschrift 11"  \* MERGEFORMAT </w:instrText>
          </w:r>
          <w:r w:rsidR="004856CE">
            <w:fldChar w:fldCharType="separate"/>
          </w:r>
          <w:r w:rsidR="00FF41ED">
            <w:rPr>
              <w:noProof/>
            </w:rPr>
            <w:instrText>1. Einführung</w:instrText>
          </w:r>
          <w:r w:rsidR="004856CE">
            <w:rPr>
              <w:noProof/>
            </w:rPr>
            <w:fldChar w:fldCharType="end"/>
          </w:r>
          <w:r w:rsidRPr="00303A13">
            <w:instrText xml:space="preserve"> </w:instrText>
          </w:r>
          <w:r>
            <w:fldChar w:fldCharType="separate"/>
          </w:r>
          <w:r w:rsidR="00FF41ED">
            <w:rPr>
              <w:noProof/>
            </w:rPr>
            <w:t>1. Einführung</w:t>
          </w:r>
          <w:r w:rsidR="00FF41ED" w:rsidRPr="00303A13">
            <w:rPr>
              <w:noProof/>
            </w:rPr>
            <w:t xml:space="preserve"> </w:t>
          </w:r>
          <w:r>
            <w:fldChar w:fldCharType="end"/>
          </w:r>
        </w:p>
      </w:tc>
    </w:tr>
    <w:tr w:rsidR="00B858DA" w:rsidRPr="00303A13">
      <w:trPr>
        <w:trHeight w:hRule="exact" w:val="86"/>
        <w:jc w:val="right"/>
      </w:trPr>
      <w:tc>
        <w:tcPr>
          <w:tcW w:w="2088" w:type="dxa"/>
          <w:shd w:val="clear" w:color="auto" w:fill="000000" w:themeFill="text1"/>
        </w:tcPr>
        <w:p w:rsidR="00B858DA" w:rsidRPr="00303A13" w:rsidRDefault="00B858DA">
          <w:pPr>
            <w:rPr>
              <w:sz w:val="10"/>
            </w:rPr>
          </w:pPr>
        </w:p>
      </w:tc>
      <w:tc>
        <w:tcPr>
          <w:tcW w:w="288" w:type="dxa"/>
        </w:tcPr>
        <w:p w:rsidR="00B858DA" w:rsidRPr="00303A13" w:rsidRDefault="00B858DA">
          <w:pPr>
            <w:rPr>
              <w:sz w:val="10"/>
            </w:rPr>
          </w:pPr>
        </w:p>
      </w:tc>
      <w:tc>
        <w:tcPr>
          <w:tcW w:w="8424" w:type="dxa"/>
          <w:shd w:val="clear" w:color="auto" w:fill="000000" w:themeFill="text1"/>
        </w:tcPr>
        <w:p w:rsidR="00B858DA" w:rsidRPr="00303A13" w:rsidRDefault="00B858DA">
          <w:pPr>
            <w:rPr>
              <w:sz w:val="10"/>
            </w:rPr>
          </w:pPr>
        </w:p>
      </w:tc>
    </w:tr>
  </w:tbl>
  <w:p w:rsidR="00B858DA" w:rsidRPr="00303A13" w:rsidRDefault="00B858DA"/>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60E6EB78"/>
    <w:lvl w:ilvl="0">
      <w:start w:val="1"/>
      <w:numFmt w:val="bullet"/>
      <w:pStyle w:val="Aufzhlungszeichen1"/>
      <w:lvlText w:val="•"/>
      <w:lvlJc w:val="left"/>
      <w:pPr>
        <w:ind w:left="576" w:hanging="288"/>
      </w:pPr>
      <w:rPr>
        <w:rFonts w:ascii="Cambria" w:hAnsi="Cambria" w:hint="default"/>
        <w:color w:val="EF4623" w:themeColor="accent1"/>
      </w:rPr>
    </w:lvl>
  </w:abstractNum>
  <w:abstractNum w:abstractNumId="1" w15:restartNumberingAfterBreak="0">
    <w:nsid w:val="143269AD"/>
    <w:multiLevelType w:val="hybridMultilevel"/>
    <w:tmpl w:val="56B869F2"/>
    <w:lvl w:ilvl="0" w:tplc="8DD83B90">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AE4445D"/>
    <w:multiLevelType w:val="hybridMultilevel"/>
    <w:tmpl w:val="7D1614B2"/>
    <w:lvl w:ilvl="0" w:tplc="1FA8C7CC">
      <w:numFmt w:val="bullet"/>
      <w:lvlText w:val="-"/>
      <w:lvlJc w:val="left"/>
      <w:pPr>
        <w:ind w:left="1437" w:hanging="360"/>
      </w:pPr>
      <w:rPr>
        <w:rFonts w:ascii="Arial" w:eastAsiaTheme="minorHAnsi" w:hAnsi="Arial" w:cs="Arial" w:hint="default"/>
      </w:rPr>
    </w:lvl>
    <w:lvl w:ilvl="1" w:tplc="04070003" w:tentative="1">
      <w:start w:val="1"/>
      <w:numFmt w:val="bullet"/>
      <w:lvlText w:val="o"/>
      <w:lvlJc w:val="left"/>
      <w:pPr>
        <w:ind w:left="2157" w:hanging="360"/>
      </w:pPr>
      <w:rPr>
        <w:rFonts w:ascii="Courier New" w:hAnsi="Courier New" w:cs="Courier New" w:hint="default"/>
      </w:rPr>
    </w:lvl>
    <w:lvl w:ilvl="2" w:tplc="04070005" w:tentative="1">
      <w:start w:val="1"/>
      <w:numFmt w:val="bullet"/>
      <w:lvlText w:val=""/>
      <w:lvlJc w:val="left"/>
      <w:pPr>
        <w:ind w:left="2877" w:hanging="360"/>
      </w:pPr>
      <w:rPr>
        <w:rFonts w:ascii="Wingdings" w:hAnsi="Wingdings" w:hint="default"/>
      </w:rPr>
    </w:lvl>
    <w:lvl w:ilvl="3" w:tplc="04070001" w:tentative="1">
      <w:start w:val="1"/>
      <w:numFmt w:val="bullet"/>
      <w:lvlText w:val=""/>
      <w:lvlJc w:val="left"/>
      <w:pPr>
        <w:ind w:left="3597" w:hanging="360"/>
      </w:pPr>
      <w:rPr>
        <w:rFonts w:ascii="Symbol" w:hAnsi="Symbol" w:hint="default"/>
      </w:rPr>
    </w:lvl>
    <w:lvl w:ilvl="4" w:tplc="04070003" w:tentative="1">
      <w:start w:val="1"/>
      <w:numFmt w:val="bullet"/>
      <w:lvlText w:val="o"/>
      <w:lvlJc w:val="left"/>
      <w:pPr>
        <w:ind w:left="4317" w:hanging="360"/>
      </w:pPr>
      <w:rPr>
        <w:rFonts w:ascii="Courier New" w:hAnsi="Courier New" w:cs="Courier New" w:hint="default"/>
      </w:rPr>
    </w:lvl>
    <w:lvl w:ilvl="5" w:tplc="04070005" w:tentative="1">
      <w:start w:val="1"/>
      <w:numFmt w:val="bullet"/>
      <w:lvlText w:val=""/>
      <w:lvlJc w:val="left"/>
      <w:pPr>
        <w:ind w:left="5037" w:hanging="360"/>
      </w:pPr>
      <w:rPr>
        <w:rFonts w:ascii="Wingdings" w:hAnsi="Wingdings" w:hint="default"/>
      </w:rPr>
    </w:lvl>
    <w:lvl w:ilvl="6" w:tplc="04070001" w:tentative="1">
      <w:start w:val="1"/>
      <w:numFmt w:val="bullet"/>
      <w:lvlText w:val=""/>
      <w:lvlJc w:val="left"/>
      <w:pPr>
        <w:ind w:left="5757" w:hanging="360"/>
      </w:pPr>
      <w:rPr>
        <w:rFonts w:ascii="Symbol" w:hAnsi="Symbol" w:hint="default"/>
      </w:rPr>
    </w:lvl>
    <w:lvl w:ilvl="7" w:tplc="04070003" w:tentative="1">
      <w:start w:val="1"/>
      <w:numFmt w:val="bullet"/>
      <w:lvlText w:val="o"/>
      <w:lvlJc w:val="left"/>
      <w:pPr>
        <w:ind w:left="6477" w:hanging="360"/>
      </w:pPr>
      <w:rPr>
        <w:rFonts w:ascii="Courier New" w:hAnsi="Courier New" w:cs="Courier New" w:hint="default"/>
      </w:rPr>
    </w:lvl>
    <w:lvl w:ilvl="8" w:tplc="04070005" w:tentative="1">
      <w:start w:val="1"/>
      <w:numFmt w:val="bullet"/>
      <w:lvlText w:val=""/>
      <w:lvlJc w:val="left"/>
      <w:pPr>
        <w:ind w:left="7197" w:hanging="360"/>
      </w:pPr>
      <w:rPr>
        <w:rFonts w:ascii="Wingdings" w:hAnsi="Wingdings" w:hint="default"/>
      </w:rPr>
    </w:lvl>
  </w:abstractNum>
  <w:abstractNum w:abstractNumId="3" w15:restartNumberingAfterBreak="0">
    <w:nsid w:val="367F6A45"/>
    <w:multiLevelType w:val="multilevel"/>
    <w:tmpl w:val="0436C7FE"/>
    <w:lvl w:ilvl="0">
      <w:start w:val="1"/>
      <w:numFmt w:val="decimal"/>
      <w:pStyle w:val="Listennummer1"/>
      <w:lvlText w:val="%1."/>
      <w:lvlJc w:val="left"/>
      <w:pPr>
        <w:ind w:left="360" w:hanging="360"/>
      </w:pPr>
      <w:rPr>
        <w:rFonts w:hint="default"/>
        <w:color w:val="EF4623" w:themeColor="accent1"/>
      </w:rPr>
    </w:lvl>
    <w:lvl w:ilvl="1">
      <w:start w:val="1"/>
      <w:numFmt w:val="decimal"/>
      <w:pStyle w:val="Listennummer21"/>
      <w:suff w:val="space"/>
      <w:lvlText w:val="%1.%2"/>
      <w:lvlJc w:val="left"/>
      <w:pPr>
        <w:ind w:left="936" w:hanging="576"/>
      </w:pPr>
      <w:rPr>
        <w:rFonts w:hint="default"/>
        <w:color w:val="EF4623" w:themeColor="accent1"/>
      </w:rPr>
    </w:lvl>
    <w:lvl w:ilvl="2">
      <w:start w:val="1"/>
      <w:numFmt w:val="lowerLetter"/>
      <w:pStyle w:val="Listennummer31"/>
      <w:lvlText w:val="%3."/>
      <w:lvlJc w:val="left"/>
      <w:pPr>
        <w:ind w:left="720" w:hanging="360"/>
      </w:pPr>
      <w:rPr>
        <w:rFonts w:hint="default"/>
        <w:color w:val="EF4623" w:themeColor="accent1"/>
      </w:rPr>
    </w:lvl>
    <w:lvl w:ilvl="3">
      <w:start w:val="1"/>
      <w:numFmt w:val="lowerRoman"/>
      <w:pStyle w:val="Listennummer41"/>
      <w:lvlText w:val="%4."/>
      <w:lvlJc w:val="left"/>
      <w:pPr>
        <w:ind w:left="1080" w:hanging="360"/>
      </w:pPr>
      <w:rPr>
        <w:rFonts w:hint="default"/>
        <w:color w:val="EF4623" w:themeColor="accent1"/>
      </w:rPr>
    </w:lvl>
    <w:lvl w:ilvl="4">
      <w:start w:val="1"/>
      <w:numFmt w:val="lowerLetter"/>
      <w:pStyle w:val="Listennummer51"/>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3B100843"/>
    <w:multiLevelType w:val="hybridMultilevel"/>
    <w:tmpl w:val="95F68D5A"/>
    <w:lvl w:ilvl="0" w:tplc="C91CB0A0">
      <w:numFmt w:val="bullet"/>
      <w:lvlText w:val="-"/>
      <w:lvlJc w:val="left"/>
      <w:pPr>
        <w:ind w:left="1080" w:hanging="360"/>
      </w:pPr>
      <w:rPr>
        <w:rFonts w:ascii="Arial" w:eastAsiaTheme="minorHAnsi" w:hAnsi="Arial" w:cs="Aria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5" w15:restartNumberingAfterBreak="0">
    <w:nsid w:val="5DB07708"/>
    <w:multiLevelType w:val="hybridMultilevel"/>
    <w:tmpl w:val="80E0945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70BC3931"/>
    <w:multiLevelType w:val="hybridMultilevel"/>
    <w:tmpl w:val="FD2AE29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774D056D"/>
    <w:multiLevelType w:val="multilevel"/>
    <w:tmpl w:val="2008568E"/>
    <w:lvl w:ilvl="0">
      <w:start w:val="1"/>
      <w:numFmt w:val="decimal"/>
      <w:lvlText w:val="%1."/>
      <w:lvlJc w:val="left"/>
      <w:pPr>
        <w:ind w:left="720" w:hanging="360"/>
      </w:pPr>
      <w:rPr>
        <w:rFonts w:eastAsiaTheme="minorHAnsi" w:hint="default"/>
        <w:color w:val="5F5F5F" w:themeColor="hyperlink"/>
        <w:sz w:val="20"/>
        <w:u w:val="single"/>
      </w:rPr>
    </w:lvl>
    <w:lvl w:ilvl="1">
      <w:start w:val="1"/>
      <w:numFmt w:val="decimal"/>
      <w:isLgl/>
      <w:lvlText w:val="%1.%2."/>
      <w:lvlJc w:val="left"/>
      <w:pPr>
        <w:ind w:left="1080" w:hanging="720"/>
      </w:pPr>
      <w:rPr>
        <w:rFonts w:eastAsiaTheme="minorHAnsi" w:hint="default"/>
        <w:color w:val="5F5F5F" w:themeColor="hyperlink"/>
        <w:sz w:val="20"/>
        <w:u w:val="single"/>
      </w:rPr>
    </w:lvl>
    <w:lvl w:ilvl="2">
      <w:start w:val="1"/>
      <w:numFmt w:val="decimal"/>
      <w:isLgl/>
      <w:lvlText w:val="%1.%2.%3."/>
      <w:lvlJc w:val="left"/>
      <w:pPr>
        <w:ind w:left="1080" w:hanging="720"/>
      </w:pPr>
      <w:rPr>
        <w:rFonts w:eastAsiaTheme="minorHAnsi" w:hint="default"/>
        <w:color w:val="5F5F5F" w:themeColor="hyperlink"/>
        <w:sz w:val="20"/>
        <w:u w:val="single"/>
      </w:rPr>
    </w:lvl>
    <w:lvl w:ilvl="3">
      <w:start w:val="1"/>
      <w:numFmt w:val="decimal"/>
      <w:isLgl/>
      <w:lvlText w:val="%1.%2.%3.%4."/>
      <w:lvlJc w:val="left"/>
      <w:pPr>
        <w:ind w:left="1440" w:hanging="1080"/>
      </w:pPr>
      <w:rPr>
        <w:rFonts w:eastAsiaTheme="minorHAnsi" w:hint="default"/>
        <w:color w:val="5F5F5F" w:themeColor="hyperlink"/>
        <w:sz w:val="20"/>
        <w:u w:val="single"/>
      </w:rPr>
    </w:lvl>
    <w:lvl w:ilvl="4">
      <w:start w:val="1"/>
      <w:numFmt w:val="decimal"/>
      <w:isLgl/>
      <w:lvlText w:val="%1.%2.%3.%4.%5."/>
      <w:lvlJc w:val="left"/>
      <w:pPr>
        <w:ind w:left="1440" w:hanging="1080"/>
      </w:pPr>
      <w:rPr>
        <w:rFonts w:eastAsiaTheme="minorHAnsi" w:hint="default"/>
        <w:color w:val="5F5F5F" w:themeColor="hyperlink"/>
        <w:sz w:val="20"/>
        <w:u w:val="single"/>
      </w:rPr>
    </w:lvl>
    <w:lvl w:ilvl="5">
      <w:start w:val="1"/>
      <w:numFmt w:val="decimal"/>
      <w:isLgl/>
      <w:lvlText w:val="%1.%2.%3.%4.%5.%6."/>
      <w:lvlJc w:val="left"/>
      <w:pPr>
        <w:ind w:left="1800" w:hanging="1440"/>
      </w:pPr>
      <w:rPr>
        <w:rFonts w:eastAsiaTheme="minorHAnsi" w:hint="default"/>
        <w:color w:val="5F5F5F" w:themeColor="hyperlink"/>
        <w:sz w:val="20"/>
        <w:u w:val="single"/>
      </w:rPr>
    </w:lvl>
    <w:lvl w:ilvl="6">
      <w:start w:val="1"/>
      <w:numFmt w:val="decimal"/>
      <w:isLgl/>
      <w:lvlText w:val="%1.%2.%3.%4.%5.%6.%7."/>
      <w:lvlJc w:val="left"/>
      <w:pPr>
        <w:ind w:left="1800" w:hanging="1440"/>
      </w:pPr>
      <w:rPr>
        <w:rFonts w:eastAsiaTheme="minorHAnsi" w:hint="default"/>
        <w:color w:val="5F5F5F" w:themeColor="hyperlink"/>
        <w:sz w:val="20"/>
        <w:u w:val="single"/>
      </w:rPr>
    </w:lvl>
    <w:lvl w:ilvl="7">
      <w:start w:val="1"/>
      <w:numFmt w:val="decimal"/>
      <w:isLgl/>
      <w:lvlText w:val="%1.%2.%3.%4.%5.%6.%7.%8."/>
      <w:lvlJc w:val="left"/>
      <w:pPr>
        <w:ind w:left="2160" w:hanging="1800"/>
      </w:pPr>
      <w:rPr>
        <w:rFonts w:eastAsiaTheme="minorHAnsi" w:hint="default"/>
        <w:color w:val="5F5F5F" w:themeColor="hyperlink"/>
        <w:sz w:val="20"/>
        <w:u w:val="single"/>
      </w:rPr>
    </w:lvl>
    <w:lvl w:ilvl="8">
      <w:start w:val="1"/>
      <w:numFmt w:val="decimal"/>
      <w:isLgl/>
      <w:lvlText w:val="%1.%2.%3.%4.%5.%6.%7.%8.%9."/>
      <w:lvlJc w:val="left"/>
      <w:pPr>
        <w:ind w:left="2160" w:hanging="1800"/>
      </w:pPr>
      <w:rPr>
        <w:rFonts w:eastAsiaTheme="minorHAnsi" w:hint="default"/>
        <w:color w:val="5F5F5F" w:themeColor="hyperlink"/>
        <w:sz w:val="20"/>
        <w:u w:val="single"/>
      </w:rPr>
    </w:lvl>
  </w:abstractNum>
  <w:num w:numId="1">
    <w:abstractNumId w:val="0"/>
  </w:num>
  <w:num w:numId="2">
    <w:abstractNumId w:val="0"/>
    <w:lvlOverride w:ilvl="0">
      <w:startOverride w:val="1"/>
    </w:lvlOverride>
  </w:num>
  <w:num w:numId="3">
    <w:abstractNumId w:val="3"/>
  </w:num>
  <w:num w:numId="4">
    <w:abstractNumId w:val="0"/>
    <w:lvlOverride w:ilvl="0">
      <w:startOverride w:val="1"/>
    </w:lvlOverride>
  </w:num>
  <w:num w:numId="5">
    <w:abstractNumId w:val="0"/>
    <w:lvlOverride w:ilvl="0">
      <w:startOverride w:val="1"/>
    </w:lvlOverride>
  </w:num>
  <w:num w:numId="6">
    <w:abstractNumId w:val="1"/>
  </w:num>
  <w:num w:numId="7">
    <w:abstractNumId w:val="4"/>
  </w:num>
  <w:num w:numId="8">
    <w:abstractNumId w:val="2"/>
  </w:num>
  <w:num w:numId="9">
    <w:abstractNumId w:val="7"/>
  </w:num>
  <w:num w:numId="10">
    <w:abstractNumId w:val="6"/>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hyphenationZone w:val="4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1CED"/>
    <w:rsid w:val="00043A96"/>
    <w:rsid w:val="000511B7"/>
    <w:rsid w:val="00054C57"/>
    <w:rsid w:val="00067C4A"/>
    <w:rsid w:val="000865F0"/>
    <w:rsid w:val="000C2465"/>
    <w:rsid w:val="000C3CE3"/>
    <w:rsid w:val="000C4904"/>
    <w:rsid w:val="000F4458"/>
    <w:rsid w:val="001066F4"/>
    <w:rsid w:val="00115BEE"/>
    <w:rsid w:val="00125A5C"/>
    <w:rsid w:val="001A38BA"/>
    <w:rsid w:val="001B2361"/>
    <w:rsid w:val="001B6016"/>
    <w:rsid w:val="001F549C"/>
    <w:rsid w:val="0024769A"/>
    <w:rsid w:val="00253858"/>
    <w:rsid w:val="00261A9D"/>
    <w:rsid w:val="0026610E"/>
    <w:rsid w:val="002974AE"/>
    <w:rsid w:val="002B1FEE"/>
    <w:rsid w:val="002E2E80"/>
    <w:rsid w:val="002F3BA8"/>
    <w:rsid w:val="00303A13"/>
    <w:rsid w:val="00333F58"/>
    <w:rsid w:val="00335AD3"/>
    <w:rsid w:val="00347940"/>
    <w:rsid w:val="00353A8D"/>
    <w:rsid w:val="003737FB"/>
    <w:rsid w:val="00373BDA"/>
    <w:rsid w:val="003B08D6"/>
    <w:rsid w:val="003C1F44"/>
    <w:rsid w:val="003C3C7F"/>
    <w:rsid w:val="003D434A"/>
    <w:rsid w:val="003F1C9C"/>
    <w:rsid w:val="00414CF5"/>
    <w:rsid w:val="00422CA2"/>
    <w:rsid w:val="00424537"/>
    <w:rsid w:val="00463E7D"/>
    <w:rsid w:val="004723F9"/>
    <w:rsid w:val="0047383C"/>
    <w:rsid w:val="004856CE"/>
    <w:rsid w:val="004A00C1"/>
    <w:rsid w:val="004F085A"/>
    <w:rsid w:val="00521BD7"/>
    <w:rsid w:val="00527B7D"/>
    <w:rsid w:val="00570453"/>
    <w:rsid w:val="00572C63"/>
    <w:rsid w:val="00580DF4"/>
    <w:rsid w:val="005B56ED"/>
    <w:rsid w:val="005C00C0"/>
    <w:rsid w:val="005E7552"/>
    <w:rsid w:val="005F1FFC"/>
    <w:rsid w:val="00607946"/>
    <w:rsid w:val="0063030F"/>
    <w:rsid w:val="00642B01"/>
    <w:rsid w:val="0065577C"/>
    <w:rsid w:val="00660C9F"/>
    <w:rsid w:val="0066559F"/>
    <w:rsid w:val="0068081B"/>
    <w:rsid w:val="006871DD"/>
    <w:rsid w:val="006A08FA"/>
    <w:rsid w:val="006A4E8A"/>
    <w:rsid w:val="006B384E"/>
    <w:rsid w:val="006E271B"/>
    <w:rsid w:val="006E3155"/>
    <w:rsid w:val="006F2CA8"/>
    <w:rsid w:val="006F531A"/>
    <w:rsid w:val="00701AEF"/>
    <w:rsid w:val="0070689E"/>
    <w:rsid w:val="00713AE9"/>
    <w:rsid w:val="0072697D"/>
    <w:rsid w:val="00743549"/>
    <w:rsid w:val="00751CED"/>
    <w:rsid w:val="007521B5"/>
    <w:rsid w:val="00752509"/>
    <w:rsid w:val="00774633"/>
    <w:rsid w:val="00794BA1"/>
    <w:rsid w:val="007972F6"/>
    <w:rsid w:val="007D30EB"/>
    <w:rsid w:val="007E0842"/>
    <w:rsid w:val="007E1F3F"/>
    <w:rsid w:val="007F24F1"/>
    <w:rsid w:val="007F54E8"/>
    <w:rsid w:val="00803C50"/>
    <w:rsid w:val="0080578C"/>
    <w:rsid w:val="00837E09"/>
    <w:rsid w:val="00842337"/>
    <w:rsid w:val="00843416"/>
    <w:rsid w:val="00875040"/>
    <w:rsid w:val="008968D6"/>
    <w:rsid w:val="008A3525"/>
    <w:rsid w:val="008B0F60"/>
    <w:rsid w:val="008B0FF2"/>
    <w:rsid w:val="008C5A15"/>
    <w:rsid w:val="008F02E9"/>
    <w:rsid w:val="00924AB7"/>
    <w:rsid w:val="009320FB"/>
    <w:rsid w:val="00972FE5"/>
    <w:rsid w:val="0098086D"/>
    <w:rsid w:val="00994135"/>
    <w:rsid w:val="009A0B7F"/>
    <w:rsid w:val="009B0134"/>
    <w:rsid w:val="009F26ED"/>
    <w:rsid w:val="00A30110"/>
    <w:rsid w:val="00A37257"/>
    <w:rsid w:val="00A637EA"/>
    <w:rsid w:val="00A64B44"/>
    <w:rsid w:val="00A91320"/>
    <w:rsid w:val="00AC4838"/>
    <w:rsid w:val="00AF191F"/>
    <w:rsid w:val="00B314B4"/>
    <w:rsid w:val="00B521FC"/>
    <w:rsid w:val="00B858DA"/>
    <w:rsid w:val="00B94E25"/>
    <w:rsid w:val="00BC7B9E"/>
    <w:rsid w:val="00BD2143"/>
    <w:rsid w:val="00C3445E"/>
    <w:rsid w:val="00C53769"/>
    <w:rsid w:val="00C570B7"/>
    <w:rsid w:val="00C83D59"/>
    <w:rsid w:val="00C90226"/>
    <w:rsid w:val="00CB046A"/>
    <w:rsid w:val="00CB0F3F"/>
    <w:rsid w:val="00CB1AB0"/>
    <w:rsid w:val="00CE39BA"/>
    <w:rsid w:val="00D1295F"/>
    <w:rsid w:val="00D277A7"/>
    <w:rsid w:val="00D3279F"/>
    <w:rsid w:val="00D37159"/>
    <w:rsid w:val="00D475C0"/>
    <w:rsid w:val="00D767EE"/>
    <w:rsid w:val="00D83FCA"/>
    <w:rsid w:val="00D937CD"/>
    <w:rsid w:val="00DA71B9"/>
    <w:rsid w:val="00DB0F78"/>
    <w:rsid w:val="00DC3BE9"/>
    <w:rsid w:val="00DD2C91"/>
    <w:rsid w:val="00DD77C7"/>
    <w:rsid w:val="00DF3501"/>
    <w:rsid w:val="00E23F10"/>
    <w:rsid w:val="00E24C9F"/>
    <w:rsid w:val="00E3322F"/>
    <w:rsid w:val="00E40CA5"/>
    <w:rsid w:val="00E45972"/>
    <w:rsid w:val="00E46DC4"/>
    <w:rsid w:val="00E52C54"/>
    <w:rsid w:val="00E54972"/>
    <w:rsid w:val="00E62926"/>
    <w:rsid w:val="00E97796"/>
    <w:rsid w:val="00EB4AEE"/>
    <w:rsid w:val="00EC2995"/>
    <w:rsid w:val="00ED4B46"/>
    <w:rsid w:val="00EE7C00"/>
    <w:rsid w:val="00F15815"/>
    <w:rsid w:val="00F42C7B"/>
    <w:rsid w:val="00F76C94"/>
    <w:rsid w:val="00F81C7E"/>
    <w:rsid w:val="00F9714D"/>
    <w:rsid w:val="00FA2060"/>
    <w:rsid w:val="00FC0DB1"/>
    <w:rsid w:val="00FC12BF"/>
    <w:rsid w:val="00FC4AA3"/>
    <w:rsid w:val="00FF0F86"/>
    <w:rsid w:val="00FF41E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ECA5DC5"/>
  <w15:docId w15:val="{0A11375E-E6A7-4819-9521-B685E7BBFE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404040" w:themeColor="text1" w:themeTint="BF"/>
        <w:lang w:val="de-DE" w:eastAsia="de-DE" w:bidi="ar-SA"/>
      </w:rPr>
    </w:rPrDefault>
    <w:pPrDefault>
      <w:pPr>
        <w:spacing w:after="180" w:line="33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1" w:unhideWhenUsed="1" w:qFormat="1"/>
    <w:lsdException w:name="List Number 3" w:semiHidden="1" w:uiPriority="18" w:unhideWhenUsed="1"/>
    <w:lsdException w:name="List Number 4" w:semiHidden="1" w:uiPriority="18" w:unhideWhenUsed="1"/>
    <w:lsdException w:name="List Number 5" w:semiHidden="1" w:uiPriority="18" w:unhideWhenUsed="1"/>
    <w:lsdException w:name="Title" w:uiPriority="2" w:qFormat="1"/>
    <w:lsdException w:name="Closing" w:semiHidden="1" w:unhideWhenUsed="1" w:qFormat="1"/>
    <w:lsdException w:name="Signature" w:semiHidden="1" w:uiPriority="9"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C570B7"/>
    <w:pPr>
      <w:keepNext/>
      <w:keepLines/>
      <w:spacing w:before="480" w:after="0"/>
      <w:outlineLvl w:val="0"/>
    </w:pPr>
    <w:rPr>
      <w:rFonts w:asciiTheme="majorHAnsi" w:eastAsiaTheme="majorEastAsia" w:hAnsiTheme="majorHAnsi" w:cstheme="majorBidi"/>
      <w:b/>
      <w:bCs/>
      <w:color w:val="002060"/>
      <w:sz w:val="28"/>
      <w:szCs w:val="28"/>
    </w:rPr>
  </w:style>
  <w:style w:type="paragraph" w:styleId="berschrift2">
    <w:name w:val="heading 2"/>
    <w:basedOn w:val="Standard"/>
    <w:next w:val="Standard"/>
    <w:link w:val="berschrift2Zchn"/>
    <w:uiPriority w:val="9"/>
    <w:semiHidden/>
    <w:unhideWhenUsed/>
    <w:qFormat/>
    <w:rsid w:val="00C570B7"/>
    <w:pPr>
      <w:keepNext/>
      <w:keepLines/>
      <w:spacing w:before="40" w:after="0"/>
      <w:outlineLvl w:val="1"/>
    </w:pPr>
    <w:rPr>
      <w:rFonts w:asciiTheme="majorHAnsi" w:eastAsiaTheme="majorEastAsia" w:hAnsiTheme="majorHAnsi" w:cstheme="majorBidi"/>
      <w:color w:val="002060"/>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berschrift11">
    <w:name w:val="Überschrift 11"/>
    <w:basedOn w:val="Standard"/>
    <w:next w:val="Standard"/>
    <w:link w:val="berschrift1-Zeichen"/>
    <w:uiPriority w:val="1"/>
    <w:qFormat/>
    <w:pPr>
      <w:pageBreakBefore/>
      <w:pBdr>
        <w:bottom w:val="single" w:sz="8" w:space="1" w:color="auto"/>
      </w:pBdr>
      <w:spacing w:before="480" w:after="120" w:line="240" w:lineRule="auto"/>
      <w:outlineLvl w:val="0"/>
    </w:pPr>
    <w:rPr>
      <w:rFonts w:asciiTheme="majorHAnsi" w:eastAsiaTheme="majorEastAsia" w:hAnsiTheme="majorHAnsi" w:cstheme="majorBidi"/>
      <w:b/>
      <w:bCs/>
      <w:color w:val="000000" w:themeColor="text1"/>
      <w:sz w:val="40"/>
    </w:rPr>
  </w:style>
  <w:style w:type="paragraph" w:customStyle="1" w:styleId="berschrift21">
    <w:name w:val="Überschrift 21"/>
    <w:basedOn w:val="Standard"/>
    <w:next w:val="Standard"/>
    <w:link w:val="berschrift2-Zeichen"/>
    <w:uiPriority w:val="1"/>
    <w:unhideWhenUsed/>
    <w:qFormat/>
    <w:pPr>
      <w:keepNext/>
      <w:keepLines/>
      <w:spacing w:before="240" w:after="0"/>
      <w:outlineLvl w:val="1"/>
    </w:pPr>
    <w:rPr>
      <w:rFonts w:asciiTheme="majorHAnsi" w:eastAsiaTheme="majorEastAsia" w:hAnsiTheme="majorHAnsi" w:cstheme="majorBidi"/>
      <w:b/>
      <w:bCs/>
      <w:color w:val="000000" w:themeColor="text1"/>
      <w:sz w:val="28"/>
    </w:rPr>
  </w:style>
  <w:style w:type="paragraph" w:customStyle="1" w:styleId="Fuzeile1">
    <w:name w:val="Fußzeile1"/>
    <w:basedOn w:val="Standard"/>
    <w:link w:val="Fuzeilenzeichen"/>
    <w:uiPriority w:val="99"/>
    <w:unhideWhenUsed/>
    <w:qFormat/>
    <w:rsid w:val="00C570B7"/>
    <w:pPr>
      <w:spacing w:after="0" w:line="240" w:lineRule="auto"/>
      <w:ind w:left="29" w:right="144"/>
    </w:pPr>
    <w:rPr>
      <w:color w:val="0070C0"/>
    </w:rPr>
  </w:style>
  <w:style w:type="character" w:customStyle="1" w:styleId="Fuzeilenzeichen">
    <w:name w:val="Fußzeilenzeichen"/>
    <w:basedOn w:val="Absatz-Standardschriftart"/>
    <w:link w:val="Fuzeile1"/>
    <w:uiPriority w:val="99"/>
    <w:rsid w:val="00C570B7"/>
    <w:rPr>
      <w:color w:val="0070C0"/>
    </w:rPr>
  </w:style>
  <w:style w:type="paragraph" w:customStyle="1" w:styleId="Untertitel1">
    <w:name w:val="Untertitel1"/>
    <w:basedOn w:val="Standard"/>
    <w:next w:val="Standard"/>
    <w:link w:val="Untertitelzeichen"/>
    <w:uiPriority w:val="3"/>
    <w:unhideWhenUsed/>
    <w:qFormat/>
    <w:pPr>
      <w:numPr>
        <w:ilvl w:val="1"/>
      </w:numPr>
      <w:spacing w:before="40" w:after="160" w:line="288" w:lineRule="auto"/>
      <w:ind w:left="72"/>
    </w:pPr>
    <w:rPr>
      <w:rFonts w:asciiTheme="majorHAnsi" w:eastAsiaTheme="majorEastAsia" w:hAnsiTheme="majorHAnsi" w:cstheme="majorBidi"/>
      <w:b/>
      <w:bCs/>
      <w:caps/>
      <w:color w:val="000000" w:themeColor="text1"/>
      <w:kern w:val="20"/>
      <w:sz w:val="60"/>
    </w:rPr>
  </w:style>
  <w:style w:type="paragraph" w:customStyle="1" w:styleId="Grafik">
    <w:name w:val="Grafik"/>
    <w:basedOn w:val="Standard"/>
    <w:uiPriority w:val="99"/>
    <w:pPr>
      <w:spacing w:after="80" w:line="240" w:lineRule="auto"/>
      <w:jc w:val="center"/>
    </w:pPr>
  </w:style>
  <w:style w:type="paragraph" w:customStyle="1" w:styleId="Kopfzeile1">
    <w:name w:val="Kopfzeile1"/>
    <w:basedOn w:val="Standard"/>
    <w:link w:val="Kopfzeilenzeichen"/>
    <w:uiPriority w:val="99"/>
    <w:qFormat/>
    <w:pPr>
      <w:spacing w:after="380" w:line="240" w:lineRule="auto"/>
    </w:pPr>
  </w:style>
  <w:style w:type="character" w:customStyle="1" w:styleId="Kopfzeilenzeichen">
    <w:name w:val="Kopfzeilenzeichen"/>
    <w:basedOn w:val="Absatz-Standardschriftart"/>
    <w:link w:val="Kopfzeile1"/>
    <w:uiPriority w:val="99"/>
    <w:rPr>
      <w:color w:val="404040" w:themeColor="text1" w:themeTint="BF"/>
      <w:sz w:val="20"/>
    </w:rPr>
  </w:style>
  <w:style w:type="table" w:customStyle="1" w:styleId="Tabellengitternetz">
    <w:name w:val="Tabellengitternetz"/>
    <w:basedOn w:val="NormaleTabelle"/>
    <w:uiPriority w:val="59"/>
    <w:pPr>
      <w:spacing w:before="120" w:after="120" w:line="240" w:lineRule="auto"/>
      <w:ind w:left="115" w:right="115"/>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tcPr>
      <w:vAlign w:val="center"/>
    </w:tcPr>
    <w:tblStylePr w:type="firstRow">
      <w:pPr>
        <w:wordWrap/>
        <w:jc w:val="center"/>
      </w:pPr>
      <w:rPr>
        <w:b/>
        <w:i w:val="0"/>
        <w:sz w:val="22"/>
      </w:rPr>
    </w:tblStylePr>
    <w:tblStylePr w:type="lastRow">
      <w:rPr>
        <w:b/>
        <w:i w:val="0"/>
        <w:sz w:val="22"/>
      </w:rPr>
      <w:tblPr/>
      <w:tcPr>
        <w:tcBorders>
          <w:top w:val="double" w:sz="4" w:space="0" w:color="auto"/>
          <w:left w:val="single" w:sz="4" w:space="0" w:color="auto"/>
          <w:bottom w:val="single" w:sz="18" w:space="0" w:color="auto"/>
          <w:right w:val="single" w:sz="4" w:space="0" w:color="auto"/>
          <w:insideH w:val="nil"/>
          <w:insideV w:val="single" w:sz="4" w:space="0" w:color="auto"/>
          <w:tl2br w:val="nil"/>
          <w:tr2bl w:val="nil"/>
        </w:tcBorders>
      </w:tcPr>
    </w:tblStylePr>
  </w:style>
  <w:style w:type="paragraph" w:customStyle="1" w:styleId="Info-berschrift">
    <w:name w:val="Info - Überschrift"/>
    <w:basedOn w:val="Standard"/>
    <w:uiPriority w:val="2"/>
    <w:qFormat/>
    <w:rsid w:val="00C570B7"/>
    <w:pPr>
      <w:spacing w:after="60" w:line="240" w:lineRule="auto"/>
      <w:ind w:left="29" w:right="29"/>
      <w:jc w:val="right"/>
    </w:pPr>
    <w:rPr>
      <w:b/>
      <w:bCs/>
      <w:color w:val="0070C0"/>
      <w:sz w:val="36"/>
    </w:rPr>
  </w:style>
  <w:style w:type="paragraph" w:customStyle="1" w:styleId="Seite">
    <w:name w:val="Seite"/>
    <w:basedOn w:val="Standard"/>
    <w:next w:val="Standard"/>
    <w:uiPriority w:val="99"/>
    <w:unhideWhenUsed/>
    <w:qFormat/>
    <w:pPr>
      <w:spacing w:after="40" w:line="240" w:lineRule="auto"/>
    </w:pPr>
    <w:rPr>
      <w:color w:val="000000" w:themeColor="text1"/>
      <w:sz w:val="36"/>
    </w:rPr>
  </w:style>
  <w:style w:type="paragraph" w:customStyle="1" w:styleId="Titel1">
    <w:name w:val="Titel1"/>
    <w:basedOn w:val="Standard"/>
    <w:next w:val="Standard"/>
    <w:link w:val="Titelzeichen"/>
    <w:uiPriority w:val="2"/>
    <w:qFormat/>
    <w:rsid w:val="00C570B7"/>
    <w:pPr>
      <w:spacing w:after="40" w:line="240" w:lineRule="auto"/>
    </w:pPr>
    <w:rPr>
      <w:rFonts w:asciiTheme="majorHAnsi" w:eastAsiaTheme="majorEastAsia" w:hAnsiTheme="majorHAnsi" w:cstheme="majorBidi"/>
      <w:b/>
      <w:bCs/>
      <w:color w:val="0070C0"/>
      <w:sz w:val="200"/>
    </w:rPr>
  </w:style>
  <w:style w:type="character" w:customStyle="1" w:styleId="Titelzeichen">
    <w:name w:val="Titelzeichen"/>
    <w:basedOn w:val="Absatz-Standardschriftart"/>
    <w:link w:val="Titel1"/>
    <w:uiPriority w:val="2"/>
    <w:rsid w:val="00C570B7"/>
    <w:rPr>
      <w:rFonts w:asciiTheme="majorHAnsi" w:eastAsiaTheme="majorEastAsia" w:hAnsiTheme="majorHAnsi" w:cstheme="majorBidi"/>
      <w:b/>
      <w:bCs/>
      <w:color w:val="0070C0"/>
      <w:sz w:val="200"/>
    </w:rPr>
  </w:style>
  <w:style w:type="character" w:customStyle="1" w:styleId="Platzhaltertext1">
    <w:name w:val="Platzhaltertext1"/>
    <w:basedOn w:val="Absatz-Standardschriftart"/>
    <w:uiPriority w:val="99"/>
    <w:semiHidden/>
    <w:rPr>
      <w:color w:val="808080"/>
    </w:rPr>
  </w:style>
  <w:style w:type="paragraph" w:customStyle="1" w:styleId="Sprechblasentext1">
    <w:name w:val="Sprechblasentext1"/>
    <w:basedOn w:val="Standard"/>
    <w:link w:val="Sprechblasentext-Zeichen"/>
    <w:uiPriority w:val="99"/>
    <w:semiHidden/>
    <w:unhideWhenUsed/>
    <w:pPr>
      <w:spacing w:after="0" w:line="240" w:lineRule="auto"/>
    </w:pPr>
    <w:rPr>
      <w:rFonts w:ascii="Tahoma" w:hAnsi="Tahoma" w:cs="Tahoma"/>
      <w:sz w:val="16"/>
    </w:rPr>
  </w:style>
  <w:style w:type="character" w:customStyle="1" w:styleId="Sprechblasentext-Zeichen">
    <w:name w:val="Sprechblasentext - Zeichen"/>
    <w:basedOn w:val="Absatz-Standardschriftart"/>
    <w:link w:val="Sprechblasentext1"/>
    <w:uiPriority w:val="99"/>
    <w:semiHidden/>
    <w:rPr>
      <w:rFonts w:ascii="Tahoma" w:hAnsi="Tahoma" w:cs="Tahoma"/>
      <w:sz w:val="16"/>
    </w:rPr>
  </w:style>
  <w:style w:type="character" w:customStyle="1" w:styleId="Betont">
    <w:name w:val="Betont"/>
    <w:basedOn w:val="Absatz-Standardschriftart"/>
    <w:uiPriority w:val="10"/>
    <w:qFormat/>
    <w:rPr>
      <w:b/>
      <w:bCs/>
    </w:rPr>
  </w:style>
  <w:style w:type="character" w:customStyle="1" w:styleId="Untertitelzeichen">
    <w:name w:val="Untertitelzeichen"/>
    <w:basedOn w:val="Absatz-Standardschriftart"/>
    <w:link w:val="Untertitel1"/>
    <w:uiPriority w:val="3"/>
    <w:rPr>
      <w:rFonts w:asciiTheme="majorHAnsi" w:eastAsiaTheme="majorEastAsia" w:hAnsiTheme="majorHAnsi" w:cstheme="majorBidi"/>
      <w:b/>
      <w:bCs/>
      <w:caps/>
      <w:color w:val="000000" w:themeColor="text1"/>
      <w:kern w:val="20"/>
      <w:sz w:val="60"/>
    </w:rPr>
  </w:style>
  <w:style w:type="paragraph" w:customStyle="1" w:styleId="Exposee">
    <w:name w:val="Exposee"/>
    <w:basedOn w:val="Standard"/>
    <w:uiPriority w:val="3"/>
    <w:qFormat/>
    <w:rsid w:val="00C570B7"/>
    <w:pPr>
      <w:spacing w:before="360" w:after="480" w:line="360" w:lineRule="auto"/>
    </w:pPr>
    <w:rPr>
      <w:i/>
      <w:iCs/>
      <w:color w:val="0070C0"/>
      <w:kern w:val="20"/>
      <w:sz w:val="28"/>
    </w:rPr>
  </w:style>
  <w:style w:type="paragraph" w:customStyle="1" w:styleId="KeinLeerraum1">
    <w:name w:val="Kein Leerraum1"/>
    <w:link w:val="KeinLeerraum-Zeichen"/>
    <w:uiPriority w:val="1"/>
    <w:unhideWhenUsed/>
    <w:qFormat/>
    <w:pPr>
      <w:spacing w:after="0" w:line="240" w:lineRule="auto"/>
    </w:pPr>
  </w:style>
  <w:style w:type="character" w:styleId="Hyperlink">
    <w:name w:val="Hyperlink"/>
    <w:basedOn w:val="Absatz-Standardschriftart"/>
    <w:uiPriority w:val="99"/>
    <w:unhideWhenUsed/>
    <w:rPr>
      <w:color w:val="5F5F5F" w:themeColor="hyperlink"/>
      <w:u w:val="single"/>
    </w:rPr>
  </w:style>
  <w:style w:type="paragraph" w:customStyle="1" w:styleId="Inhaltsverzeichnis1">
    <w:name w:val="Inhaltsverzeichnis 1"/>
    <w:basedOn w:val="Standard"/>
    <w:next w:val="Standard"/>
    <w:autoRedefine/>
    <w:uiPriority w:val="39"/>
    <w:unhideWhenUsed/>
    <w:pPr>
      <w:tabs>
        <w:tab w:val="right" w:leader="underscore" w:pos="8424"/>
      </w:tabs>
      <w:spacing w:before="40" w:after="100" w:line="288" w:lineRule="auto"/>
    </w:pPr>
    <w:rPr>
      <w:kern w:val="20"/>
    </w:rPr>
  </w:style>
  <w:style w:type="character" w:customStyle="1" w:styleId="berschrift1-Zeichen">
    <w:name w:val="Überschrift 1 - Zeichen"/>
    <w:basedOn w:val="Absatz-Standardschriftart"/>
    <w:link w:val="berschrift11"/>
    <w:uiPriority w:val="1"/>
    <w:rPr>
      <w:rFonts w:asciiTheme="majorHAnsi" w:eastAsiaTheme="majorEastAsia" w:hAnsiTheme="majorHAnsi" w:cstheme="majorBidi"/>
      <w:b/>
      <w:bCs/>
      <w:color w:val="000000" w:themeColor="text1"/>
      <w:sz w:val="40"/>
    </w:rPr>
  </w:style>
  <w:style w:type="paragraph" w:customStyle="1" w:styleId="Inhaltsverzeichnisberschrift1">
    <w:name w:val="Inhaltsverzeichnisüberschrift1"/>
    <w:basedOn w:val="berschrift11"/>
    <w:next w:val="Standard"/>
    <w:uiPriority w:val="39"/>
    <w:unhideWhenUsed/>
    <w:qFormat/>
    <w:rsid w:val="00C570B7"/>
    <w:pPr>
      <w:pBdr>
        <w:bottom w:val="none" w:sz="0" w:space="0" w:color="auto"/>
      </w:pBdr>
      <w:spacing w:before="0" w:after="360"/>
      <w:outlineLvl w:val="9"/>
    </w:pPr>
    <w:rPr>
      <w:color w:val="0070C0"/>
      <w:kern w:val="20"/>
      <w:sz w:val="44"/>
    </w:rPr>
  </w:style>
  <w:style w:type="character" w:customStyle="1" w:styleId="berschrift2-Zeichen">
    <w:name w:val="Überschrift 2 - Zeichen"/>
    <w:basedOn w:val="Absatz-Standardschriftart"/>
    <w:link w:val="berschrift21"/>
    <w:uiPriority w:val="1"/>
    <w:rPr>
      <w:rFonts w:asciiTheme="majorHAnsi" w:eastAsiaTheme="majorEastAsia" w:hAnsiTheme="majorHAnsi" w:cstheme="majorBidi"/>
      <w:b/>
      <w:bCs/>
      <w:color w:val="000000" w:themeColor="text1"/>
      <w:sz w:val="28"/>
    </w:rPr>
  </w:style>
  <w:style w:type="paragraph" w:customStyle="1" w:styleId="Zitat1">
    <w:name w:val="Zitat1"/>
    <w:basedOn w:val="Standard"/>
    <w:next w:val="Standard"/>
    <w:link w:val="Zitatzeichen"/>
    <w:uiPriority w:val="1"/>
    <w:unhideWhenUsed/>
    <w:qFormat/>
    <w:rsid w:val="00C570B7"/>
    <w:pPr>
      <w:spacing w:before="240" w:after="240" w:line="288" w:lineRule="auto"/>
    </w:pPr>
    <w:rPr>
      <w:i/>
      <w:iCs/>
      <w:color w:val="0070C0"/>
      <w:kern w:val="20"/>
      <w:sz w:val="24"/>
    </w:rPr>
  </w:style>
  <w:style w:type="character" w:customStyle="1" w:styleId="Zitatzeichen">
    <w:name w:val="Zitatzeichen"/>
    <w:basedOn w:val="Absatz-Standardschriftart"/>
    <w:link w:val="Zitat1"/>
    <w:uiPriority w:val="1"/>
    <w:rsid w:val="00C570B7"/>
    <w:rPr>
      <w:i/>
      <w:iCs/>
      <w:color w:val="0070C0"/>
      <w:kern w:val="20"/>
      <w:sz w:val="24"/>
    </w:rPr>
  </w:style>
  <w:style w:type="paragraph" w:customStyle="1" w:styleId="Signatur">
    <w:name w:val="Signatur"/>
    <w:basedOn w:val="Standard"/>
    <w:link w:val="Signaturzeichen"/>
    <w:uiPriority w:val="9"/>
    <w:unhideWhenUsed/>
    <w:qFormat/>
    <w:pPr>
      <w:spacing w:before="720" w:after="0" w:line="312" w:lineRule="auto"/>
      <w:contextualSpacing/>
    </w:pPr>
    <w:rPr>
      <w:color w:val="595959" w:themeColor="text1" w:themeTint="A6"/>
      <w:kern w:val="20"/>
    </w:rPr>
  </w:style>
  <w:style w:type="character" w:customStyle="1" w:styleId="Signaturzeichen">
    <w:name w:val="Signaturzeichen"/>
    <w:basedOn w:val="Absatz-Standardschriftart"/>
    <w:link w:val="Signatur"/>
    <w:uiPriority w:val="9"/>
    <w:rPr>
      <w:color w:val="595959" w:themeColor="text1" w:themeTint="A6"/>
      <w:kern w:val="20"/>
    </w:rPr>
  </w:style>
  <w:style w:type="character" w:customStyle="1" w:styleId="KeinLeerraum-Zeichen">
    <w:name w:val="Kein Leerraum - Zeichen"/>
    <w:basedOn w:val="Absatz-Standardschriftart"/>
    <w:link w:val="KeinLeerraum1"/>
    <w:uiPriority w:val="1"/>
  </w:style>
  <w:style w:type="paragraph" w:customStyle="1" w:styleId="Aufzhlungszeichen1">
    <w:name w:val="Aufzählungszeichen1"/>
    <w:basedOn w:val="Standard"/>
    <w:uiPriority w:val="1"/>
    <w:unhideWhenUsed/>
    <w:qFormat/>
    <w:pPr>
      <w:numPr>
        <w:numId w:val="1"/>
      </w:numPr>
      <w:spacing w:before="40" w:after="40" w:line="288" w:lineRule="auto"/>
    </w:pPr>
    <w:rPr>
      <w:color w:val="595959" w:themeColor="text1" w:themeTint="A6"/>
      <w:kern w:val="20"/>
    </w:rPr>
  </w:style>
  <w:style w:type="paragraph" w:customStyle="1" w:styleId="Listennummer1">
    <w:name w:val="Listennummer1"/>
    <w:basedOn w:val="Standard"/>
    <w:uiPriority w:val="1"/>
    <w:unhideWhenUsed/>
    <w:qFormat/>
    <w:pPr>
      <w:numPr>
        <w:numId w:val="3"/>
      </w:numPr>
      <w:spacing w:before="40" w:after="160" w:line="288" w:lineRule="auto"/>
      <w:contextualSpacing/>
    </w:pPr>
    <w:rPr>
      <w:color w:val="595959" w:themeColor="text1" w:themeTint="A6"/>
      <w:kern w:val="20"/>
    </w:rPr>
  </w:style>
  <w:style w:type="paragraph" w:customStyle="1" w:styleId="Listennummer21">
    <w:name w:val="Listennummer 21"/>
    <w:basedOn w:val="Standard"/>
    <w:uiPriority w:val="1"/>
    <w:unhideWhenUsed/>
    <w:qFormat/>
    <w:pPr>
      <w:numPr>
        <w:ilvl w:val="1"/>
        <w:numId w:val="3"/>
      </w:numPr>
      <w:spacing w:before="40" w:after="160" w:line="288" w:lineRule="auto"/>
      <w:contextualSpacing/>
    </w:pPr>
    <w:rPr>
      <w:color w:val="595959" w:themeColor="text1" w:themeTint="A6"/>
      <w:kern w:val="20"/>
    </w:rPr>
  </w:style>
  <w:style w:type="paragraph" w:customStyle="1" w:styleId="Listennummer31">
    <w:name w:val="Listennummer 31"/>
    <w:basedOn w:val="Standard"/>
    <w:uiPriority w:val="18"/>
    <w:unhideWhenUsed/>
    <w:pPr>
      <w:numPr>
        <w:ilvl w:val="2"/>
        <w:numId w:val="3"/>
      </w:numPr>
      <w:spacing w:before="40" w:after="160" w:line="288" w:lineRule="auto"/>
      <w:contextualSpacing/>
    </w:pPr>
    <w:rPr>
      <w:color w:val="595959" w:themeColor="text1" w:themeTint="A6"/>
      <w:kern w:val="20"/>
    </w:rPr>
  </w:style>
  <w:style w:type="paragraph" w:customStyle="1" w:styleId="Listennummer41">
    <w:name w:val="Listennummer 41"/>
    <w:basedOn w:val="Standard"/>
    <w:uiPriority w:val="18"/>
    <w:unhideWhenUsed/>
    <w:pPr>
      <w:numPr>
        <w:ilvl w:val="3"/>
        <w:numId w:val="3"/>
      </w:numPr>
      <w:spacing w:before="40" w:after="160" w:line="288" w:lineRule="auto"/>
      <w:contextualSpacing/>
    </w:pPr>
    <w:rPr>
      <w:color w:val="595959" w:themeColor="text1" w:themeTint="A6"/>
      <w:kern w:val="20"/>
    </w:rPr>
  </w:style>
  <w:style w:type="paragraph" w:customStyle="1" w:styleId="Listennummer51">
    <w:name w:val="Listennummer 51"/>
    <w:basedOn w:val="Standard"/>
    <w:uiPriority w:val="18"/>
    <w:unhideWhenUsed/>
    <w:pPr>
      <w:numPr>
        <w:ilvl w:val="4"/>
        <w:numId w:val="3"/>
      </w:numPr>
      <w:spacing w:before="40" w:after="160" w:line="288" w:lineRule="auto"/>
      <w:contextualSpacing/>
    </w:pPr>
    <w:rPr>
      <w:color w:val="595959" w:themeColor="text1" w:themeTint="A6"/>
      <w:kern w:val="20"/>
    </w:rPr>
  </w:style>
  <w:style w:type="table" w:customStyle="1" w:styleId="Finanztabelle">
    <w:name w:val="Finanztabelle"/>
    <w:basedOn w:val="NormaleTabelle"/>
    <w:uiPriority w:val="99"/>
    <w:pPr>
      <w:spacing w:before="60" w:after="60" w:line="240" w:lineRule="auto"/>
    </w:pPr>
    <w:tblPr>
      <w:tblBorders>
        <w:top w:val="single" w:sz="8" w:space="0" w:color="000000" w:themeColor="text1"/>
        <w:left w:val="single" w:sz="8" w:space="0" w:color="000000" w:themeColor="text1"/>
        <w:bottom w:val="single" w:sz="24" w:space="0" w:color="000000" w:themeColor="text1"/>
        <w:right w:val="single" w:sz="8" w:space="0" w:color="000000" w:themeColor="text1"/>
        <w:insideH w:val="single" w:sz="8" w:space="0" w:color="000000" w:themeColor="text1"/>
        <w:insideV w:val="single" w:sz="8" w:space="0" w:color="000000" w:themeColor="text1"/>
      </w:tblBorders>
      <w:tblCellMar>
        <w:left w:w="72" w:type="dxa"/>
        <w:right w:w="72" w:type="dxa"/>
      </w:tblCellMar>
    </w:tblPr>
    <w:tblStylePr w:type="firstRow">
      <w:pPr>
        <w:wordWrap/>
        <w:spacing w:beforeLines="0" w:before="40" w:beforeAutospacing="0" w:afterLines="0" w:after="40" w:afterAutospacing="0"/>
        <w:jc w:val="left"/>
      </w:pPr>
      <w:rPr>
        <w:rFonts w:asciiTheme="majorHAnsi" w:hAnsiTheme="majorHAnsi"/>
        <w:b/>
        <w:i w:val="0"/>
        <w:caps w:val="0"/>
        <w:smallCaps w:val="0"/>
        <w:color w:val="000000" w:themeColor="text1"/>
        <w:sz w:val="22"/>
      </w:rPr>
    </w:tblStylePr>
    <w:tblStylePr w:type="firstCol">
      <w:rPr>
        <w:b/>
        <w:color w:val="000000" w:themeColor="text1"/>
      </w:rPr>
    </w:tblStylePr>
  </w:style>
  <w:style w:type="character" w:customStyle="1" w:styleId="Anmerkungsreferenz">
    <w:name w:val="Anmerkungsreferenz"/>
    <w:basedOn w:val="Absatz-Standardschriftart"/>
    <w:uiPriority w:val="99"/>
    <w:semiHidden/>
    <w:unhideWhenUsed/>
    <w:rPr>
      <w:sz w:val="16"/>
    </w:rPr>
  </w:style>
  <w:style w:type="paragraph" w:customStyle="1" w:styleId="Anmerkungstext">
    <w:name w:val="Anmerkungstext"/>
    <w:basedOn w:val="Standard"/>
    <w:link w:val="Kommentartextzeichen"/>
    <w:uiPriority w:val="99"/>
    <w:semiHidden/>
    <w:unhideWhenUsed/>
    <w:pPr>
      <w:spacing w:line="240" w:lineRule="auto"/>
    </w:pPr>
  </w:style>
  <w:style w:type="character" w:customStyle="1" w:styleId="Kommentartextzeichen">
    <w:name w:val="Kommentartextzeichen"/>
    <w:basedOn w:val="Absatz-Standardschriftart"/>
    <w:link w:val="Anmerkungstext"/>
    <w:uiPriority w:val="99"/>
    <w:semiHidden/>
  </w:style>
  <w:style w:type="paragraph" w:customStyle="1" w:styleId="Anmerkungsthema">
    <w:name w:val="Anmerkungsthema"/>
    <w:basedOn w:val="Anmerkungstext"/>
    <w:next w:val="Anmerkungstext"/>
    <w:link w:val="Kommentarthemazeichen"/>
    <w:uiPriority w:val="99"/>
    <w:semiHidden/>
    <w:unhideWhenUsed/>
    <w:rPr>
      <w:b/>
      <w:bCs/>
    </w:rPr>
  </w:style>
  <w:style w:type="character" w:customStyle="1" w:styleId="Kommentarthemazeichen">
    <w:name w:val="Kommentarthemazeichen"/>
    <w:basedOn w:val="Kommentartextzeichen"/>
    <w:link w:val="Anmerkungsthema"/>
    <w:uiPriority w:val="99"/>
    <w:semiHidden/>
    <w:rPr>
      <w:b/>
      <w:bCs/>
    </w:rPr>
  </w:style>
  <w:style w:type="table" w:customStyle="1" w:styleId="HelleSchattierung1">
    <w:name w:val="Helle Schattierung1"/>
    <w:basedOn w:val="NormaleTabelle"/>
    <w:uiPriority w:val="6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Tabellentextdezimal">
    <w:name w:val="Tabellentext dezimal"/>
    <w:basedOn w:val="Standard"/>
    <w:uiPriority w:val="1"/>
    <w:qFormat/>
    <w:pPr>
      <w:tabs>
        <w:tab w:val="decimal" w:pos="869"/>
      </w:tabs>
      <w:spacing w:before="60" w:after="60" w:line="240" w:lineRule="auto"/>
    </w:pPr>
  </w:style>
  <w:style w:type="paragraph" w:customStyle="1" w:styleId="Tabellentext">
    <w:name w:val="Tabellentext"/>
    <w:basedOn w:val="Standard"/>
    <w:uiPriority w:val="1"/>
    <w:qFormat/>
    <w:pPr>
      <w:spacing w:before="60" w:after="60" w:line="240" w:lineRule="auto"/>
    </w:pPr>
  </w:style>
  <w:style w:type="paragraph" w:customStyle="1" w:styleId="Organisation">
    <w:name w:val="Organisation"/>
    <w:basedOn w:val="Standard"/>
    <w:uiPriority w:val="2"/>
    <w:qFormat/>
    <w:rsid w:val="00C570B7"/>
    <w:pPr>
      <w:spacing w:after="60" w:line="240" w:lineRule="auto"/>
      <w:ind w:left="29" w:right="29"/>
    </w:pPr>
    <w:rPr>
      <w:b/>
      <w:bCs/>
      <w:color w:val="0070C0"/>
      <w:sz w:val="36"/>
    </w:rPr>
  </w:style>
  <w:style w:type="paragraph" w:styleId="Sprechblasentext">
    <w:name w:val="Balloon Text"/>
    <w:basedOn w:val="Standard"/>
    <w:link w:val="SprechblasentextZchn"/>
    <w:uiPriority w:val="99"/>
    <w:semiHidden/>
    <w:unhideWhenUsed/>
    <w:rsid w:val="00C53769"/>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C53769"/>
    <w:rPr>
      <w:rFonts w:ascii="Tahoma" w:hAnsi="Tahoma" w:cs="Tahoma"/>
      <w:sz w:val="16"/>
      <w:szCs w:val="16"/>
    </w:rPr>
  </w:style>
  <w:style w:type="paragraph" w:styleId="Kopfzeile">
    <w:name w:val="header"/>
    <w:basedOn w:val="Standard"/>
    <w:link w:val="KopfzeileZchn"/>
    <w:uiPriority w:val="99"/>
    <w:unhideWhenUsed/>
    <w:qFormat/>
    <w:rsid w:val="00994135"/>
    <w:pPr>
      <w:tabs>
        <w:tab w:val="center" w:pos="4320"/>
        <w:tab w:val="right" w:pos="8640"/>
      </w:tabs>
      <w:spacing w:after="0" w:line="240" w:lineRule="auto"/>
    </w:pPr>
  </w:style>
  <w:style w:type="character" w:customStyle="1" w:styleId="KopfzeileZchn">
    <w:name w:val="Kopfzeile Zchn"/>
    <w:basedOn w:val="Absatz-Standardschriftart"/>
    <w:link w:val="Kopfzeile"/>
    <w:uiPriority w:val="99"/>
    <w:rsid w:val="00994135"/>
  </w:style>
  <w:style w:type="paragraph" w:styleId="Fuzeile">
    <w:name w:val="footer"/>
    <w:basedOn w:val="Standard"/>
    <w:link w:val="FuzeileZchn"/>
    <w:uiPriority w:val="99"/>
    <w:unhideWhenUsed/>
    <w:qFormat/>
    <w:rsid w:val="00994135"/>
    <w:pPr>
      <w:tabs>
        <w:tab w:val="center" w:pos="4320"/>
        <w:tab w:val="right" w:pos="8640"/>
      </w:tabs>
      <w:spacing w:after="0" w:line="240" w:lineRule="auto"/>
    </w:pPr>
  </w:style>
  <w:style w:type="character" w:customStyle="1" w:styleId="FuzeileZchn">
    <w:name w:val="Fußzeile Zchn"/>
    <w:basedOn w:val="Absatz-Standardschriftart"/>
    <w:link w:val="Fuzeile"/>
    <w:uiPriority w:val="99"/>
    <w:rsid w:val="00994135"/>
  </w:style>
  <w:style w:type="character" w:customStyle="1" w:styleId="berschrift1Zchn">
    <w:name w:val="Überschrift 1 Zchn"/>
    <w:basedOn w:val="Absatz-Standardschriftart"/>
    <w:link w:val="berschrift1"/>
    <w:uiPriority w:val="9"/>
    <w:rsid w:val="00C570B7"/>
    <w:rPr>
      <w:rFonts w:asciiTheme="majorHAnsi" w:eastAsiaTheme="majorEastAsia" w:hAnsiTheme="majorHAnsi" w:cstheme="majorBidi"/>
      <w:b/>
      <w:bCs/>
      <w:color w:val="002060"/>
      <w:sz w:val="28"/>
      <w:szCs w:val="28"/>
    </w:rPr>
  </w:style>
  <w:style w:type="paragraph" w:styleId="Inhaltsverzeichnisberschrift">
    <w:name w:val="TOC Heading"/>
    <w:basedOn w:val="berschrift1"/>
    <w:next w:val="Standard"/>
    <w:uiPriority w:val="39"/>
    <w:unhideWhenUsed/>
    <w:qFormat/>
    <w:rsid w:val="00C570B7"/>
    <w:pPr>
      <w:spacing w:line="276" w:lineRule="auto"/>
      <w:outlineLvl w:val="9"/>
    </w:pPr>
  </w:style>
  <w:style w:type="paragraph" w:styleId="Verzeichnis1">
    <w:name w:val="toc 1"/>
    <w:basedOn w:val="Standard"/>
    <w:next w:val="Standard"/>
    <w:autoRedefine/>
    <w:uiPriority w:val="39"/>
    <w:unhideWhenUsed/>
    <w:rsid w:val="00994135"/>
    <w:pPr>
      <w:spacing w:after="100"/>
    </w:pPr>
  </w:style>
  <w:style w:type="paragraph" w:styleId="Verzeichnis2">
    <w:name w:val="toc 2"/>
    <w:basedOn w:val="Standard"/>
    <w:next w:val="Standard"/>
    <w:autoRedefine/>
    <w:uiPriority w:val="39"/>
    <w:unhideWhenUsed/>
    <w:rsid w:val="00994135"/>
    <w:pPr>
      <w:spacing w:after="100"/>
      <w:ind w:left="200"/>
    </w:pPr>
  </w:style>
  <w:style w:type="character" w:styleId="Platzhaltertext">
    <w:name w:val="Placeholder Text"/>
    <w:basedOn w:val="Absatz-Standardschriftart"/>
    <w:uiPriority w:val="99"/>
    <w:semiHidden/>
    <w:rsid w:val="00994135"/>
    <w:rPr>
      <w:color w:val="808080"/>
    </w:rPr>
  </w:style>
  <w:style w:type="character" w:styleId="IntensiveHervorhebung">
    <w:name w:val="Intense Emphasis"/>
    <w:basedOn w:val="Absatz-Standardschriftart"/>
    <w:uiPriority w:val="21"/>
    <w:qFormat/>
    <w:rsid w:val="00C570B7"/>
    <w:rPr>
      <w:i/>
      <w:iCs/>
      <w:color w:val="0070C0"/>
    </w:rPr>
  </w:style>
  <w:style w:type="paragraph" w:styleId="IntensivesZitat">
    <w:name w:val="Intense Quote"/>
    <w:basedOn w:val="Standard"/>
    <w:next w:val="Standard"/>
    <w:link w:val="IntensivesZitatZchn"/>
    <w:uiPriority w:val="30"/>
    <w:qFormat/>
    <w:rsid w:val="00C570B7"/>
    <w:pPr>
      <w:pBdr>
        <w:top w:val="single" w:sz="4" w:space="10" w:color="EF4623" w:themeColor="accent1"/>
        <w:bottom w:val="single" w:sz="4" w:space="10" w:color="EF4623" w:themeColor="accent1"/>
      </w:pBdr>
      <w:spacing w:before="360" w:after="360"/>
      <w:ind w:left="864" w:right="864"/>
      <w:jc w:val="center"/>
    </w:pPr>
    <w:rPr>
      <w:i/>
      <w:iCs/>
      <w:color w:val="0070C0"/>
    </w:rPr>
  </w:style>
  <w:style w:type="character" w:customStyle="1" w:styleId="IntensivesZitatZchn">
    <w:name w:val="Intensives Zitat Zchn"/>
    <w:basedOn w:val="Absatz-Standardschriftart"/>
    <w:link w:val="IntensivesZitat"/>
    <w:uiPriority w:val="30"/>
    <w:rsid w:val="00C570B7"/>
    <w:rPr>
      <w:i/>
      <w:iCs/>
      <w:color w:val="0070C0"/>
    </w:rPr>
  </w:style>
  <w:style w:type="character" w:styleId="IntensiverVerweis">
    <w:name w:val="Intense Reference"/>
    <w:basedOn w:val="Absatz-Standardschriftart"/>
    <w:uiPriority w:val="32"/>
    <w:qFormat/>
    <w:rsid w:val="00C570B7"/>
    <w:rPr>
      <w:b/>
      <w:bCs/>
      <w:smallCaps/>
      <w:color w:val="0070C0"/>
      <w:spacing w:val="5"/>
    </w:rPr>
  </w:style>
  <w:style w:type="character" w:customStyle="1" w:styleId="berschrift2Zchn">
    <w:name w:val="Überschrift 2 Zchn"/>
    <w:basedOn w:val="Absatz-Standardschriftart"/>
    <w:link w:val="berschrift2"/>
    <w:uiPriority w:val="9"/>
    <w:semiHidden/>
    <w:rsid w:val="00C570B7"/>
    <w:rPr>
      <w:rFonts w:asciiTheme="majorHAnsi" w:eastAsiaTheme="majorEastAsia" w:hAnsiTheme="majorHAnsi" w:cstheme="majorBidi"/>
      <w:color w:val="002060"/>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1460194">
      <w:bodyDiv w:val="1"/>
      <w:marLeft w:val="0"/>
      <w:marRight w:val="0"/>
      <w:marTop w:val="0"/>
      <w:marBottom w:val="0"/>
      <w:divBdr>
        <w:top w:val="none" w:sz="0" w:space="0" w:color="auto"/>
        <w:left w:val="none" w:sz="0" w:space="0" w:color="auto"/>
        <w:bottom w:val="none" w:sz="0" w:space="0" w:color="auto"/>
        <w:right w:val="none" w:sz="0" w:space="0" w:color="auto"/>
      </w:divBdr>
    </w:div>
    <w:div w:id="1167019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omas\AppData\Roaming\Microsoft\Templates\Jahresberich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0B2EEF94DEE4A4D930ED1A047B0DB34"/>
        <w:category>
          <w:name w:val="Allgemein"/>
          <w:gallery w:val="placeholder"/>
        </w:category>
        <w:types>
          <w:type w:val="bbPlcHdr"/>
        </w:types>
        <w:behaviors>
          <w:behavior w:val="content"/>
        </w:behaviors>
        <w:guid w:val="{B5644320-48A1-4859-9023-4EACC2B7AFDB}"/>
      </w:docPartPr>
      <w:docPartBody>
        <w:p w:rsidR="007C6851" w:rsidRDefault="00D56F2E">
          <w:pPr>
            <w:pStyle w:val="90B2EEF94DEE4A4D930ED1A047B0DB34"/>
          </w:pPr>
          <w:r w:rsidRPr="00F934C3">
            <w:rPr>
              <w:sz w:val="132"/>
              <w:szCs w:val="132"/>
            </w:rPr>
            <w:t>Jahresbericht</w:t>
          </w:r>
        </w:p>
      </w:docPartBody>
    </w:docPart>
    <w:docPart>
      <w:docPartPr>
        <w:name w:val="037F1CD543E44614B501A137C6BD58AC"/>
        <w:category>
          <w:name w:val="Allgemein"/>
          <w:gallery w:val="placeholder"/>
        </w:category>
        <w:types>
          <w:type w:val="bbPlcHdr"/>
        </w:types>
        <w:behaviors>
          <w:behavior w:val="content"/>
        </w:behaviors>
        <w:guid w:val="{4B29D084-1E60-467F-88D5-B32305369B22}"/>
      </w:docPartPr>
      <w:docPartBody>
        <w:p w:rsidR="007C6851" w:rsidRDefault="00D56F2E">
          <w:pPr>
            <w:pStyle w:val="037F1CD543E44614B501A137C6BD58AC"/>
          </w:pPr>
          <w:r>
            <w:t>[Jahr]</w:t>
          </w:r>
        </w:p>
      </w:docPartBody>
    </w:docPart>
    <w:docPart>
      <w:docPartPr>
        <w:name w:val="935B4EE701034D2C94D7953B0537391A"/>
        <w:category>
          <w:name w:val="Allgemein"/>
          <w:gallery w:val="placeholder"/>
        </w:category>
        <w:types>
          <w:type w:val="bbPlcHdr"/>
        </w:types>
        <w:behaviors>
          <w:behavior w:val="content"/>
        </w:behaviors>
        <w:guid w:val="{C6C6EBD6-D669-4E6E-A5CC-F3BD5F06E3AA}"/>
      </w:docPartPr>
      <w:docPartBody>
        <w:p w:rsidR="007C6851" w:rsidRDefault="00D56F2E">
          <w:pPr>
            <w:pStyle w:val="935B4EE701034D2C94D7953B0537391A"/>
          </w:pPr>
          <w:r>
            <w:t>[Fügen Sie hier ein Zitat von einer Führungskraft Ihres Unternehmens ein, oder verwenden Sie diesen Platz für eine kurze Zusammenfassung des Dokumentinhalts.]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60E6EB78"/>
    <w:lvl w:ilvl="0">
      <w:start w:val="1"/>
      <w:numFmt w:val="bullet"/>
      <w:pStyle w:val="Aufzhlungszeichen1"/>
      <w:lvlText w:val="•"/>
      <w:lvlJc w:val="left"/>
      <w:pPr>
        <w:ind w:left="576" w:hanging="288"/>
      </w:pPr>
      <w:rPr>
        <w:rFonts w:ascii="Cambria" w:hAnsi="Cambria" w:hint="default"/>
        <w:color w:val="5B9BD5" w:themeColor="accent1"/>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6F2E"/>
    <w:rsid w:val="001111A3"/>
    <w:rsid w:val="00336C7D"/>
    <w:rsid w:val="00356270"/>
    <w:rsid w:val="00373E8D"/>
    <w:rsid w:val="00603D3A"/>
    <w:rsid w:val="006475D5"/>
    <w:rsid w:val="0074704A"/>
    <w:rsid w:val="007C6851"/>
    <w:rsid w:val="00896AA7"/>
    <w:rsid w:val="00913842"/>
    <w:rsid w:val="00956CF1"/>
    <w:rsid w:val="009E6B6A"/>
    <w:rsid w:val="00A63E58"/>
    <w:rsid w:val="00B77459"/>
    <w:rsid w:val="00CD4459"/>
    <w:rsid w:val="00D56F2E"/>
    <w:rsid w:val="00EE3C2A"/>
    <w:rsid w:val="00F86C9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A8F33F61CA4A4CA7888A73A1D4895421">
    <w:name w:val="A8F33F61CA4A4CA7888A73A1D4895421"/>
  </w:style>
  <w:style w:type="paragraph" w:customStyle="1" w:styleId="DF55D38C336D47EDA802CF0C9F2BB762">
    <w:name w:val="DF55D38C336D47EDA802CF0C9F2BB762"/>
  </w:style>
  <w:style w:type="paragraph" w:customStyle="1" w:styleId="749B7CDAA2FB421EA9D9E0042E40E387">
    <w:name w:val="749B7CDAA2FB421EA9D9E0042E40E387"/>
  </w:style>
  <w:style w:type="paragraph" w:customStyle="1" w:styleId="98EB9BE58A8048A4AC2EE9A9B4B57FA1">
    <w:name w:val="98EB9BE58A8048A4AC2EE9A9B4B57FA1"/>
  </w:style>
  <w:style w:type="paragraph" w:customStyle="1" w:styleId="424ABF31A2384DA0B386B64F077B1124">
    <w:name w:val="424ABF31A2384DA0B386B64F077B1124"/>
  </w:style>
  <w:style w:type="paragraph" w:customStyle="1" w:styleId="D6373EB9BB4843DB8CE0166238416B2C">
    <w:name w:val="D6373EB9BB4843DB8CE0166238416B2C"/>
  </w:style>
  <w:style w:type="paragraph" w:customStyle="1" w:styleId="4E87F8CE13884652853F3DE305410EA8">
    <w:name w:val="4E87F8CE13884652853F3DE305410EA8"/>
  </w:style>
  <w:style w:type="paragraph" w:customStyle="1" w:styleId="Aufzhlungszeichen1">
    <w:name w:val="Aufzählungszeichen1"/>
    <w:basedOn w:val="Standard"/>
    <w:uiPriority w:val="1"/>
    <w:unhideWhenUsed/>
    <w:qFormat/>
    <w:pPr>
      <w:numPr>
        <w:numId w:val="1"/>
      </w:numPr>
      <w:spacing w:before="40" w:after="40" w:line="288" w:lineRule="auto"/>
    </w:pPr>
    <w:rPr>
      <w:rFonts w:eastAsiaTheme="minorHAnsi"/>
      <w:color w:val="595959" w:themeColor="text1" w:themeTint="A6"/>
      <w:kern w:val="20"/>
      <w:sz w:val="20"/>
      <w:szCs w:val="20"/>
    </w:rPr>
  </w:style>
  <w:style w:type="paragraph" w:customStyle="1" w:styleId="C713DD596FDE48BEA9C4B076CF1EC0A9">
    <w:name w:val="C713DD596FDE48BEA9C4B076CF1EC0A9"/>
  </w:style>
  <w:style w:type="paragraph" w:customStyle="1" w:styleId="63DCECF30163471C93D8A59845719430">
    <w:name w:val="63DCECF30163471C93D8A59845719430"/>
  </w:style>
  <w:style w:type="paragraph" w:customStyle="1" w:styleId="2D6354DC8B0644D5988C5B9DAD05EAA8">
    <w:name w:val="2D6354DC8B0644D5988C5B9DAD05EAA8"/>
  </w:style>
  <w:style w:type="paragraph" w:customStyle="1" w:styleId="2FCC9B68A1B74099A13E92ADF0E8A64B">
    <w:name w:val="2FCC9B68A1B74099A13E92ADF0E8A64B"/>
  </w:style>
  <w:style w:type="paragraph" w:customStyle="1" w:styleId="6F339322CCD443CA8796A5588371A70C">
    <w:name w:val="6F339322CCD443CA8796A5588371A70C"/>
  </w:style>
  <w:style w:type="paragraph" w:customStyle="1" w:styleId="C0FB4F342C6D48F586225E2E0557CADC">
    <w:name w:val="C0FB4F342C6D48F586225E2E0557CADC"/>
  </w:style>
  <w:style w:type="paragraph" w:customStyle="1" w:styleId="EF6D068A50D040C4BEF59C20BECA2E14">
    <w:name w:val="EF6D068A50D040C4BEF59C20BECA2E14"/>
  </w:style>
  <w:style w:type="paragraph" w:customStyle="1" w:styleId="BD75DE63B04A4E85A5D9CF6F6D303666">
    <w:name w:val="BD75DE63B04A4E85A5D9CF6F6D303666"/>
  </w:style>
  <w:style w:type="character" w:customStyle="1" w:styleId="Betont">
    <w:name w:val="Betont"/>
    <w:basedOn w:val="Absatz-Standardschriftart"/>
    <w:uiPriority w:val="10"/>
    <w:qFormat/>
    <w:rPr>
      <w:b/>
      <w:bCs/>
    </w:rPr>
  </w:style>
  <w:style w:type="paragraph" w:customStyle="1" w:styleId="F5EA9B55D1B34E7ABBA4E8DBAE2F2DAA">
    <w:name w:val="F5EA9B55D1B34E7ABBA4E8DBAE2F2DAA"/>
  </w:style>
  <w:style w:type="paragraph" w:customStyle="1" w:styleId="A8956E2B257A45179088FE78CBD8E1FF">
    <w:name w:val="A8956E2B257A45179088FE78CBD8E1FF"/>
  </w:style>
  <w:style w:type="paragraph" w:customStyle="1" w:styleId="2D59EFF093AC42E2965AD876EB80A872">
    <w:name w:val="2D59EFF093AC42E2965AD876EB80A872"/>
  </w:style>
  <w:style w:type="paragraph" w:customStyle="1" w:styleId="D8DD6AEEE7B64E28A9F4DBCC52525507">
    <w:name w:val="D8DD6AEEE7B64E28A9F4DBCC52525507"/>
  </w:style>
  <w:style w:type="paragraph" w:customStyle="1" w:styleId="2E63D6172C8D40989CF94752CE73D241">
    <w:name w:val="2E63D6172C8D40989CF94752CE73D241"/>
  </w:style>
  <w:style w:type="paragraph" w:customStyle="1" w:styleId="FFBA745FACBE49FE9592F270E42436DD">
    <w:name w:val="FFBA745FACBE49FE9592F270E42436DD"/>
  </w:style>
  <w:style w:type="paragraph" w:customStyle="1" w:styleId="DA4EB9A8F88148718F98D45048B76010">
    <w:name w:val="DA4EB9A8F88148718F98D45048B76010"/>
  </w:style>
  <w:style w:type="paragraph" w:customStyle="1" w:styleId="A686439CFE914E20B9799C3C1213EF7D">
    <w:name w:val="A686439CFE914E20B9799C3C1213EF7D"/>
  </w:style>
  <w:style w:type="paragraph" w:customStyle="1" w:styleId="90B2EEF94DEE4A4D930ED1A047B0DB34">
    <w:name w:val="90B2EEF94DEE4A4D930ED1A047B0DB34"/>
  </w:style>
  <w:style w:type="paragraph" w:customStyle="1" w:styleId="037F1CD543E44614B501A137C6BD58AC">
    <w:name w:val="037F1CD543E44614B501A137C6BD58AC"/>
  </w:style>
  <w:style w:type="paragraph" w:customStyle="1" w:styleId="935B4EE701034D2C94D7953B0537391A">
    <w:name w:val="935B4EE701034D2C94D7953B0537391A"/>
  </w:style>
  <w:style w:type="paragraph" w:customStyle="1" w:styleId="3BCEB0A024B64A5B8CEC83C8BFAC3253">
    <w:name w:val="3BCEB0A024B64A5B8CEC83C8BFAC3253"/>
    <w:rsid w:val="007C6851"/>
  </w:style>
  <w:style w:type="paragraph" w:customStyle="1" w:styleId="977D773AED4B419CAFD39EF4EA352497">
    <w:name w:val="977D773AED4B419CAFD39EF4EA352497"/>
    <w:rsid w:val="007C6851"/>
  </w:style>
  <w:style w:type="paragraph" w:customStyle="1" w:styleId="8BE8ADD4CB054D0DBA1A21DC460CD506">
    <w:name w:val="8BE8ADD4CB054D0DBA1A21DC460CD506"/>
    <w:rsid w:val="007C6851"/>
  </w:style>
  <w:style w:type="paragraph" w:customStyle="1" w:styleId="27FBA885483F40D0BFF76A9C2E77DBE4">
    <w:name w:val="27FBA885483F40D0BFF76A9C2E77DBE4"/>
    <w:rsid w:val="007C6851"/>
  </w:style>
  <w:style w:type="paragraph" w:customStyle="1" w:styleId="F42093CE33F8485B92A8A21E98C9CBAC">
    <w:name w:val="F42093CE33F8485B92A8A21E98C9CBAC"/>
    <w:rsid w:val="007C6851"/>
  </w:style>
  <w:style w:type="paragraph" w:customStyle="1" w:styleId="2AA03F0805D14B13A5B0B022F91362CB">
    <w:name w:val="2AA03F0805D14B13A5B0B022F91362CB"/>
    <w:rsid w:val="007C6851"/>
  </w:style>
  <w:style w:type="paragraph" w:customStyle="1" w:styleId="1148D01916EA4BEB81BF905C5F094D51">
    <w:name w:val="1148D01916EA4BEB81BF905C5F094D51"/>
    <w:rsid w:val="007C6851"/>
  </w:style>
  <w:style w:type="paragraph" w:customStyle="1" w:styleId="D4554C0994534F469340F4E57ED057C1">
    <w:name w:val="D4554C0994534F469340F4E57ED057C1"/>
    <w:rsid w:val="007C6851"/>
  </w:style>
  <w:style w:type="paragraph" w:customStyle="1" w:styleId="DDF2835256FE4055AA130284F45355CD">
    <w:name w:val="DDF2835256FE4055AA130284F45355CD"/>
    <w:rsid w:val="007C6851"/>
  </w:style>
  <w:style w:type="paragraph" w:customStyle="1" w:styleId="384349239C2443BE8B5479005CDE28D6">
    <w:name w:val="384349239C2443BE8B5479005CDE28D6"/>
    <w:rsid w:val="007C6851"/>
  </w:style>
  <w:style w:type="paragraph" w:customStyle="1" w:styleId="7081E90908714568B17B30648A914087">
    <w:name w:val="7081E90908714568B17B30648A914087"/>
    <w:rsid w:val="007C6851"/>
  </w:style>
  <w:style w:type="paragraph" w:customStyle="1" w:styleId="59C6E930219D454882B9B0470119AE86">
    <w:name w:val="59C6E930219D454882B9B0470119AE86"/>
    <w:rsid w:val="007C6851"/>
  </w:style>
  <w:style w:type="paragraph" w:customStyle="1" w:styleId="D1A827BE90FF47B7B2BD95041EF426B6">
    <w:name w:val="D1A827BE90FF47B7B2BD95041EF426B6"/>
    <w:rsid w:val="007C6851"/>
  </w:style>
  <w:style w:type="paragraph" w:customStyle="1" w:styleId="03F735C2F47C4BE68D7109B4F8DD7414">
    <w:name w:val="03F735C2F47C4BE68D7109B4F8DD7414"/>
    <w:rsid w:val="009E6B6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Business Set_Red">
      <a:dk1>
        <a:sysClr val="windowText" lastClr="000000"/>
      </a:dk1>
      <a:lt1>
        <a:sysClr val="window" lastClr="FFFFFF"/>
      </a:lt1>
      <a:dk2>
        <a:srgbClr val="000000"/>
      </a:dk2>
      <a:lt2>
        <a:srgbClr val="F8F8F8"/>
      </a:lt2>
      <a:accent1>
        <a:srgbClr val="EF4623"/>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effectLst/>
      </a:spPr>
      <a:bodyPr rot="0" spcFirstLastPara="0" vertOverflow="overflow" horzOverflow="overflow" vert="horz" wrap="square" lIns="0" tIns="0" rIns="0" bIns="0" numCol="1" spcCol="0" rtlCol="0" fromWordArt="0" anchor="b" anchorCtr="0" forceAA="0" compatLnSpc="1">
        <a:prstTxWarp prst="textNoShape">
          <a:avLst/>
        </a:prstTxWarp>
        <a:spAutoFit/>
      </a:bodyPr>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2015/16</PublishDate>
  <Abstract>- Dokumentation der Semesterarbeit -</Abstract>
  <CompanyAddress>Marileen Stamer
Matrikel-Nr.: 258234</CompanyAddress>
  <CompanyPhone>   +49 4861 617891</CompanyPhone>
  <CompanyFax/>
  <CompanyEmail>Matrikel-Nr.: 257523</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8F30D95-D73C-4E87-B82F-C1128109422E}">
  <ds:schemaRefs>
    <ds:schemaRef ds:uri="http://schemas.microsoft.com/sharepoint/v3/contenttype/forms"/>
  </ds:schemaRefs>
</ds:datastoreItem>
</file>

<file path=customXml/itemProps3.xml><?xml version="1.0" encoding="utf-8"?>
<ds:datastoreItem xmlns:ds="http://schemas.openxmlformats.org/officeDocument/2006/customXml" ds:itemID="{DD0A938B-E360-4078-B1F4-2FC5FDA45A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Jahresbericht</Template>
  <TotalTime>0</TotalTime>
  <Pages>11</Pages>
  <Words>2546</Words>
  <Characters>16041</Characters>
  <Application>Microsoft Office Word</Application>
  <DocSecurity>0</DocSecurity>
  <Lines>133</Lines>
  <Paragraphs>37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Mediendesign 1</vt:lpstr>
      <vt:lpstr/>
    </vt:vector>
  </TitlesOfParts>
  <Company>Comeet</Company>
  <LinksUpToDate>false</LinksUpToDate>
  <CharactersWithSpaces>18550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Mediendesign 1</dc:title>
  <dc:creator>Thomas</dc:creator>
  <cp:keywords/>
  <cp:lastModifiedBy>Thomas Krieger</cp:lastModifiedBy>
  <cp:revision>93</cp:revision>
  <cp:lastPrinted>2015-01-28T16:54:00Z</cp:lastPrinted>
  <dcterms:created xsi:type="dcterms:W3CDTF">2015-01-26T15:10:00Z</dcterms:created>
  <dcterms:modified xsi:type="dcterms:W3CDTF">2016-01-04T20:04:00Z</dcterms:modified>
  <cp:contentStatus>Torsten Garding</cp:contentStatus>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TC028350649991</vt:lpwstr>
  </property>
</Properties>
</file>