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EU Open Data Portal is a source of data, produced by the institutions and other bodies of the European Union. These open data are are free and can be used in research, applications, commercial or non-commercial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dataset contains all the projects funded by the European Union from 1994 to 2020. These projects got approved under the framework programme (FP) for research and technological development. For each project it is provided information, such as: reference, acronym, dates, funding, programmes, participant countries, subjects and objectives.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ff0000"/>
          <w:rtl w:val="0"/>
        </w:rPr>
        <w:t xml:space="preserve">more about the dataset, in general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Datasets that are uploaded on Open Data Portal, are being produced on a monthly basis.</w:t>
      </w:r>
    </w:p>
    <w:p w:rsidR="00000000" w:rsidDel="00000000" w:rsidP="00000000" w:rsidRDefault="00000000" w:rsidRPr="00000000">
      <w:pPr>
        <w:contextualSpacing w:val="0"/>
      </w:pPr>
      <w:r w:rsidDel="00000000" w:rsidR="00000000" w:rsidRPr="00000000">
        <w:rPr>
          <w:rtl w:val="0"/>
        </w:rPr>
        <w:t xml:space="preserve">(in .csv and .xlsx/xls format)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Datasets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Common attributes in all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rcn: reference code (type: int)</w:t>
      </w:r>
    </w:p>
    <w:p w:rsidR="00000000" w:rsidDel="00000000" w:rsidP="00000000" w:rsidRDefault="00000000" w:rsidRPr="00000000">
      <w:pPr>
        <w:ind w:firstLine="720"/>
        <w:contextualSpacing w:val="0"/>
      </w:pPr>
      <w:r w:rsidDel="00000000" w:rsidR="00000000" w:rsidRPr="00000000">
        <w:rPr>
          <w:rtl w:val="0"/>
        </w:rPr>
        <w:t xml:space="preserve">project title (type: string)</w:t>
      </w:r>
    </w:p>
    <w:p w:rsidR="00000000" w:rsidDel="00000000" w:rsidP="00000000" w:rsidRDefault="00000000" w:rsidRPr="00000000">
      <w:pPr>
        <w:ind w:firstLine="720"/>
        <w:contextualSpacing w:val="0"/>
      </w:pPr>
      <w:r w:rsidDel="00000000" w:rsidR="00000000" w:rsidRPr="00000000">
        <w:rPr>
          <w:rtl w:val="0"/>
        </w:rPr>
        <w:t xml:space="preserve">start date (type: datetime)</w:t>
      </w:r>
    </w:p>
    <w:p w:rsidR="00000000" w:rsidDel="00000000" w:rsidP="00000000" w:rsidRDefault="00000000" w:rsidRPr="00000000">
      <w:pPr>
        <w:ind w:firstLine="720"/>
        <w:contextualSpacing w:val="0"/>
      </w:pPr>
      <w:r w:rsidDel="00000000" w:rsidR="00000000" w:rsidRPr="00000000">
        <w:rPr>
          <w:rtl w:val="0"/>
        </w:rPr>
        <w:t xml:space="preserve">end date (type: datetime)</w:t>
      </w:r>
    </w:p>
    <w:p w:rsidR="00000000" w:rsidDel="00000000" w:rsidP="00000000" w:rsidRDefault="00000000" w:rsidRPr="00000000">
      <w:pPr>
        <w:ind w:firstLine="720"/>
        <w:contextualSpacing w:val="0"/>
      </w:pPr>
      <w:r w:rsidDel="00000000" w:rsidR="00000000" w:rsidRPr="00000000">
        <w:rPr>
          <w:rtl w:val="0"/>
        </w:rPr>
        <w:t xml:space="preserve">status (type: string):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completed/accepted (FP4)</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null (FP5, FP6)</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ong(oing)/can(celled) (FP7)</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signed (H2020)</w:t>
      </w:r>
    </w:p>
    <w:p w:rsidR="00000000" w:rsidDel="00000000" w:rsidP="00000000" w:rsidRDefault="00000000" w:rsidRPr="00000000">
      <w:pPr>
        <w:contextualSpacing w:val="0"/>
      </w:pPr>
      <w:r w:rsidDel="00000000" w:rsidR="00000000" w:rsidRPr="00000000">
        <w:rPr>
          <w:rtl w:val="0"/>
        </w:rPr>
        <w:tab/>
        <w:t xml:space="preserve">acronym  (type: string)</w:t>
      </w:r>
    </w:p>
    <w:p w:rsidR="00000000" w:rsidDel="00000000" w:rsidP="00000000" w:rsidRDefault="00000000" w:rsidRPr="00000000">
      <w:pPr>
        <w:contextualSpacing w:val="0"/>
      </w:pPr>
      <w:r w:rsidDel="00000000" w:rsidR="00000000" w:rsidRPr="00000000">
        <w:rPr>
          <w:rtl w:val="0"/>
        </w:rPr>
        <w:tab/>
        <w:t xml:space="preserve">programme/pga (type: string)</w:t>
      </w:r>
    </w:p>
    <w:p w:rsidR="00000000" w:rsidDel="00000000" w:rsidP="00000000" w:rsidRDefault="00000000" w:rsidRPr="00000000">
      <w:pPr>
        <w:contextualSpacing w:val="0"/>
      </w:pPr>
      <w:r w:rsidDel="00000000" w:rsidR="00000000" w:rsidRPr="00000000">
        <w:rPr>
          <w:rtl w:val="0"/>
        </w:rPr>
        <w:tab/>
        <w:t xml:space="preserve">framework programme (type: string)</w:t>
      </w:r>
    </w:p>
    <w:p w:rsidR="00000000" w:rsidDel="00000000" w:rsidP="00000000" w:rsidRDefault="00000000" w:rsidRPr="00000000">
      <w:pPr>
        <w:contextualSpacing w:val="0"/>
      </w:pPr>
      <w:r w:rsidDel="00000000" w:rsidR="00000000" w:rsidRPr="00000000">
        <w:rPr>
          <w:rtl w:val="0"/>
        </w:rPr>
        <w:tab/>
        <w:t xml:space="preserve">total Cost (type: int)</w:t>
      </w:r>
    </w:p>
    <w:p w:rsidR="00000000" w:rsidDel="00000000" w:rsidP="00000000" w:rsidRDefault="00000000" w:rsidRPr="00000000">
      <w:pPr>
        <w:contextualSpacing w:val="0"/>
      </w:pPr>
      <w:r w:rsidDel="00000000" w:rsidR="00000000" w:rsidRPr="00000000">
        <w:rPr>
          <w:rtl w:val="0"/>
        </w:rPr>
        <w:tab/>
        <w:t xml:space="preserve">objective (type: string)</w:t>
      </w:r>
    </w:p>
    <w:p w:rsidR="00000000" w:rsidDel="00000000" w:rsidP="00000000" w:rsidRDefault="00000000" w:rsidRPr="00000000">
      <w:pPr>
        <w:contextualSpacing w:val="0"/>
      </w:pPr>
      <w:r w:rsidDel="00000000" w:rsidR="00000000" w:rsidRPr="00000000">
        <w:rPr>
          <w:rtl w:val="0"/>
        </w:rPr>
        <w:tab/>
        <w:t xml:space="preserve">projectUrl</w:t>
      </w:r>
    </w:p>
    <w:p w:rsidR="00000000" w:rsidDel="00000000" w:rsidP="00000000" w:rsidRDefault="00000000" w:rsidRPr="00000000">
      <w:pPr>
        <w:contextualSpacing w:val="0"/>
      </w:pPr>
      <w:r w:rsidDel="00000000" w:rsidR="00000000" w:rsidRPr="00000000">
        <w:rPr>
          <w:rtl w:val="0"/>
        </w:rPr>
        <w:tab/>
        <w:t xml:space="preserve">(project) call (type: string)</w:t>
      </w:r>
    </w:p>
    <w:p w:rsidR="00000000" w:rsidDel="00000000" w:rsidP="00000000" w:rsidRDefault="00000000" w:rsidRPr="00000000">
      <w:pPr>
        <w:contextualSpacing w:val="0"/>
      </w:pPr>
      <w:r w:rsidDel="00000000" w:rsidR="00000000" w:rsidRPr="00000000">
        <w:rPr>
          <w:rtl w:val="0"/>
        </w:rPr>
        <w:tab/>
        <w:t xml:space="preserve">subject (type: list)</w:t>
      </w:r>
    </w:p>
    <w:p w:rsidR="00000000" w:rsidDel="00000000" w:rsidP="00000000" w:rsidRDefault="00000000" w:rsidRPr="00000000">
      <w:pPr>
        <w:contextualSpacing w:val="0"/>
      </w:pPr>
      <w:r w:rsidDel="00000000" w:rsidR="00000000" w:rsidRPr="00000000">
        <w:rPr>
          <w:rtl w:val="0"/>
        </w:rPr>
        <w:tab/>
        <w:t xml:space="preserve">coordinatorCountry (type: string)</w:t>
      </w:r>
    </w:p>
    <w:p w:rsidR="00000000" w:rsidDel="00000000" w:rsidP="00000000" w:rsidRDefault="00000000" w:rsidRPr="00000000">
      <w:pPr>
        <w:contextualSpacing w:val="0"/>
      </w:pPr>
      <w:r w:rsidDel="00000000" w:rsidR="00000000" w:rsidRPr="00000000">
        <w:rPr>
          <w:rtl w:val="0"/>
        </w:rPr>
        <w:tab/>
        <w:t xml:space="preserve">participantCountries (type: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FP4</w:t>
      </w:r>
      <w:r w:rsidDel="00000000" w:rsidR="00000000" w:rsidRPr="00000000">
        <w:rPr>
          <w:rtl w:val="0"/>
        </w:rPr>
        <w:t xml:space="preserve">: Fourth framework programme (1994-1998)</w:t>
        <w:br w:type="textWrapping"/>
      </w:r>
      <w:hyperlink r:id="rId5">
        <w:r w:rsidDel="00000000" w:rsidR="00000000" w:rsidRPr="00000000">
          <w:rPr>
            <w:color w:val="1155cc"/>
            <w:u w:val="single"/>
            <w:rtl w:val="0"/>
          </w:rPr>
          <w:t xml:space="preserve">https://data.europa.eu/euodp/en/data/dataset/cordisfp4projects</w:t>
        </w:r>
      </w:hyperlink>
      <w:r w:rsidDel="00000000" w:rsidR="00000000" w:rsidRPr="00000000">
        <w:rPr>
          <w:rtl w:val="0"/>
        </w:rPr>
        <w:t xml:space="preserve"> </w:t>
        <w:br w:type="textWrapping"/>
        <w:br w:type="textWrapping"/>
        <w:t xml:space="preserve">Extra attributes: Contract Number, Keywords, Date of Signature, Total Funding, General Information, Achievements, Activity Area, Contract Type</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FP5</w:t>
      </w:r>
      <w:r w:rsidDel="00000000" w:rsidR="00000000" w:rsidRPr="00000000">
        <w:rPr>
          <w:rtl w:val="0"/>
        </w:rPr>
        <w:t xml:space="preserve">: fifth framework programme (1998–2002)</w:t>
        <w:br w:type="textWrapping"/>
      </w:r>
      <w:hyperlink r:id="rId6">
        <w:r w:rsidDel="00000000" w:rsidR="00000000" w:rsidRPr="00000000">
          <w:rPr>
            <w:color w:val="1155cc"/>
            <w:u w:val="single"/>
            <w:rtl w:val="0"/>
          </w:rPr>
          <w:t xml:space="preserve">https://data.europa.eu/euodp/en/data/dataset/cordisfp5projects</w:t>
        </w:r>
      </w:hyperlink>
      <w:r w:rsidDel="00000000" w:rsidR="00000000" w:rsidRPr="00000000">
        <w:rPr>
          <w:rtl w:val="0"/>
        </w:rPr>
        <w:br w:type="textWrapping"/>
        <w:br w:type="textWrapping"/>
        <w:t xml:space="preserve">Extra attributes: id, topics, ecMaxContribution, fundingScheme, coordinator, participants</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FP6</w:t>
      </w:r>
      <w:r w:rsidDel="00000000" w:rsidR="00000000" w:rsidRPr="00000000">
        <w:rPr>
          <w:rtl w:val="0"/>
        </w:rPr>
        <w:t xml:space="preserve">: sixth framework programme (2002–2006)</w:t>
        <w:br w:type="textWrapping"/>
      </w:r>
      <w:hyperlink r:id="rId7">
        <w:r w:rsidDel="00000000" w:rsidR="00000000" w:rsidRPr="00000000">
          <w:rPr>
            <w:color w:val="1155cc"/>
            <w:u w:val="single"/>
            <w:rtl w:val="0"/>
          </w:rPr>
          <w:t xml:space="preserve">https://data.europa.eu/euodp/en/data/dataset/cordisfp6projects</w:t>
        </w:r>
      </w:hyperlink>
      <w:r w:rsidDel="00000000" w:rsidR="00000000" w:rsidRPr="00000000">
        <w:rPr>
          <w:rtl w:val="0"/>
        </w:rPr>
        <w:br w:type="textWrapping"/>
        <w:br w:type="textWrapping"/>
        <w:t xml:space="preserve">Extra attributes: reference, topics, ecMaxContribution, fundingScheme, coordinator, participants</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FP7</w:t>
      </w:r>
      <w:r w:rsidDel="00000000" w:rsidR="00000000" w:rsidRPr="00000000">
        <w:rPr>
          <w:rtl w:val="0"/>
        </w:rPr>
        <w:t xml:space="preserve">: seventh framework programme (2007–2013)</w:t>
        <w:br w:type="textWrapping"/>
      </w:r>
      <w:hyperlink r:id="rId8">
        <w:r w:rsidDel="00000000" w:rsidR="00000000" w:rsidRPr="00000000">
          <w:rPr>
            <w:color w:val="1155cc"/>
            <w:u w:val="single"/>
            <w:rtl w:val="0"/>
          </w:rPr>
          <w:t xml:space="preserve">https://data.europa.eu/euodp/en/data/dataset/cordisfp7projects</w:t>
        </w:r>
      </w:hyperlink>
      <w:r w:rsidDel="00000000" w:rsidR="00000000" w:rsidRPr="00000000">
        <w:rPr>
          <w:rtl w:val="0"/>
        </w:rPr>
        <w:t xml:space="preserve"> </w:t>
        <w:br w:type="textWrapping"/>
        <w:br w:type="textWrapping"/>
        <w:t xml:space="preserve">Extra attributes: reference, topics, ecMaxContribution, fundingScheme, coordinator, participants</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H2020</w:t>
      </w:r>
      <w:r w:rsidDel="00000000" w:rsidR="00000000" w:rsidRPr="00000000">
        <w:rPr>
          <w:rtl w:val="0"/>
        </w:rPr>
        <w:t xml:space="preserve">: Horizon 2020 framework programme (2014-2020)</w:t>
        <w:br w:type="textWrapping"/>
      </w:r>
      <w:hyperlink r:id="rId9">
        <w:r w:rsidDel="00000000" w:rsidR="00000000" w:rsidRPr="00000000">
          <w:rPr>
            <w:color w:val="1155cc"/>
            <w:u w:val="single"/>
            <w:rtl w:val="0"/>
          </w:rPr>
          <w:t xml:space="preserve">https://data.europa.eu/euodp/en/data/dataset/cordisH2020projects</w:t>
        </w:r>
      </w:hyperlink>
      <w:r w:rsidDel="00000000" w:rsidR="00000000" w:rsidRPr="00000000">
        <w:rPr>
          <w:rtl w:val="0"/>
        </w:rPr>
        <w:br w:type="textWrapping"/>
        <w:br w:type="textWrapping"/>
        <w:t xml:space="preserve">Extra attributes: reference, topics, ecMaxContribution, fundingScheme, coordinator, participants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ata.europa.eu/euodp/en/data/dataset/cordisH2020projects" TargetMode="External"/><Relationship Id="rId5" Type="http://schemas.openxmlformats.org/officeDocument/2006/relationships/hyperlink" Target="https://data.europa.eu/euodp/en/data/dataset/cordisfp4projects" TargetMode="External"/><Relationship Id="rId6" Type="http://schemas.openxmlformats.org/officeDocument/2006/relationships/hyperlink" Target="https://data.europa.eu/euodp/en/data/dataset/cordisfp5projects" TargetMode="External"/><Relationship Id="rId7" Type="http://schemas.openxmlformats.org/officeDocument/2006/relationships/hyperlink" Target="https://data.europa.eu/euodp/en/data/dataset/cordisfp6projects" TargetMode="External"/><Relationship Id="rId8" Type="http://schemas.openxmlformats.org/officeDocument/2006/relationships/hyperlink" Target="https://data.europa.eu/euodp/en/data/dataset/cordisfp7projects" TargetMode="External"/></Relationships>
</file>