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Style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99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 xml:space="preserve">В арбитражный суд +++INS 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  <w:shd w:fill="FFFFFF" w:val="clear"/>
              </w:rPr>
              <w:t>courtName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+++FOR part IN s</w:t>
      </w:r>
      <w:r>
        <w:rPr>
          <w:rFonts w:ascii="Times New Roman" w:hAnsi="Times New Roman"/>
          <w:color w:val="000000"/>
          <w:shd w:fill="FFFFFF" w:val="clear"/>
          <w:lang w:val="en-US"/>
        </w:rPr>
        <w:t>ides+++</w:t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BodyText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+++INS  $part.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isApplicant ? `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ru-RU"/>
              </w:rPr>
              <w:t>Заявитель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 xml:space="preserve">`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ru-R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``+++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+++INS $part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.title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899" w:type="dxa"/>
            <w:tcBorders/>
          </w:tcPr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+++INS $part.name+++</w:t>
            </w:r>
          </w:p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ИНН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$part.inn+++</w:t>
            </w:r>
          </w:p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$part.address+++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+++END-FOR part+++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Style1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Судья:</w:t>
            </w:r>
          </w:p>
          <w:p>
            <w:pPr>
              <w:pStyle w:val="Style1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Дело:</w:t>
            </w:r>
          </w:p>
        </w:tc>
        <w:tc>
          <w:tcPr>
            <w:tcW w:w="4899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pacing w:val="-2"/>
                <w:sz w:val="24"/>
                <w:szCs w:val="24"/>
              </w:rPr>
              <w:t>+++judge+++</w:t>
            </w:r>
          </w:p>
          <w:p>
            <w:pPr>
              <w:pStyle w:val="Normal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+++</w:t>
            </w:r>
            <w:r>
              <w:rPr>
                <w:rFonts w:ascii="Times New Roman" w:hAnsi="Times New Roman"/>
                <w:lang w:val="en-US"/>
              </w:rPr>
              <w:t>caseNumber+++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docTitle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</w:p>
    <w:sectPr>
      <w:type w:val="nextPage"/>
      <w:pgSz w:w="12240" w:h="15840"/>
      <w:pgMar w:left="1260" w:right="1182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Application>LibreOffice/7.6.6.3$Windows_X86_64 LibreOffice_project/d97b2716a9a4a2ce1391dee1765565ea469b0ae7</Application>
  <AppVersion>15.0000</AppVersion>
  <Pages>1</Pages>
  <Words>33</Words>
  <Characters>247</Characters>
  <CharactersWithSpaces>269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2024-04-30T21:33:53Z</dcterms:created>
  <dc:creator/>
  <dc:description/>
  <dc:language>ru-RU</dc:language>
  <cp:lastModifiedBy/>
  <dcterms:modified xsi:type="dcterms:W3CDTF">2024-05-18T08:52:56Z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