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right="360"/>
        <w:jc w:val="center"/>
        <w:rPr/>
      </w:pPr>
      <w:bookmarkStart w:colFirst="0" w:colLast="0" w:name="_5942stfd6h3r" w:id="0"/>
      <w:bookmarkEnd w:id="0"/>
      <w:r w:rsidDel="00000000" w:rsidR="00000000" w:rsidRPr="00000000">
        <w:rPr>
          <w:rtl w:val="0"/>
        </w:rPr>
        <w:t xml:space="preserve">SMART WATER MANAGEMENT</w:t>
      </w:r>
    </w:p>
    <w:p w:rsidR="00000000" w:rsidDel="00000000" w:rsidP="00000000" w:rsidRDefault="00000000" w:rsidRPr="00000000" w14:paraId="00000002">
      <w:pPr>
        <w:pStyle w:val="Heading3"/>
        <w:rPr>
          <w:vertAlign w:val="baseline"/>
        </w:rPr>
      </w:pPr>
      <w:bookmarkStart w:colFirst="0" w:colLast="0" w:name="_o47a6crradqa" w:id="1"/>
      <w:bookmarkEnd w:id="1"/>
      <w:r w:rsidDel="00000000" w:rsidR="00000000" w:rsidRPr="00000000">
        <w:rPr>
          <w:rtl w:val="0"/>
        </w:rPr>
        <w:t xml:space="preserve">PHASE 3: DEVELOPMENT 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To load and preprocess the dataset in a smart water management system, you can follow these 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Acquire the dataset.</w:t>
      </w:r>
      <w:r w:rsidDel="00000000" w:rsidR="00000000" w:rsidRPr="00000000">
        <w:rPr>
          <w:color w:val="1f1f1f"/>
          <w:rtl w:val="0"/>
        </w:rPr>
        <w:t xml:space="preserve"> This dataset can be collected from a variety of sources, such as water meters, sensors, and historical data.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Load the dataset.</w:t>
      </w:r>
      <w:r w:rsidDel="00000000" w:rsidR="00000000" w:rsidRPr="00000000">
        <w:rPr>
          <w:color w:val="1f1f1f"/>
          <w:rtl w:val="0"/>
        </w:rPr>
        <w:t xml:space="preserve"> You can use a programming language such as Python to load the dataset from a CSV file or other data source.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Clean the data.</w:t>
      </w:r>
      <w:r w:rsidDel="00000000" w:rsidR="00000000" w:rsidRPr="00000000">
        <w:rPr>
          <w:color w:val="1f1f1f"/>
          <w:rtl w:val="0"/>
        </w:rPr>
        <w:t xml:space="preserve"> This may involve removing missing values, correcting errors, and converting the data to a consistent format.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b w:val="1"/>
          <w:color w:val="1f1f1f"/>
          <w:rtl w:val="0"/>
        </w:rPr>
        <w:t xml:space="preserve">Preprocess the data.</w:t>
      </w:r>
      <w:r w:rsidDel="00000000" w:rsidR="00000000" w:rsidRPr="00000000">
        <w:rPr>
          <w:color w:val="1f1f1f"/>
          <w:rtl w:val="0"/>
        </w:rPr>
        <w:t xml:space="preserve"> This may involve scaling the features, encoding categorical data, and creating new features.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Here is an example of how to load and preprocess the dataset in a smart water management system using Python: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36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444746"/>
          <w:shd w:fill="e3e3e3" w:val="clear"/>
        </w:rPr>
      </w:pPr>
      <w:r w:rsidDel="00000000" w:rsidR="00000000" w:rsidRPr="00000000">
        <w:rPr>
          <w:color w:val="444746"/>
          <w:shd w:fill="e3e3e3" w:val="clear"/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pd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Load the dataset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df = pd.read_csv(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'smart_water_management_dataset.csv'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Clean the data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...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Preprocess the data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Scale the features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scaler = StandardScaler()</w:t>
        <w:br w:type="textWrapping"/>
        <w:t xml:space="preserve">df[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'features'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] = scaler.fit_transform(df[[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'feature1'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'feature2'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'feature3'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]])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Encode categorical data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df[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'category'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] = pd.get_dummies(df[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'category'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])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Create new features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...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rtl w:val="0"/>
        </w:rPr>
        <w:t xml:space="preserve"># Save the preprocessed dataset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df.to_csv(</w:t>
      </w:r>
      <w:r w:rsidDel="00000000" w:rsidR="00000000" w:rsidRPr="00000000">
        <w:rPr>
          <w:rFonts w:ascii="Courier" w:cs="Courier" w:eastAsia="Courier" w:hAnsi="Courier"/>
          <w:color w:val="188038"/>
          <w:rtl w:val="0"/>
        </w:rPr>
        <w:t xml:space="preserve">'smart_water_management_preprocessed_dataset.csv'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index=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Once the dataset has been preprocessed, it can be used to train a machine learning model. The model can then be deployed to the smart water management system to make predictions or take actions.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Here are some examples of how the preprocessed dataset could be used: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To predict water demand. This information could be used to adjust the water supply or to identify areas where water consumption is high.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To detect and prevent water leaks. The model could be trained to identify patterns in the water usage data that indicate a leak.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To optimize the water management system's energy consumption. The model could be trained to identify the best settings for the water management system to minimize energy usage without sacrificing performance.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To identify areas where water conservation measures could be implemented. For example, the model could be used to identify areas where there is a lot of water waste or where water is being used for non-essential purposes.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By loading and preprocessing the dataset, you can enable the smart water management system to use machine learning to make better decisions and improve its performance.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Here are some additional tips for loading and preprocessing the dataset in a smart water management system: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Make sure that the dataset is representative of the actual water management system. The dataset should include data from a variety of sources and time periods.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Clean the data carefully to remove any errors or inconsistencies. This will help to ensure that the machine learning model is trained on accurate data.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Preprocess the data in a way that is appropriate for the machine learning algorithm that you plan to use. For example, if you are using a linear regression algorithm, you may need to scale the features.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540" w:right="360" w:hanging="360"/>
      </w:pPr>
      <w:r w:rsidDel="00000000" w:rsidR="00000000" w:rsidRPr="00000000">
        <w:rPr>
          <w:color w:val="1f1f1f"/>
          <w:rtl w:val="0"/>
        </w:rPr>
        <w:t xml:space="preserve">Save the preprocessed dataset so that you can easily use it to train and evaluate different machine learning models.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