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  <w:r w:rsidR="004010FA">
              <w:t xml:space="preserve"> 8.4.2019.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  <w:r w:rsidR="004010FA">
              <w:t xml:space="preserve"> 1.4.2019.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>
            <w:pPr>
              <w:pStyle w:val="BoxTextLarge"/>
            </w:pPr>
            <w:r>
              <w:t>Green, Yellow, Red</w:t>
            </w:r>
          </w:p>
        </w:tc>
      </w:tr>
    </w:tbl>
    <w:p w:rsidR="00DF3164" w:rsidRDefault="00DF3164">
      <w:pPr>
        <w:pStyle w:val="Zaglavlje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4010FA" w:rsidRDefault="004010FA" w:rsidP="004010FA">
            <w:pPr>
              <w:pStyle w:val="BodyTextBullet"/>
              <w:numPr>
                <w:ilvl w:val="0"/>
                <w:numId w:val="12"/>
              </w:numPr>
              <w:snapToGrid w:val="0"/>
            </w:pPr>
            <w:r>
              <w:rPr>
                <w:color w:val="000000" w:themeColor="text1"/>
              </w:rPr>
              <w:t>Postavljanje Java radne okoline</w:t>
            </w:r>
          </w:p>
          <w:p w:rsidR="004010FA" w:rsidRDefault="004010FA" w:rsidP="004010FA">
            <w:pPr>
              <w:pStyle w:val="BodyTextBullet"/>
              <w:numPr>
                <w:ilvl w:val="0"/>
                <w:numId w:val="12"/>
              </w:numPr>
              <w:snapToGrid w:val="0"/>
            </w:pPr>
            <w:r>
              <w:t>Početak dizajniranja proizvoda</w:t>
            </w:r>
          </w:p>
          <w:p w:rsidR="0090741F" w:rsidRDefault="004010FA" w:rsidP="0090741F">
            <w:pPr>
              <w:pStyle w:val="BodyTextBullet"/>
            </w:pPr>
            <w:r>
              <w:t>Završetak projektnog plana</w:t>
            </w:r>
            <w:r w:rsidR="0090741F"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90741F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4010FA" w:rsidP="0090741F">
            <w:pPr>
              <w:pStyle w:val="BodyTextBullet"/>
            </w:pPr>
            <w:r>
              <w:t>Raspravljanje o bazi podataka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</w:p>
          <w:p w:rsidR="0090741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133413">
            <w:pPr>
              <w:pStyle w:val="BodyTextBullet"/>
            </w:pPr>
          </w:p>
        </w:tc>
      </w:tr>
    </w:tbl>
    <w:p w:rsidR="0090741F" w:rsidRDefault="0090741F">
      <w:pPr>
        <w:pStyle w:val="Zaglavlje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CC5AC1" w:rsidTr="0090741F">
        <w:trPr>
          <w:trHeight w:val="400"/>
        </w:trPr>
        <w:tc>
          <w:tcPr>
            <w:tcW w:w="5218" w:type="dxa"/>
          </w:tcPr>
          <w:p w:rsidR="0090741F" w:rsidRPr="004010FA" w:rsidRDefault="0090741F" w:rsidP="0090741F">
            <w:pPr>
              <w:pStyle w:val="BodyTextBullet"/>
              <w:numPr>
                <w:ilvl w:val="0"/>
                <w:numId w:val="11"/>
              </w:numPr>
              <w:rPr>
                <w:highlight w:val="yellow"/>
              </w:rPr>
            </w:pPr>
            <w:r>
              <w:t xml:space="preserve">  </w:t>
            </w:r>
            <w:r w:rsidR="004010FA" w:rsidRPr="004010FA">
              <w:rPr>
                <w:highlight w:val="yellow"/>
              </w:rPr>
              <w:t>Dizajniranje programskog proizvoda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835" w:type="dxa"/>
          </w:tcPr>
          <w:p w:rsidR="00CC5AC1" w:rsidRDefault="004010FA">
            <w:pPr>
              <w:pStyle w:val="BodyTextBullet"/>
              <w:numPr>
                <w:ilvl w:val="0"/>
                <w:numId w:val="11"/>
              </w:numPr>
            </w:pPr>
            <w:r>
              <w:t>Potencijalne izmjene u dizajnu</w:t>
            </w:r>
          </w:p>
        </w:tc>
        <w:tc>
          <w:tcPr>
            <w:tcW w:w="2000" w:type="dxa"/>
          </w:tcPr>
          <w:p w:rsidR="00CC5AC1" w:rsidRDefault="004010FA">
            <w:pPr>
              <w:pStyle w:val="BodyTextBullet"/>
              <w:numPr>
                <w:ilvl w:val="0"/>
                <w:numId w:val="11"/>
              </w:numPr>
            </w:pPr>
            <w:r>
              <w:t>15.4.2019.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4010FA" w:rsidRDefault="0090741F" w:rsidP="004010FA">
            <w:pPr>
              <w:pStyle w:val="BodyTextBullet"/>
            </w:pPr>
            <w:r>
              <w:t xml:space="preserve"> </w:t>
            </w:r>
            <w:r w:rsidR="004010FA">
              <w:t>Postavljanje baze podataka</w:t>
            </w:r>
          </w:p>
          <w:p w:rsidR="0090741F" w:rsidRDefault="0090741F">
            <w:pPr>
              <w:pStyle w:val="BodyTextBullet"/>
            </w:pPr>
            <w:r>
              <w:t xml:space="preserve"> </w:t>
            </w:r>
            <w:r w:rsidR="004010FA">
              <w:t>Početak implementacije</w:t>
            </w:r>
            <w:bookmarkStart w:id="0" w:name="_GoBack"/>
            <w:bookmarkEnd w:id="0"/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>
        <w:trPr>
          <w:trHeight w:val="400"/>
        </w:trPr>
        <w:tc>
          <w:tcPr>
            <w:tcW w:w="10026" w:type="dxa"/>
          </w:tcPr>
          <w:p w:rsidR="00DF3164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</w:p>
          <w:p w:rsidR="0090741F" w:rsidRDefault="0090741F">
            <w:pPr>
              <w:pStyle w:val="BodyTextBullet"/>
              <w:numPr>
                <w:ilvl w:val="0"/>
                <w:numId w:val="9"/>
              </w:numPr>
            </w:pP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6FA" w:rsidRDefault="00FA26FA">
      <w:r>
        <w:separator/>
      </w:r>
    </w:p>
  </w:endnote>
  <w:endnote w:type="continuationSeparator" w:id="0">
    <w:p w:rsidR="00FA26FA" w:rsidRDefault="00FA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E7044D">
    <w:pPr>
      <w:pStyle w:val="Podnoje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Brojstranice"/>
      </w:rPr>
      <w:t xml:space="preserve">Page </w:t>
    </w:r>
    <w:r>
      <w:rPr>
        <w:rStyle w:val="Brojstranice"/>
      </w:rPr>
      <w:fldChar w:fldCharType="begin"/>
    </w:r>
    <w:r w:rsidR="00DF3164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DF3164">
      <w:rPr>
        <w:rStyle w:val="Brojstranice"/>
        <w:noProof/>
      </w:rPr>
      <w:t>2</w:t>
    </w:r>
    <w:r>
      <w:rPr>
        <w:rStyle w:val="Brojstranice"/>
      </w:rPr>
      <w:fldChar w:fldCharType="end"/>
    </w:r>
    <w:r w:rsidR="00DF3164">
      <w:rPr>
        <w:rStyle w:val="Brojstranice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DF3164">
    <w:pPr>
      <w:pStyle w:val="Podnoje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3367D9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3367D9">
      <w:rPr>
        <w:noProof/>
      </w:rPr>
      <w:t>1</w:t>
    </w:r>
    <w:r w:rsidR="00E7044D">
      <w:rPr>
        <w:noProof/>
      </w:rPr>
      <w:fldChar w:fldCharType="end"/>
    </w:r>
    <w:r w:rsidR="004010FA">
      <w:rPr>
        <w:noProof/>
        <w:snapToGrid/>
        <w:sz w:val="20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DB46D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6FA" w:rsidRDefault="00FA26FA">
      <w:r>
        <w:separator/>
      </w:r>
    </w:p>
  </w:footnote>
  <w:footnote w:type="continuationSeparator" w:id="0">
    <w:p w:rsidR="00FA26FA" w:rsidRDefault="00FA2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4010FA">
    <w:pPr>
      <w:pStyle w:val="Headingpg2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53454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>
      <w:rPr>
        <w:noProof/>
      </w:rPr>
      <w:t>4/8/2019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3164" w:rsidRDefault="00A27E4B">
    <w:pPr>
      <w:pStyle w:val="Zaglavlje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4010FA">
      <w:rPr>
        <w:rFonts w:ascii="Arial Black" w:hAnsi="Arial Black"/>
        <w:noProof/>
        <w:sz w:val="24"/>
      </w:rPr>
      <w:t>4/8/2019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Naslov3"/>
    </w:pPr>
  </w:p>
  <w:p w:rsidR="00DF3164" w:rsidRDefault="00DF3164">
    <w:pPr>
      <w:pStyle w:val="Naslov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42A95"/>
    <w:rsid w:val="001D583E"/>
    <w:rsid w:val="003367D9"/>
    <w:rsid w:val="003E1C0A"/>
    <w:rsid w:val="004010FA"/>
    <w:rsid w:val="004613AF"/>
    <w:rsid w:val="006F1E3D"/>
    <w:rsid w:val="008D1476"/>
    <w:rsid w:val="0090741F"/>
    <w:rsid w:val="00A27E4B"/>
    <w:rsid w:val="00AF06F4"/>
    <w:rsid w:val="00CC5AC1"/>
    <w:rsid w:val="00D5154E"/>
    <w:rsid w:val="00DF3164"/>
    <w:rsid w:val="00E7044D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43086"/>
  <w15:docId w15:val="{772A5898-212B-476A-A7A8-F2775D69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Naslov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Naslov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Brojstranice">
    <w:name w:val="page number"/>
    <w:rPr>
      <w:noProof w:val="0"/>
      <w:lang w:val="en-US"/>
    </w:rPr>
  </w:style>
  <w:style w:type="paragraph" w:customStyle="1" w:styleId="BoxText">
    <w:name w:val="Box Text"/>
    <w:basedOn w:val="Zaglavlje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Naslov1"/>
    <w:pPr>
      <w:spacing w:before="120" w:after="120"/>
    </w:pPr>
    <w:rPr>
      <w:sz w:val="20"/>
    </w:rPr>
  </w:style>
  <w:style w:type="paragraph" w:customStyle="1" w:styleId="BoxTitle">
    <w:name w:val="Box Title"/>
    <w:basedOn w:val="Zaglavlje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Zaglavlje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Zaglavlje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ijeloteksta">
    <w:name w:val="Body Text"/>
    <w:basedOn w:val="Normal"/>
    <w:rPr>
      <w:sz w:val="24"/>
    </w:rPr>
  </w:style>
  <w:style w:type="paragraph" w:customStyle="1" w:styleId="MainTitle">
    <w:name w:val="Main Title"/>
    <w:basedOn w:val="Naslov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Naslov1"/>
    <w:pPr>
      <w:spacing w:before="120" w:after="240"/>
    </w:pPr>
    <w:rPr>
      <w:b/>
      <w:sz w:val="32"/>
    </w:rPr>
  </w:style>
  <w:style w:type="paragraph" w:styleId="Tijeloteksta3">
    <w:name w:val="Body Text 3"/>
    <w:basedOn w:val="Normal"/>
    <w:rPr>
      <w:rFonts w:ascii="Times New Roman" w:hAnsi="Times New Roman"/>
      <w:sz w:val="20"/>
    </w:rPr>
  </w:style>
  <w:style w:type="paragraph" w:styleId="Tekstbalonia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Tekstbalonia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Report</vt:lpstr>
      <vt:lpstr>Status Report</vt:lpstr>
    </vt:vector>
  </TitlesOfParts>
  <Manager>Rich Penkoski</Manager>
  <Company>Deloitte Consulting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Luka Babic</cp:lastModifiedBy>
  <cp:revision>2</cp:revision>
  <cp:lastPrinted>2006-06-23T14:42:00Z</cp:lastPrinted>
  <dcterms:created xsi:type="dcterms:W3CDTF">2019-04-08T09:10:00Z</dcterms:created>
  <dcterms:modified xsi:type="dcterms:W3CDTF">2019-04-08T09:10:00Z</dcterms:modified>
</cp:coreProperties>
</file>