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stores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signed up for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SoftUni.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the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that are in it.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username, the email and their credits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will come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strings will be in some of the following formats: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"{course name}: {capacity}"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the course with that capacity.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existing one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"{username}[{credits count}] with email {email} joins {course name}"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the student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course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(each student can be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 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if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places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 the 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you should sort the courses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course should have its students sorted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credits in 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result in the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"{course one}: {places left} places left</w:t>
        <w:br/>
        <w:t xml:space="preserve">--- {credits}: {username one}, {email one}</w:t>
        <w:br/>
        <w:t xml:space="preserve">…"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4606"/>
        <w:gridCol w:w="4606"/>
      </w:tblGrid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JSCore: 0 places left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--- 105: user45, user45@user.com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--- 85: user6, user6@user.com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--- 50: user13, user13@user.com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--- 29: user700, user700@user.com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--- 25: user1, user1@user.com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--- 20: user007, user007@user.com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JavaBasics: 1 places left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--- 3: user11, user11@user.com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C#Advanced: 2 places left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--- 18: user8, user8@user.com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