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keepLines w:val="0"/>
        <w:spacing w:after="0" w:before="0" w:line="276" w:lineRule="auto"/>
        <w:jc w:val="left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Стартап під назвою “Мурчик”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Revision History</w:t>
      </w:r>
    </w:p>
    <w:tbl>
      <w:tblPr>
        <w:tblStyle w:val="Table1"/>
        <w:tblW w:w="6849.000000000001" w:type="dxa"/>
        <w:jc w:val="left"/>
        <w:tblInd w:w="142.0" w:type="dxa"/>
        <w:tblBorders>
          <w:top w:color="7f7f7f" w:space="0" w:sz="8" w:val="single"/>
          <w:left w:color="7f7f7f" w:space="0" w:sz="8" w:val="single"/>
          <w:bottom w:color="7f7f7f" w:space="0" w:sz="12" w:val="single"/>
          <w:right w:color="7f7f7f" w:space="0" w:sz="12" w:val="single"/>
          <w:insideH w:color="000000" w:space="0" w:sz="4" w:val="dotted"/>
          <w:insideV w:color="7f7f7f" w:space="0" w:sz="6" w:val="single"/>
        </w:tblBorders>
        <w:tblLayout w:type="fixed"/>
        <w:tblLook w:val="0420"/>
      </w:tblPr>
      <w:tblGrid>
        <w:gridCol w:w="693"/>
        <w:gridCol w:w="1023"/>
        <w:gridCol w:w="937"/>
        <w:gridCol w:w="4196"/>
        <w:tblGridChange w:id="0">
          <w:tblGrid>
            <w:gridCol w:w="693"/>
            <w:gridCol w:w="1023"/>
            <w:gridCol w:w="937"/>
            <w:gridCol w:w="419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Команда QA “ Мурчиків”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Перша версія тестової стратегії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f497d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99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id w:val="125259175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9h3ld38so8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Scope</w:t>
            </w:r>
          </w:hyperlink>
          <w:hyperlink w:anchor="_heading=h.9h3ld38so80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7i1y1aiy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Test Approach</w:t>
            </w:r>
          </w:hyperlink>
          <w:hyperlink w:anchor="_heading=h.7y7i1y1aiyw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oe6ji7ngl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Test Environment</w:t>
            </w:r>
          </w:hyperlink>
          <w:hyperlink w:anchor="_heading=h.aoe6ji7ngl6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vxttt3zf5r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Testing Tools</w:t>
            </w:r>
          </w:hyperlink>
          <w:hyperlink w:anchor="_heading=h.kvxttt3zf5r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1vosb9d2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Release Control</w:t>
            </w:r>
          </w:hyperlink>
          <w:hyperlink w:anchor="_heading=h.9k1vosb9d2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lhxb6qt1fo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Risk Analysis</w:t>
            </w:r>
          </w:hyperlink>
          <w:hyperlink w:anchor="_heading=h.olhxb6qt1fo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22"/>
            </w:tabs>
            <w:spacing w:after="60" w:before="240" w:line="240" w:lineRule="auto"/>
            <w:ind w:left="0" w:right="429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ioxlxpqjd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Review and Approvals</w:t>
            </w:r>
          </w:hyperlink>
          <w:hyperlink w:anchor="_heading=h.hioxlxpqjdc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ind w:left="0" w:hanging="1134"/>
        <w:rPr>
          <w:rFonts w:ascii="Arial" w:cs="Arial" w:eastAsia="Arial" w:hAnsi="Arial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9" w:w="11907" w:orient="portrait"/>
          <w:pgMar w:bottom="1440" w:top="1440" w:left="1843" w:right="1440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</w:rPr>
      </w:pPr>
      <w:bookmarkStart w:colFirst="0" w:colLast="0" w:name="_heading=h.9h3ld38so808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Тестування функціональності мобільного застосунку "Мурчик"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Перевірка стабільності та безпеки обміну фото з використанням позитивного та негативного тестування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Дії: реєстрація, завантаження фото, коментування, вподобання, перегляд профілів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Тестування проводиться по принципу Agile з використанням Scrum-майстра на кожному етапі розробки ПЗ.</w:t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Документ буде: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Переглянутий: </w:t>
      </w:r>
      <w:r w:rsidDel="00000000" w:rsidR="00000000" w:rsidRPr="00000000">
        <w:rPr>
          <w:b w:val="1"/>
          <w:rtl w:val="0"/>
        </w:rPr>
        <w:t xml:space="preserve">QA Lead, Product Owner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240" w:before="0" w:beforeAutospacing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Затверджений: </w:t>
      </w: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Тестування виконуватиметься за такими етапами спринтів: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Раннє тестування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Після завершення основних функцій (smoke)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Перед релізом (full regression)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 кожному фіксі (targeted testing)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0"/>
        <w:shd w:fill="ffffff" w:val="clear"/>
        <w:spacing w:after="280" w:before="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  <w:sectPr>
          <w:type w:val="nextPage"/>
          <w:pgSz w:h="16839" w:w="11907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Arial" w:cs="Arial" w:eastAsia="Arial" w:hAnsi="Arial"/>
        </w:rPr>
      </w:pPr>
      <w:bookmarkStart w:colFirst="0" w:colLast="0" w:name="_heading=h.7y7i1y1aiyw8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Test Approach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Процес: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jc w:val="left"/>
        <w:rPr>
          <w:rFonts w:ascii="Arial" w:cs="Arial" w:eastAsia="Arial" w:hAnsi="Arial"/>
          <w:u w:val="none"/>
        </w:rPr>
      </w:pPr>
      <w:sdt>
        <w:sdtPr>
          <w:id w:val="-107495592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Планування → Моніторинг та контроль→ Аналіз та дизайн → Написання тест-кейсів —-Виконання →  Завершення тестування</w:t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Рівні тестування які ми залучаємо:</w:t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Юніт (на боці девелоперів)</w:t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Інтеграційне ( проводиться розробниками в коді)</w:t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Системне (вся логіка роботи додатку)</w:t>
      </w:r>
    </w:p>
    <w:p w:rsidR="00000000" w:rsidDel="00000000" w:rsidP="00000000" w:rsidRDefault="00000000" w:rsidRPr="00000000" w14:paraId="0000003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Приймальне тестування ( Beta- testing)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Типи тестування:</w:t>
      </w:r>
    </w:p>
    <w:p w:rsidR="00000000" w:rsidDel="00000000" w:rsidP="00000000" w:rsidRDefault="00000000" w:rsidRPr="00000000" w14:paraId="0000003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Функціональне, UI, Регресійне, Кросплатформене, Нефункціональне (load testing, usability testing, security testing)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Інструменти:</w:t>
      </w:r>
    </w:p>
    <w:p w:rsidR="00000000" w:rsidDel="00000000" w:rsidP="00000000" w:rsidRDefault="00000000" w:rsidRPr="00000000" w14:paraId="0000004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Тест-кейси – TestRail, Google Sheets</w:t>
      </w:r>
    </w:p>
    <w:p w:rsidR="00000000" w:rsidDel="00000000" w:rsidP="00000000" w:rsidRDefault="00000000" w:rsidRPr="00000000" w14:paraId="0000004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Репорти – Jira</w:t>
      </w:r>
    </w:p>
    <w:p w:rsidR="00000000" w:rsidDel="00000000" w:rsidP="00000000" w:rsidRDefault="00000000" w:rsidRPr="00000000" w14:paraId="0000004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Часткова автоматизація для smok тестування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Ролі:</w:t>
      </w:r>
    </w:p>
    <w:p w:rsidR="00000000" w:rsidDel="00000000" w:rsidP="00000000" w:rsidRDefault="00000000" w:rsidRPr="00000000" w14:paraId="0000004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QA Engineer — виконання ручного/автоматизованого тестування</w:t>
      </w:r>
    </w:p>
    <w:p w:rsidR="00000000" w:rsidDel="00000000" w:rsidP="00000000" w:rsidRDefault="00000000" w:rsidRPr="00000000" w14:paraId="0000004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QA Lead — планування, контроль якості, затвердження</w:t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 Team — виправлення дефектів</w:t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Owner — прийняття функцій після тестування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Дефекти:</w:t>
      </w:r>
    </w:p>
    <w:p w:rsidR="00000000" w:rsidDel="00000000" w:rsidP="00000000" w:rsidRDefault="00000000" w:rsidRPr="00000000" w14:paraId="0000004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Створення — через Jira</w:t>
      </w:r>
    </w:p>
    <w:p w:rsidR="00000000" w:rsidDel="00000000" w:rsidP="00000000" w:rsidRDefault="00000000" w:rsidRPr="00000000" w14:paraId="0000004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Тріаж — щодня, спільно з розробниками</w:t>
      </w:r>
    </w:p>
    <w:p w:rsidR="00000000" w:rsidDel="00000000" w:rsidP="00000000" w:rsidRDefault="00000000" w:rsidRPr="00000000" w14:paraId="0000004B">
      <w:pPr>
        <w:numPr>
          <w:ilvl w:val="1"/>
          <w:numId w:val="21"/>
        </w:numPr>
        <w:spacing w:after="24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Ретест і регресія — згідно з графіком</w:t>
      </w:r>
    </w:p>
    <w:p w:rsidR="00000000" w:rsidDel="00000000" w:rsidP="00000000" w:rsidRDefault="00000000" w:rsidRPr="00000000" w14:paraId="0000004C">
      <w:pPr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</w:rPr>
      </w:pPr>
      <w:bookmarkStart w:colFirst="0" w:colLast="0" w:name="_heading=h.aoe6ji7ngl6j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Test Environment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 нас кілька середовищ для різних цілей: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Dev-середовище: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перевірки нових функцій у режимі розробки. Необхідне: доступ до внутрішньої бази даних, журналів помилок, інструментів девелопера.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QA-середовище: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ручного та автоматизованого тестування. Має стабільну копію бази, доступ до серверів авторизації, зберігання зображень та push-нотифікацій.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Prod-середовище:</w:t>
      </w:r>
      <w:r w:rsidDel="00000000" w:rsidR="00000000" w:rsidRPr="00000000">
        <w:rPr>
          <w:rFonts w:ascii="Arial" w:cs="Arial" w:eastAsia="Arial" w:hAnsi="Arial"/>
          <w:rtl w:val="0"/>
        </w:rPr>
        <w:t xml:space="preserve"> робоче середовище для smoke-тестів перед виходом. Має підключення до фінальних API, бази та реального сховища фото.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Кількість налаштувань/вимог: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Кожне середовище потребує: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Активної бази даних (1 шт)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Серверів API (2 інстанси)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Сховища зображень (1 bucket у S3 або Firebase)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24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Конфігурацій для пуш-сповіщень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Стратегія резервного копіювання: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QA-середовище: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Щотижневий автоматичний бекап тестової бази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Окремий бекап перед великим релізом або міграцією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Відновлення — через скрипт SQL + відновлення файлів з S3 архіву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Dev-середовище: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Бекапи лише вручну перед критичними змінами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Prod-середовище: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240" w:before="0" w:beforeAutospacing="0" w:lineRule="auto"/>
        <w:ind w:left="144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Зовнішня стратегія бекапу під контролем DevOps (не покривається QA)</w:t>
      </w:r>
    </w:p>
    <w:p w:rsidR="00000000" w:rsidDel="00000000" w:rsidP="00000000" w:rsidRDefault="00000000" w:rsidRPr="00000000" w14:paraId="00000065">
      <w:pPr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rFonts w:ascii="Arial" w:cs="Arial" w:eastAsia="Arial" w:hAnsi="Arial"/>
        </w:rPr>
      </w:pPr>
      <w:bookmarkStart w:colFirst="0" w:colLast="0" w:name="_heading=h.kvxttt3zf5r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0"/>
        <w:spacing w:after="200" w:before="0" w:line="276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Інструменти, які ми використовуємо 🛠️</w:t>
      </w:r>
    </w:p>
    <w:p w:rsidR="00000000" w:rsidDel="00000000" w:rsidP="00000000" w:rsidRDefault="00000000" w:rsidRPr="00000000" w14:paraId="00000069">
      <w:pPr>
        <w:keepLines w:val="0"/>
        <w:numPr>
          <w:ilvl w:val="0"/>
          <w:numId w:val="17"/>
        </w:numPr>
        <w:spacing w:after="0" w:afterAutospacing="0" w:before="24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TestRail / Google Sheets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плануємо й ведемо тести</w:t>
      </w:r>
    </w:p>
    <w:p w:rsidR="00000000" w:rsidDel="00000000" w:rsidP="00000000" w:rsidRDefault="00000000" w:rsidRPr="00000000" w14:paraId="0000006A">
      <w:pPr>
        <w:keepLines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керуємо задачами й багами</w:t>
      </w:r>
    </w:p>
    <w:p w:rsidR="00000000" w:rsidDel="00000000" w:rsidP="00000000" w:rsidRDefault="00000000" w:rsidRPr="00000000" w14:paraId="0000006B">
      <w:pPr>
        <w:keepLines w:val="0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Appium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автоматизуємо перевірки на Android/iOS</w:t>
      </w:r>
    </w:p>
    <w:p w:rsidR="00000000" w:rsidDel="00000000" w:rsidP="00000000" w:rsidRDefault="00000000" w:rsidRPr="00000000" w14:paraId="0000006C">
      <w:pPr>
        <w:keepLines w:val="0"/>
        <w:numPr>
          <w:ilvl w:val="0"/>
          <w:numId w:val="17"/>
        </w:numPr>
        <w:spacing w:after="240" w:before="0" w:beforeAutospacing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моніторимо краші</w:t>
      </w:r>
    </w:p>
    <w:p w:rsidR="00000000" w:rsidDel="00000000" w:rsidP="00000000" w:rsidRDefault="00000000" w:rsidRPr="00000000" w14:paraId="0000006D">
      <w:pPr>
        <w:keepLines w:val="0"/>
        <w:spacing w:after="240" w:before="240" w:line="276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Lines w:val="0"/>
        <w:spacing w:after="240" w:before="24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Інструменти з відкритим кодом:</w:t>
      </w:r>
    </w:p>
    <w:p w:rsidR="00000000" w:rsidDel="00000000" w:rsidP="00000000" w:rsidRDefault="00000000" w:rsidRPr="00000000" w14:paraId="0000006F">
      <w:pPr>
        <w:keepLines w:val="0"/>
        <w:numPr>
          <w:ilvl w:val="0"/>
          <w:numId w:val="13"/>
        </w:numPr>
        <w:spacing w:after="0" w:afterAutospacing="0" w:before="24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Appium (4 користувачі)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автоматизація мобільного тестування</w:t>
      </w:r>
    </w:p>
    <w:p w:rsidR="00000000" w:rsidDel="00000000" w:rsidP="00000000" w:rsidRDefault="00000000" w:rsidRPr="00000000" w14:paraId="00000070">
      <w:pPr>
        <w:keepLines w:val="0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Allure Reports (4 користувачі)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формування автоматизованих звітів</w:t>
      </w:r>
    </w:p>
    <w:p w:rsidR="00000000" w:rsidDel="00000000" w:rsidP="00000000" w:rsidRDefault="00000000" w:rsidRPr="00000000" w14:paraId="00000071">
      <w:pPr>
        <w:keepLines w:val="0"/>
        <w:numPr>
          <w:ilvl w:val="0"/>
          <w:numId w:val="13"/>
        </w:numPr>
        <w:spacing w:after="240" w:before="0" w:beforeAutospacing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Postman (використовується безкоштовна версія, 5 користувачів)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тестування API</w:t>
      </w:r>
    </w:p>
    <w:p w:rsidR="00000000" w:rsidDel="00000000" w:rsidP="00000000" w:rsidRDefault="00000000" w:rsidRPr="00000000" w14:paraId="00000072">
      <w:pPr>
        <w:keepLines w:val="0"/>
        <w:spacing w:after="240" w:before="24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Комерційні інструменти:</w:t>
      </w:r>
    </w:p>
    <w:p w:rsidR="00000000" w:rsidDel="00000000" w:rsidP="00000000" w:rsidRDefault="00000000" w:rsidRPr="00000000" w14:paraId="00000073">
      <w:pPr>
        <w:keepLines w:val="0"/>
        <w:numPr>
          <w:ilvl w:val="0"/>
          <w:numId w:val="11"/>
        </w:numPr>
        <w:spacing w:after="0" w:afterAutospacing="0" w:before="24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TestRail (3 ліцензії)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керування тест-кейсами</w:t>
      </w:r>
    </w:p>
    <w:p w:rsidR="00000000" w:rsidDel="00000000" w:rsidP="00000000" w:rsidRDefault="00000000" w:rsidRPr="00000000" w14:paraId="00000074">
      <w:pPr>
        <w:keepLines w:val="0"/>
        <w:numPr>
          <w:ilvl w:val="0"/>
          <w:numId w:val="11"/>
        </w:numPr>
        <w:spacing w:after="240" w:before="0" w:beforeAutospacing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Jira (5 ліцензій)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трекінг завдань і багів</w:t>
      </w:r>
    </w:p>
    <w:p w:rsidR="00000000" w:rsidDel="00000000" w:rsidP="00000000" w:rsidRDefault="00000000" w:rsidRPr="00000000" w14:paraId="00000075">
      <w:pPr>
        <w:keepLines w:val="0"/>
        <w:spacing w:after="240" w:before="24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Висновки з планування: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Lines w:val="0"/>
        <w:numPr>
          <w:ilvl w:val="0"/>
          <w:numId w:val="9"/>
        </w:numPr>
        <w:spacing w:after="240" w:before="24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зростаючої команди QA потрібне масштабування TestRail (до 5 користувачів).</w:t>
      </w:r>
    </w:p>
    <w:p w:rsidR="00000000" w:rsidDel="00000000" w:rsidP="00000000" w:rsidRDefault="00000000" w:rsidRPr="00000000" w14:paraId="00000077">
      <w:pPr>
        <w:keepLines w:val="0"/>
        <w:spacing w:after="240" w:before="240" w:line="276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Arial" w:cs="Arial" w:eastAsia="Arial" w:hAnsi="Arial"/>
        </w:rPr>
      </w:pPr>
      <w:bookmarkStart w:colFirst="0" w:colLast="0" w:name="_heading=h.9k1vosb9d2vu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Release Control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hd w:fill="ffffff" w:val="clear"/>
        <w:spacing w:after="80" w:before="28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</w:rPr>
      </w:pPr>
      <w:bookmarkStart w:colFirst="0" w:colLast="0" w:name="_heading=h.t1pt4rwoarv4" w:id="5"/>
      <w:bookmarkEnd w:id="5"/>
      <w:sdt>
        <w:sdtPr>
          <w:id w:val="1960212821"/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rtl w:val="0"/>
            </w:rPr>
            <w:t xml:space="preserve">Як ми контролюємо релізи </w:t>
          </w:r>
        </w:sdtContent>
      </w:sdt>
    </w:p>
    <w:p w:rsidR="00000000" w:rsidDel="00000000" w:rsidP="00000000" w:rsidRDefault="00000000" w:rsidRPr="00000000" w14:paraId="0000007C">
      <w:pPr>
        <w:keepLines w:val="0"/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id w:val="1889243837"/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Кожен реліз має номер (наприклад: m.2.0 )</w:t>
          </w:r>
        </w:sdtContent>
      </w:sdt>
    </w:p>
    <w:p w:rsidR="00000000" w:rsidDel="00000000" w:rsidP="00000000" w:rsidRDefault="00000000" w:rsidRPr="00000000" w14:paraId="0000007D">
      <w:pPr>
        <w:keepLines w:val="0"/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id w:val="1415090952"/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Перед релізом:</w:t>
          </w:r>
        </w:sdtContent>
      </w:sdt>
    </w:p>
    <w:p w:rsidR="00000000" w:rsidDel="00000000" w:rsidP="00000000" w:rsidRDefault="00000000" w:rsidRPr="00000000" w14:paraId="0000007E">
      <w:pPr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id w:val="417505932"/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smoke-тест (чи все живе?)</w:t>
          </w:r>
        </w:sdtContent>
      </w:sdt>
    </w:p>
    <w:p w:rsidR="00000000" w:rsidDel="00000000" w:rsidP="00000000" w:rsidRDefault="00000000" w:rsidRPr="00000000" w14:paraId="0000007F">
      <w:pPr>
        <w:keepLines w:val="0"/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id w:val="-1960591387"/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регресія (чи все залишилось на місці?)</w:t>
          </w:r>
        </w:sdtContent>
      </w:sdt>
    </w:p>
    <w:p w:rsidR="00000000" w:rsidDel="00000000" w:rsidP="00000000" w:rsidRDefault="00000000" w:rsidRPr="00000000" w14:paraId="00000080">
      <w:pPr>
        <w:keepLines w:val="0"/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sdt>
        <w:sdtPr>
          <w:id w:val="-1728345185"/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22222"/>
              <w:sz w:val="27"/>
              <w:szCs w:val="27"/>
              <w:rtl w:val="0"/>
            </w:rPr>
            <w:t xml:space="preserve">QA Lead та Product Owner підписують фінальне «можна»</w:t>
          </w:r>
        </w:sdtContent>
      </w:sdt>
    </w:p>
    <w:p w:rsidR="00000000" w:rsidDel="00000000" w:rsidP="00000000" w:rsidRDefault="00000000" w:rsidRPr="00000000" w14:paraId="00000081">
      <w:pPr>
        <w:keepLines w:val="0"/>
        <w:shd w:fill="ffffff" w:val="clear"/>
        <w:spacing w:after="280" w:before="280" w:lineRule="auto"/>
        <w:ind w:left="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Lines w:val="0"/>
        <w:shd w:fill="ffffff" w:val="clear"/>
        <w:spacing w:after="280" w:before="280" w:lineRule="auto"/>
        <w:ind w:left="720" w:firstLine="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0"/>
        <w:spacing w:after="200" w:before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Arial" w:cs="Arial" w:eastAsia="Arial" w:hAnsi="Arial"/>
        </w:rPr>
      </w:pPr>
      <w:bookmarkStart w:colFirst="0" w:colLast="0" w:name="_heading=h.olhxb6qt1foa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Risk Analysis</w:t>
      </w:r>
    </w:p>
    <w:p w:rsidR="00000000" w:rsidDel="00000000" w:rsidP="00000000" w:rsidRDefault="00000000" w:rsidRPr="00000000" w14:paraId="00000086">
      <w:pPr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sdt>
        <w:sdtPr>
          <w:id w:val="608789022"/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7"/>
              <w:szCs w:val="27"/>
              <w:rtl w:val="0"/>
            </w:rPr>
            <w:t xml:space="preserve">Ризики: </w:t>
          </w:r>
        </w:sdtContent>
      </w:sdt>
    </w:p>
    <w:p w:rsidR="00000000" w:rsidDel="00000000" w:rsidP="00000000" w:rsidRDefault="00000000" w:rsidRPr="00000000" w14:paraId="00000087">
      <w:pPr>
        <w:rPr>
          <w:rFonts w:ascii="Source Sans Pro" w:cs="Source Sans Pro" w:eastAsia="Source Sans Pro" w:hAnsi="Source Sans Pro"/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sdt>
        <w:sdtPr>
          <w:id w:val="994282286"/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25"/>
              <w:szCs w:val="25"/>
              <w:rtl w:val="0"/>
            </w:rPr>
            <w:t xml:space="preserve">Зникли тестові дані</w:t>
          </w:r>
        </w:sdtContent>
      </w:sdt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щотижневі бекапи, контроль доступів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Помилки нових фічах на проді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повне регресійне тестування перед релізом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Недостатнє покриття тестами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before="0" w:before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Тест дизайн за user-stories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Arial" w:cs="Arial" w:eastAsia="Arial" w:hAnsi="Arial"/>
        </w:rPr>
      </w:pPr>
      <w:bookmarkStart w:colFirst="0" w:colLast="0" w:name="_heading=h.hioxlxpqjdc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Review and Approvals</w:t>
      </w:r>
    </w:p>
    <w:p w:rsidR="00000000" w:rsidDel="00000000" w:rsidP="00000000" w:rsidRDefault="00000000" w:rsidRPr="00000000" w14:paraId="0000008F">
      <w:pPr>
        <w:keepLines w:val="0"/>
        <w:numPr>
          <w:ilvl w:val="0"/>
          <w:numId w:val="14"/>
        </w:numPr>
        <w:shd w:fill="ffffff" w:val="clear"/>
        <w:spacing w:after="0" w:before="28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90">
      <w:pPr>
        <w:keepLines w:val="0"/>
        <w:numPr>
          <w:ilvl w:val="0"/>
          <w:numId w:val="14"/>
        </w:numPr>
        <w:shd w:fill="ffffff" w:val="clear"/>
        <w:spacing w:after="280" w:before="0" w:lineRule="auto"/>
        <w:ind w:left="720" w:hanging="360"/>
        <w:jc w:val="left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Plan Template, version 0.1</w:t>
    </w:r>
  </w:p>
  <w:p w:rsidR="00000000" w:rsidDel="00000000" w:rsidP="00000000" w:rsidRDefault="00000000" w:rsidRPr="00000000" w14:paraId="00000095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1"/>
      <w:pageBreakBefore w:val="0"/>
      <w:widowControl w:val="1"/>
      <w:pBdr>
        <w:top w:color="7f7f7f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797"/>
        <w:tab w:val="right" w:leader="none" w:pos="7513"/>
        <w:tab w:val="left" w:leader="none" w:pos="7655"/>
        <w:tab w:val="right" w:leader="none" w:pos="8789"/>
        <w:tab w:val="right" w:leader="none" w:pos="13892"/>
      </w:tabs>
      <w:spacing w:after="60" w:before="60" w:line="240" w:lineRule="auto"/>
      <w:ind w:left="-709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Template, by Guru99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7f7f7f" w:space="1" w:sz="4" w:val="single"/>
        <w:right w:space="0" w:sz="0" w:val="nil"/>
        <w:between w:space="0" w:sz="0" w:val="nil"/>
      </w:pBdr>
      <w:shd w:fill="auto" w:val="clear"/>
      <w:tabs>
        <w:tab w:val="right" w:leader="none" w:pos="7797"/>
      </w:tabs>
      <w:spacing w:after="60" w:before="60" w:line="240" w:lineRule="auto"/>
      <w:ind w:left="-1134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6"/>
        <w:szCs w:val="16"/>
        <w:u w:val="none"/>
        <w:shd w:fill="auto" w:val="clear"/>
        <w:vertAlign w:val="baseline"/>
        <w:rtl w:val="0"/>
      </w:rPr>
      <w:t xml:space="preserve">Test Strategy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keepLines w:val="1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2060" w:space="1" w:sz="4" w:val="single"/>
      </w:pBdr>
      <w:spacing w:after="360" w:before="240" w:lineRule="auto"/>
      <w:ind w:left="0" w:firstLine="0"/>
    </w:pPr>
    <w:rPr>
      <w:rFonts w:ascii="Cambria" w:cs="Cambria" w:eastAsia="Cambria" w:hAnsi="Cambria"/>
      <w:b w:val="1"/>
      <w:color w:val="002060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00" w:before="360" w:line="276" w:lineRule="auto"/>
    </w:pPr>
    <w:rPr>
      <w:rFonts w:ascii="Cambria" w:cs="Cambria" w:eastAsia="Cambria" w:hAnsi="Cambria"/>
      <w:b w:val="1"/>
      <w:color w:val="632423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0" w:firstLine="0"/>
    </w:pPr>
    <w:rPr>
      <w:rFonts w:ascii="Cambria" w:cs="Cambria" w:eastAsia="Cambria" w:hAnsi="Cambria"/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80" w:lineRule="auto"/>
      <w:ind w:left="-284" w:firstLine="0"/>
    </w:pPr>
    <w:rPr>
      <w:rFonts w:ascii="Cambria" w:cs="Cambria" w:eastAsia="Cambria" w:hAnsi="Cambria"/>
      <w:b w:val="1"/>
    </w:rPr>
  </w:style>
  <w:style w:type="paragraph" w:styleId="Heading5">
    <w:name w:val="heading 5"/>
    <w:basedOn w:val="Normal"/>
    <w:next w:val="Normal"/>
    <w:pPr>
      <w:keepNext w:val="1"/>
      <w:spacing w:before="180" w:lineRule="auto"/>
      <w:ind w:left="-142" w:firstLine="0"/>
    </w:pPr>
    <w:rPr>
      <w:rFonts w:ascii="Cambria" w:cs="Cambria" w:eastAsia="Cambria" w:hAnsi="Cambria"/>
    </w:rPr>
  </w:style>
  <w:style w:type="paragraph" w:styleId="Heading6">
    <w:name w:val="heading 6"/>
    <w:basedOn w:val="Normal"/>
    <w:next w:val="Normal"/>
    <w:pPr>
      <w:keepNext w:val="1"/>
      <w:spacing w:before="120" w:lineRule="auto"/>
      <w:ind w:left="0" w:firstLine="0"/>
    </w:pPr>
    <w:rPr>
      <w:rFonts w:ascii="Cambria" w:cs="Cambria" w:eastAsia="Cambria" w:hAnsi="Cambria"/>
      <w:i w:val="1"/>
    </w:rPr>
  </w:style>
  <w:style w:type="paragraph" w:styleId="Title">
    <w:name w:val="Title"/>
    <w:basedOn w:val="Normal"/>
    <w:next w:val="Normal"/>
    <w:pPr>
      <w:pageBreakBefore w:val="1"/>
      <w:pBdr>
        <w:bottom w:color="1f497d" w:space="1" w:sz="4" w:val="single"/>
      </w:pBdr>
      <w:spacing w:after="120" w:lineRule="auto"/>
      <w:ind w:left="-1134"/>
    </w:pPr>
    <w:rPr>
      <w:rFonts w:ascii="Cambria" w:cs="Cambria" w:eastAsia="Cambria" w:hAnsi="Cambria"/>
      <w:color w:val="002060"/>
      <w:sz w:val="40"/>
      <w:szCs w:val="40"/>
    </w:rPr>
  </w:style>
  <w:style w:type="paragraph" w:styleId="Normal" w:default="1">
    <w:name w:val="Normal"/>
    <w:qFormat w:val="1"/>
    <w:rsid w:val="00D67237"/>
    <w:pPr>
      <w:keepLines w:val="1"/>
      <w:spacing w:after="60" w:before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 w:val="1"/>
    <w:rsid w:val="008D5E80"/>
    <w:pPr>
      <w:keepNext w:val="1"/>
      <w:pageBreakBefore w:val="1"/>
      <w:numPr>
        <w:numId w:val="3"/>
      </w:numPr>
      <w:pBdr>
        <w:bottom w:color="002060" w:space="1" w:sz="2" w:val="single"/>
      </w:pBdr>
      <w:spacing w:after="360" w:before="240"/>
      <w:ind w:firstLine="0"/>
      <w:outlineLvl w:val="0"/>
    </w:pPr>
    <w:rPr>
      <w:rFonts w:asciiTheme="majorHAnsi" w:cstheme="majorBidi" w:eastAsiaTheme="majorEastAsia" w:hAnsiTheme="majorHAnsi"/>
      <w:b w:val="1"/>
      <w:bCs w:val="1"/>
      <w:noProof w:val="1"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8D5E80"/>
    <w:pPr>
      <w:keepNext w:val="1"/>
      <w:numPr>
        <w:ilvl w:val="1"/>
        <w:numId w:val="3"/>
      </w:numPr>
      <w:spacing w:after="200" w:before="360" w:line="276" w:lineRule="auto"/>
      <w:outlineLvl w:val="1"/>
    </w:pPr>
    <w:rPr>
      <w:rFonts w:asciiTheme="majorHAnsi" w:cstheme="majorBidi" w:eastAsiaTheme="majorEastAsia" w:hAnsiTheme="majorHAnsi"/>
      <w:b w:val="1"/>
      <w:bCs w:val="1"/>
      <w:noProof w:val="1"/>
      <w:color w:val="632423" w:themeColor="accent2" w:themeShade="0000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127AAB"/>
    <w:pPr>
      <w:keepNext w:val="1"/>
      <w:numPr>
        <w:ilvl w:val="2"/>
        <w:numId w:val="3"/>
      </w:numPr>
      <w:spacing w:before="240"/>
      <w:ind w:firstLine="0"/>
      <w:outlineLvl w:val="2"/>
    </w:pPr>
    <w:rPr>
      <w:rFonts w:asciiTheme="majorHAnsi" w:cstheme="majorBidi" w:eastAsiaTheme="majorEastAsia" w:hAnsiTheme="majorHAnsi"/>
      <w:b w:val="1"/>
      <w:bCs w:val="1"/>
      <w:noProof w:val="1"/>
      <w:color w:val="595959" w:themeColor="text1" w:themeTint="0000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8E7942"/>
    <w:pPr>
      <w:keepNext w:val="1"/>
      <w:numPr>
        <w:ilvl w:val="3"/>
        <w:numId w:val="3"/>
      </w:numPr>
      <w:spacing w:before="180"/>
      <w:ind w:left="-284" w:firstLine="0"/>
      <w:outlineLvl w:val="3"/>
    </w:pPr>
    <w:rPr>
      <w:rFonts w:asciiTheme="majorHAnsi" w:cstheme="majorBidi" w:eastAsiaTheme="majorEastAsia" w:hAnsiTheme="majorHAnsi"/>
      <w:b w:val="1"/>
      <w:bCs w:val="1"/>
      <w:iCs w:val="1"/>
      <w:noProof w:val="1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8E7942"/>
    <w:pPr>
      <w:keepNext w:val="1"/>
      <w:numPr>
        <w:ilvl w:val="4"/>
        <w:numId w:val="3"/>
      </w:numPr>
      <w:spacing w:before="180"/>
      <w:ind w:left="-142" w:firstLine="0"/>
      <w:outlineLvl w:val="4"/>
    </w:pPr>
    <w:rPr>
      <w:rFonts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nhideWhenUsed w:val="1"/>
    <w:qFormat w:val="1"/>
    <w:rsid w:val="00E36EDD"/>
    <w:pPr>
      <w:keepNext w:val="1"/>
      <w:numPr>
        <w:ilvl w:val="5"/>
        <w:numId w:val="3"/>
      </w:numPr>
      <w:spacing w:before="120"/>
      <w:outlineLvl w:val="5"/>
    </w:pPr>
    <w:rPr>
      <w:rFonts w:asciiTheme="majorHAnsi" w:cstheme="majorBidi" w:eastAsiaTheme="majorEastAsia" w:hAnsiTheme="majorHAnsi"/>
      <w:i w:val="1"/>
      <w:iCs w:val="1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E36EDD"/>
    <w:pPr>
      <w:keepNext w:val="1"/>
      <w:numPr>
        <w:ilvl w:val="6"/>
        <w:numId w:val="3"/>
      </w:numPr>
      <w:spacing w:before="12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nhideWhenUsed w:val="1"/>
    <w:qFormat w:val="1"/>
    <w:rsid w:val="00631E6C"/>
    <w:pPr>
      <w:keepNext w:val="1"/>
      <w:numPr>
        <w:ilvl w:val="7"/>
        <w:numId w:val="3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 w:val="1"/>
    <w:qFormat w:val="1"/>
    <w:rsid w:val="00631E6C"/>
    <w:pPr>
      <w:keepNext w:val="1"/>
      <w:numPr>
        <w:ilvl w:val="8"/>
        <w:numId w:val="3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Text" w:customStyle="1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cs="Times New Roman" w:eastAsia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 w:val="1"/>
    <w:qFormat w:val="1"/>
    <w:rsid w:val="003B2A5A"/>
    <w:rPr>
      <w:b w:val="1"/>
      <w:bCs w:val="1"/>
      <w:szCs w:val="18"/>
    </w:rPr>
  </w:style>
  <w:style w:type="character" w:styleId="Heading1Char" w:customStyle="1">
    <w:name w:val="Heading 1 Char"/>
    <w:basedOn w:val="DefaultParagraphFont"/>
    <w:link w:val="Heading1"/>
    <w:rsid w:val="008D5E80"/>
    <w:rPr>
      <w:rFonts w:asciiTheme="majorHAnsi" w:cstheme="majorBidi" w:eastAsiaTheme="majorEastAsia" w:hAnsiTheme="majorHAnsi"/>
      <w:b w:val="1"/>
      <w:bCs w:val="1"/>
      <w:noProof w:val="1"/>
      <w:color w:val="002060"/>
      <w:sz w:val="36"/>
      <w:szCs w:val="28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008D5E80"/>
    <w:rPr>
      <w:rFonts w:asciiTheme="majorHAnsi" w:cstheme="majorBidi" w:eastAsiaTheme="majorEastAsia" w:hAnsiTheme="majorHAnsi"/>
      <w:b w:val="1"/>
      <w:bCs w:val="1"/>
      <w:noProof w:val="1"/>
      <w:color w:val="632423" w:themeColor="accent2" w:themeShade="000080"/>
      <w:sz w:val="28"/>
      <w:szCs w:val="28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rsid w:val="00127AAB"/>
    <w:rPr>
      <w:rFonts w:asciiTheme="majorHAnsi" w:cstheme="majorBidi" w:eastAsiaTheme="majorEastAsia" w:hAnsiTheme="majorHAnsi"/>
      <w:b w:val="1"/>
      <w:bCs w:val="1"/>
      <w:noProof w:val="1"/>
      <w:color w:val="595959" w:themeColor="text1" w:themeTint="0000A6"/>
      <w:sz w:val="26"/>
      <w:szCs w:val="26"/>
      <w:lang w:val="en-AU"/>
    </w:rPr>
  </w:style>
  <w:style w:type="character" w:styleId="Heading4Char" w:customStyle="1">
    <w:name w:val="Heading 4 Char"/>
    <w:basedOn w:val="DefaultParagraphFont"/>
    <w:link w:val="Heading4"/>
    <w:rsid w:val="008E7942"/>
    <w:rPr>
      <w:rFonts w:asciiTheme="majorHAnsi" w:cstheme="majorBidi" w:eastAsiaTheme="majorEastAsia" w:hAnsiTheme="majorHAnsi"/>
      <w:b w:val="1"/>
      <w:bCs w:val="1"/>
      <w:iCs w:val="1"/>
      <w:noProof w:val="1"/>
      <w:lang w:val="en-AU"/>
    </w:rPr>
  </w:style>
  <w:style w:type="character" w:styleId="Heading5Char" w:customStyle="1">
    <w:name w:val="Heading 5 Char"/>
    <w:basedOn w:val="DefaultParagraphFont"/>
    <w:link w:val="Heading5"/>
    <w:rsid w:val="008E7942"/>
    <w:rPr>
      <w:rFonts w:asciiTheme="majorHAnsi" w:cstheme="majorBidi" w:eastAsiaTheme="majorEastAsia" w:hAnsiTheme="majorHAnsi"/>
      <w:lang w:val="en-AU"/>
    </w:rPr>
  </w:style>
  <w:style w:type="character" w:styleId="Heading6Char" w:customStyle="1">
    <w:name w:val="Heading 6 Char"/>
    <w:basedOn w:val="DefaultParagraphFont"/>
    <w:link w:val="Heading6"/>
    <w:rsid w:val="0000030C"/>
    <w:rPr>
      <w:rFonts w:asciiTheme="majorHAnsi" w:cstheme="majorBidi" w:eastAsiaTheme="majorEastAsia" w:hAnsiTheme="majorHAnsi"/>
      <w:i w:val="1"/>
      <w:iCs w:val="1"/>
      <w:lang w:val="en-AU"/>
    </w:rPr>
  </w:style>
  <w:style w:type="character" w:styleId="Heading7Char" w:customStyle="1">
    <w:name w:val="Heading 7 Char"/>
    <w:basedOn w:val="DefaultParagraphFont"/>
    <w:link w:val="Heading7"/>
    <w:rsid w:val="0000030C"/>
    <w:rPr>
      <w:rFonts w:asciiTheme="majorHAnsi" w:cstheme="majorBidi" w:eastAsiaTheme="majorEastAsia" w:hAnsiTheme="majorHAnsi"/>
      <w:i w:val="1"/>
      <w:iCs w:val="1"/>
      <w:lang w:val="en-AU"/>
    </w:rPr>
  </w:style>
  <w:style w:type="character" w:styleId="Heading8Char" w:customStyle="1">
    <w:name w:val="Heading 8 Char"/>
    <w:basedOn w:val="DefaultParagraphFont"/>
    <w:link w:val="Heading8"/>
    <w:rsid w:val="00631E6C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val="en-AU"/>
    </w:rPr>
  </w:style>
  <w:style w:type="character" w:styleId="Heading9Char" w:customStyle="1">
    <w:name w:val="Heading 9 Char"/>
    <w:basedOn w:val="DefaultParagraphFont"/>
    <w:link w:val="Heading9"/>
    <w:rsid w:val="00631E6C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1E6C"/>
    <w:pPr>
      <w:pageBreakBefore w:val="1"/>
      <w:pBdr>
        <w:bottom w:color="1f497d" w:space="1" w:sz="4" w:themeColor="text2" w:val="single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 w:val="1"/>
    <w:uiPriority w:val="39"/>
    <w:qFormat w:val="1"/>
    <w:rsid w:val="00631E6C"/>
    <w:pPr>
      <w:keepNext w:val="1"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cs="Times New Roman" w:eastAsia="Times New Roman"/>
      <w:b w:val="1"/>
      <w:noProof w:val="1"/>
      <w:sz w:val="24"/>
      <w:szCs w:val="28"/>
    </w:rPr>
  </w:style>
  <w:style w:type="paragraph" w:styleId="TOC2">
    <w:name w:val="toc 2"/>
    <w:basedOn w:val="TOC1"/>
    <w:next w:val="Normal"/>
    <w:autoRedefine w:val="1"/>
    <w:uiPriority w:val="39"/>
    <w:qFormat w:val="1"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 w:val="1"/>
    <w:uiPriority w:val="99"/>
    <w:rsid w:val="00631E6C"/>
    <w:pPr>
      <w:tabs>
        <w:tab w:val="right" w:leader="dot" w:pos="8222"/>
      </w:tabs>
      <w:overflowPunct w:val="1"/>
      <w:autoSpaceDE w:val="1"/>
      <w:autoSpaceDN w:val="1"/>
      <w:adjustRightInd w:val="1"/>
      <w:ind w:right="431"/>
      <w:textAlignment w:val="auto"/>
    </w:pPr>
    <w:rPr>
      <w:rFonts w:cstheme="minorBidi" w:eastAsiaTheme="minorHAnsi"/>
      <w:szCs w:val="22"/>
      <w:lang w:val="en-US"/>
    </w:rPr>
  </w:style>
  <w:style w:type="paragraph" w:styleId="TOC3">
    <w:name w:val="toc 3"/>
    <w:basedOn w:val="TOC2"/>
    <w:next w:val="Normal"/>
    <w:autoRedefine w:val="1"/>
    <w:uiPriority w:val="39"/>
    <w:unhideWhenUsed w:val="1"/>
    <w:qFormat w:val="1"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 w:val="1"/>
    <w:uiPriority w:val="39"/>
    <w:unhideWhenUsed w:val="1"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0030C"/>
    <w:pPr>
      <w:keepNext w:val="1"/>
      <w:numPr>
        <w:ilvl w:val="1"/>
      </w:numPr>
      <w:pBdr>
        <w:bottom w:color="1f497d" w:space="1" w:sz="4" w:themeColor="text2" w:val="single"/>
      </w:pBdr>
      <w:spacing w:after="120" w:before="240"/>
      <w:ind w:left="-1134"/>
    </w:pPr>
    <w:rPr>
      <w:rFonts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0030C"/>
    <w:rPr>
      <w:rFonts w:asciiTheme="majorHAnsi" w:cstheme="majorBidi" w:eastAsiaTheme="majorEastAsia" w:hAnsiTheme="majorHAnsi"/>
      <w:b w:val="1"/>
      <w:iCs w:val="1"/>
      <w:color w:val="002060"/>
      <w:spacing w:val="20"/>
      <w:szCs w:val="24"/>
    </w:rPr>
  </w:style>
  <w:style w:type="paragraph" w:styleId="TOC5">
    <w:name w:val="toc 5"/>
    <w:basedOn w:val="TOC4"/>
    <w:next w:val="Normal"/>
    <w:autoRedefine w:val="1"/>
    <w:uiPriority w:val="39"/>
    <w:unhideWhenUsed w:val="1"/>
    <w:rsid w:val="00631E6C"/>
    <w:pPr>
      <w:ind w:left="993"/>
    </w:pPr>
  </w:style>
  <w:style w:type="paragraph" w:styleId="TOC6">
    <w:name w:val="toc 6"/>
    <w:basedOn w:val="TOC5"/>
    <w:next w:val="Normal"/>
    <w:autoRedefine w:val="1"/>
    <w:uiPriority w:val="39"/>
    <w:unhideWhenUsed w:val="1"/>
    <w:rsid w:val="00631E6C"/>
    <w:pPr>
      <w:ind w:left="1134"/>
    </w:pPr>
  </w:style>
  <w:style w:type="paragraph" w:styleId="TOC7">
    <w:name w:val="toc 7"/>
    <w:basedOn w:val="TOC6"/>
    <w:next w:val="Normal"/>
    <w:autoRedefine w:val="1"/>
    <w:uiPriority w:val="39"/>
    <w:unhideWhenUsed w:val="1"/>
    <w:rsid w:val="00631E6C"/>
  </w:style>
  <w:style w:type="paragraph" w:styleId="TOC8">
    <w:name w:val="toc 8"/>
    <w:basedOn w:val="TOC7"/>
    <w:next w:val="Normal"/>
    <w:autoRedefine w:val="1"/>
    <w:uiPriority w:val="39"/>
    <w:unhideWhenUsed w:val="1"/>
    <w:rsid w:val="00631E6C"/>
  </w:style>
  <w:style w:type="paragraph" w:styleId="TOC9">
    <w:name w:val="toc 9"/>
    <w:basedOn w:val="TOC8"/>
    <w:next w:val="Normal"/>
    <w:autoRedefine w:val="1"/>
    <w:uiPriority w:val="39"/>
    <w:unhideWhenUsed w:val="1"/>
    <w:rsid w:val="00631E6C"/>
  </w:style>
  <w:style w:type="paragraph" w:styleId="Header">
    <w:name w:val="header"/>
    <w:basedOn w:val="Normal"/>
    <w:link w:val="HeaderChar"/>
    <w:uiPriority w:val="99"/>
    <w:unhideWhenUsed w:val="1"/>
    <w:rsid w:val="00D12DD7"/>
    <w:pPr>
      <w:pBdr>
        <w:bottom w:color="7f7f7f" w:space="1" w:sz="4" w:themeColor="text1" w:themeTint="000080" w:val="single"/>
      </w:pBdr>
      <w:tabs>
        <w:tab w:val="right" w:pos="7797"/>
      </w:tabs>
      <w:ind w:left="-1134"/>
    </w:pPr>
    <w:rPr>
      <w:rFonts w:ascii="Arial" w:cs="Arial" w:hAnsi="Arial"/>
      <w:noProof w:val="1"/>
      <w:color w:val="595959" w:themeColor="text1" w:themeTint="0000A6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D12DD7"/>
    <w:rPr>
      <w:rFonts w:ascii="Arial" w:cs="Arial" w:hAnsi="Arial"/>
      <w:noProof w:val="1"/>
      <w:color w:val="595959" w:themeColor="text1" w:themeTint="0000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 w:val="1"/>
    <w:rsid w:val="00D12DD7"/>
    <w:pPr>
      <w:pBdr>
        <w:top w:color="7f7f7f" w:space="1" w:sz="4" w:themeColor="text1" w:themeTint="000080" w:val="single"/>
      </w:pBdr>
      <w:tabs>
        <w:tab w:val="right" w:pos="7797"/>
      </w:tabs>
      <w:ind w:left="-1134"/>
    </w:pPr>
    <w:rPr>
      <w:rFonts w:ascii="Arial" w:cs="Arial" w:hAnsi="Arial"/>
      <w:color w:val="595959" w:themeColor="text1" w:themeTint="0000A6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D12DD7"/>
    <w:rPr>
      <w:rFonts w:ascii="Arial" w:cs="Arial" w:hAnsi="Arial"/>
      <w:color w:val="595959" w:themeColor="text1" w:themeTint="0000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 w:val="1"/>
    <w:rsid w:val="009371F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9371FB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.0" w:type="dxa"/>
      <w:tblBorders>
        <w:top w:color="7f7f7f" w:space="0" w:sz="8" w:themeColor="text1" w:themeTint="000080" w:val="single"/>
        <w:left w:color="7f7f7f" w:space="0" w:sz="8" w:themeColor="text1" w:themeTint="000080" w:val="single"/>
        <w:bottom w:color="7f7f7f" w:space="0" w:sz="12" w:themeColor="text1" w:themeTint="000080" w:val="single"/>
        <w:right w:color="7f7f7f" w:space="0" w:sz="12" w:themeColor="text1" w:themeTint="000080" w:val="single"/>
        <w:insideH w:color="auto" w:space="0" w:sz="4" w:val="dotted"/>
        <w:insideV w:color="7f7f7f" w:space="0" w:sz="6" w:themeColor="text1" w:themeTint="000080" w:val="single"/>
      </w:tblBorders>
    </w:tblPr>
    <w:trPr>
      <w:cantSplit w:val="1"/>
    </w:trPr>
    <w:tblStylePr w:type="firstRow">
      <w:pPr>
        <w:keepNext w:val="1"/>
        <w:keepLines w:val="1"/>
        <w:widowControl w:val="1"/>
        <w:wordWrap w:val="1"/>
      </w:pPr>
      <w:rPr>
        <w:b w:val="1"/>
        <w:color w:val="002060"/>
      </w:rPr>
      <w:tblPr/>
      <w:tcPr>
        <w:tcBorders>
          <w:top w:color="7f7f7f" w:space="0" w:sz="8" w:themeColor="text1" w:themeTint="000080" w:val="single"/>
          <w:left w:color="7f7f7f" w:space="0" w:sz="2" w:themeColor="text1" w:themeTint="000080" w:val="single"/>
          <w:bottom w:color="7f7f7f" w:space="0" w:sz="12" w:themeColor="text1" w:themeTint="000080" w:val="single"/>
          <w:right w:color="7f7f7f" w:space="0" w:sz="12" w:themeColor="text1" w:themeTint="000080" w:val="single"/>
          <w:insideH w:space="0" w:sz="0" w:val="nil"/>
          <w:insideV w:color="7f7f7f" w:space="0" w:sz="2" w:themeColor="text1" w:themeTint="000080" w:val="single"/>
          <w:tl2br w:space="0" w:sz="0" w:val="nil"/>
          <w:tr2bl w:space="0" w:sz="0" w:val="nil"/>
        </w:tcBorders>
        <w:shd w:color="auto" w:fill="eaf1dd" w:themeFill="accent3" w:themeFillTint="000033" w:val="clear"/>
      </w:tcPr>
    </w:tblStylePr>
  </w:style>
  <w:style w:type="character" w:styleId="PlaceholderText">
    <w:name w:val="Placeholder Text"/>
    <w:basedOn w:val="DefaultParagraphFont"/>
    <w:uiPriority w:val="99"/>
    <w:semiHidden w:val="1"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 w:val="1"/>
    <w:qFormat w:val="1"/>
    <w:rsid w:val="007B6DE4"/>
  </w:style>
  <w:style w:type="paragraph" w:styleId="TOAHeading">
    <w:name w:val="toa heading"/>
    <w:basedOn w:val="Subtitle"/>
    <w:next w:val="Normal"/>
    <w:uiPriority w:val="99"/>
    <w:unhideWhenUsed w:val="1"/>
    <w:rsid w:val="00D60432"/>
  </w:style>
  <w:style w:type="paragraph" w:styleId="ListParagraph">
    <w:name w:val="List Paragraph"/>
    <w:basedOn w:val="Normal"/>
    <w:link w:val="ListParagraphChar"/>
    <w:uiPriority w:val="34"/>
    <w:qFormat w:val="1"/>
    <w:rsid w:val="00E81B7D"/>
    <w:pPr>
      <w:ind w:left="720"/>
      <w:contextualSpacing w:val="1"/>
    </w:pPr>
  </w:style>
  <w:style w:type="paragraph" w:styleId="Bibliography">
    <w:name w:val="Bibliography"/>
    <w:basedOn w:val="Normal"/>
    <w:next w:val="Normal"/>
    <w:uiPriority w:val="37"/>
    <w:unhideWhenUsed w:val="1"/>
    <w:rsid w:val="007B6DE4"/>
  </w:style>
  <w:style w:type="paragraph" w:styleId="BlockText">
    <w:name w:val="Block Text"/>
    <w:basedOn w:val="Normal"/>
    <w:uiPriority w:val="99"/>
    <w:unhideWhenUsed w:val="1"/>
    <w:rsid w:val="007B6DE4"/>
    <w:pPr>
      <w:pBdr>
        <w:top w:color="4f81bd" w:space="10" w:sz="2" w:themeColor="accent1" w:val="single"/>
        <w:left w:color="4f81bd" w:space="10" w:sz="2" w:themeColor="accent1" w:val="single"/>
        <w:bottom w:color="4f81bd" w:space="10" w:sz="2" w:themeColor="accent1" w:val="single"/>
        <w:right w:color="4f81bd" w:space="10" w:sz="2" w:themeColor="accent1" w:val="single"/>
      </w:pBdr>
      <w:ind w:left="1152" w:right="1152"/>
    </w:pPr>
    <w:rPr>
      <w:rFonts w:eastAsiaTheme="minorEastAsia"/>
      <w:i w:val="1"/>
      <w:iCs w:val="1"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 w:val="1"/>
    <w:rsid w:val="007B6DE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 w:val="1"/>
    <w:rsid w:val="007B6DE4"/>
    <w:pPr>
      <w:ind w:left="4252"/>
    </w:pPr>
  </w:style>
  <w:style w:type="character" w:styleId="ClosingChar" w:customStyle="1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 w:val="1"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 w:val="1"/>
    <w:rsid w:val="007B6DE4"/>
  </w:style>
  <w:style w:type="character" w:styleId="E-mailSignatureChar" w:customStyle="1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 w:val="1"/>
    <w:rsid w:val="007B6DE4"/>
    <w:rPr>
      <w:i w:val="1"/>
      <w:iCs w:val="1"/>
    </w:rPr>
  </w:style>
  <w:style w:type="character" w:styleId="FootnoteReference">
    <w:name w:val="footnote reference"/>
    <w:basedOn w:val="DefaultParagraphFont"/>
    <w:unhideWhenUsed w:val="1"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 w:val="1"/>
    <w:rsid w:val="007B6DE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 w:val="1"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 w:val="1"/>
    <w:rsid w:val="007B6DE4"/>
    <w:rPr>
      <w:i w:val="1"/>
      <w:iCs w:val="1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 w:val="1"/>
    <w:rsid w:val="007B6DE4"/>
  </w:style>
  <w:style w:type="paragraph" w:styleId="PlainText">
    <w:name w:val="Plain Text"/>
    <w:basedOn w:val="Normal"/>
    <w:link w:val="PlainTextChar"/>
    <w:uiPriority w:val="99"/>
    <w:unhideWhenUsed w:val="1"/>
    <w:rsid w:val="007B6DE4"/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B6DE4"/>
    <w:rPr>
      <w:rFonts w:ascii="Consolas" w:cs="Consolas" w:hAnsi="Consolas"/>
      <w:sz w:val="21"/>
      <w:szCs w:val="21"/>
    </w:rPr>
  </w:style>
  <w:style w:type="paragraph" w:styleId="NormalHeading" w:customStyle="1">
    <w:name w:val="Normal Heading"/>
    <w:basedOn w:val="Normal"/>
    <w:next w:val="Normal"/>
    <w:qFormat w:val="1"/>
    <w:rsid w:val="007264B4"/>
    <w:pPr>
      <w:keepNext w:val="1"/>
    </w:pPr>
    <w:rPr>
      <w:b w:val="1"/>
    </w:rPr>
  </w:style>
  <w:style w:type="table" w:styleId="SimpleTable" w:customStyle="1">
    <w:name w:val="Simple Table"/>
    <w:basedOn w:val="TableNormal"/>
    <w:uiPriority w:val="99"/>
    <w:qFormat w:val="1"/>
    <w:rsid w:val="00271890"/>
    <w:pPr>
      <w:keepLines w:val="1"/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cantSplit w:val="1"/>
    </w:trPr>
    <w:tblStylePr w:type="firstRow">
      <w:pPr>
        <w:keepNext w:val="1"/>
        <w:keepLines w:val="1"/>
        <w:wordWrap w:val="1"/>
      </w:pPr>
      <w:rPr>
        <w:b w:val="1"/>
      </w:rPr>
    </w:tblStyle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C6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C653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C6532"/>
    <w:rPr>
      <w:b w:val="1"/>
      <w:bCs w:val="1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516A82"/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516A82"/>
    <w:rPr>
      <w:rFonts w:ascii="Tahoma" w:cs="Tahoma" w:hAnsi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 w:val="1"/>
    <w:rsid w:val="0054228C"/>
    <w:pPr>
      <w:numPr>
        <w:numId w:val="2"/>
      </w:numPr>
      <w:contextualSpacing w:val="1"/>
    </w:pPr>
  </w:style>
  <w:style w:type="paragraph" w:styleId="ListBullet">
    <w:name w:val="List Bullet"/>
    <w:basedOn w:val="Normal"/>
    <w:uiPriority w:val="99"/>
    <w:unhideWhenUsed w:val="1"/>
    <w:rsid w:val="001A5BA0"/>
    <w:pPr>
      <w:numPr>
        <w:numId w:val="1"/>
      </w:numPr>
      <w:contextualSpacing w:val="1"/>
    </w:pPr>
  </w:style>
  <w:style w:type="paragraph" w:styleId="Revision">
    <w:name w:val="Revision"/>
    <w:hidden w:val="1"/>
    <w:uiPriority w:val="99"/>
    <w:semiHidden w:val="1"/>
    <w:rsid w:val="00401374"/>
    <w:pPr>
      <w:spacing w:after="0" w:line="240" w:lineRule="auto"/>
    </w:pPr>
    <w:rPr>
      <w:lang w:val="en-AU"/>
    </w:rPr>
  </w:style>
  <w:style w:type="paragraph" w:styleId="TableBullet" w:customStyle="1">
    <w:name w:val="Table Bullet"/>
    <w:basedOn w:val="ListParagraph"/>
    <w:qFormat w:val="1"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37EE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37EE"/>
    <w:rPr>
      <w:lang w:val="en-AU"/>
    </w:rPr>
  </w:style>
  <w:style w:type="paragraph" w:styleId="BulletsLevel1" w:customStyle="1">
    <w:name w:val="Bullets Level 1"/>
    <w:basedOn w:val="ListParagraph"/>
    <w:link w:val="BulletsLevel1Char"/>
    <w:qFormat w:val="1"/>
    <w:rsid w:val="00685274"/>
    <w:pPr>
      <w:keepLines w:val="0"/>
      <w:numPr>
        <w:numId w:val="5"/>
      </w:numPr>
      <w:tabs>
        <w:tab w:val="left" w:pos="567"/>
      </w:tabs>
      <w:spacing w:after="80" w:before="80" w:line="276" w:lineRule="auto"/>
      <w:contextualSpacing w:val="0"/>
      <w:jc w:val="left"/>
    </w:pPr>
    <w:rPr>
      <w:rFonts w:ascii="Calibri" w:cs="Calibri" w:eastAsia="Times New Roman" w:hAnsi="Calibri"/>
      <w:i w:val="1"/>
      <w:color w:val="365f91"/>
    </w:rPr>
  </w:style>
  <w:style w:type="paragraph" w:styleId="BulletsLevel2" w:customStyle="1">
    <w:name w:val="Bullets Level 2"/>
    <w:basedOn w:val="BulletsLevel1"/>
    <w:link w:val="BulletsLevel2Char"/>
    <w:qFormat w:val="1"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styleId="BulletsLevel1Char" w:customStyle="1">
    <w:name w:val="Bullets Level 1 Char"/>
    <w:link w:val="BulletsLevel1"/>
    <w:rsid w:val="00685274"/>
    <w:rPr>
      <w:rFonts w:ascii="Calibri" w:cs="Calibri" w:eastAsia="Times New Roman" w:hAnsi="Calibri"/>
      <w:i w:val="1"/>
      <w:color w:val="365f91"/>
      <w:lang w:val="en-AU"/>
    </w:rPr>
  </w:style>
  <w:style w:type="character" w:styleId="BulletsLevel2Char" w:customStyle="1">
    <w:name w:val="Bullets Level 2 Char"/>
    <w:basedOn w:val="BulletsLevel1Char"/>
    <w:link w:val="BulletsLevel2"/>
    <w:rsid w:val="00685274"/>
    <w:rPr>
      <w:rFonts w:ascii="Calibri" w:cs="Calibri" w:eastAsia="Times New Roman" w:hAnsi="Calibri"/>
      <w:i w:val="1"/>
      <w:color w:val="365f91"/>
      <w:lang w:val="en-AU"/>
    </w:rPr>
  </w:style>
  <w:style w:type="paragraph" w:styleId="TableHeader" w:customStyle="1">
    <w:name w:val="Table Header"/>
    <w:rsid w:val="00610C2B"/>
    <w:pPr>
      <w:spacing w:after="120" w:before="60" w:line="240" w:lineRule="auto"/>
      <w:ind w:left="-18" w:firstLine="18"/>
    </w:pPr>
    <w:rPr>
      <w:rFonts w:ascii="Arial (W1)" w:cs="Times New Roman" w:eastAsia="Times New Roman" w:hAnsi="Arial (W1)"/>
      <w:b w:val="1"/>
      <w:sz w:val="20"/>
      <w:szCs w:val="20"/>
      <w:lang w:val="en-AU"/>
    </w:rPr>
  </w:style>
  <w:style w:type="character" w:styleId="ListParagraphChar" w:customStyle="1">
    <w:name w:val="List Paragraph Char"/>
    <w:link w:val="ListParagraph"/>
    <w:uiPriority w:val="34"/>
    <w:rsid w:val="008B0911"/>
    <w:rPr>
      <w:lang w:val="en-AU"/>
    </w:rPr>
  </w:style>
  <w:style w:type="paragraph" w:styleId="Bullet-Circle" w:customStyle="1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after="0" w:before="0"/>
      <w:ind w:left="454"/>
      <w:jc w:val="left"/>
    </w:pPr>
    <w:rPr>
      <w:rFonts w:ascii="Arial" w:cs="Times New Roman" w:eastAsia="Times New Roman" w:hAnsi="Arial"/>
      <w:szCs w:val="24"/>
      <w:lang w:eastAsia="en-AU"/>
    </w:rPr>
  </w:style>
  <w:style w:type="paragraph" w:styleId="BodyTextKeep" w:customStyle="1">
    <w:name w:val="Body Text Keep"/>
    <w:basedOn w:val="BodyText"/>
    <w:next w:val="BodyText"/>
    <w:rsid w:val="00140D36"/>
    <w:pPr>
      <w:keepNext w:val="1"/>
      <w:keepLines w:val="0"/>
      <w:tabs>
        <w:tab w:val="left" w:pos="567"/>
      </w:tabs>
      <w:spacing w:after="240" w:before="200"/>
    </w:pPr>
    <w:rPr>
      <w:rFonts w:ascii="Times New Roman" w:cs="Times New Roman" w:eastAsia="Times New Roman" w:hAnsi="Times New Roman"/>
      <w:spacing w:val="-5"/>
      <w:szCs w:val="24"/>
      <w:lang w:eastAsia="en-AU" w:val="en-US"/>
    </w:rPr>
  </w:style>
  <w:style w:type="paragraph" w:styleId="Bodytext1" w:customStyle="1">
    <w:name w:val="Bodytext1"/>
    <w:basedOn w:val="Normal"/>
    <w:rsid w:val="002124BC"/>
    <w:pPr>
      <w:keepLines w:val="0"/>
      <w:spacing w:after="180" w:before="0" w:line="276" w:lineRule="auto"/>
      <w:ind w:left="851"/>
      <w:jc w:val="left"/>
    </w:pPr>
    <w:rPr>
      <w:rFonts w:ascii="Calibri" w:cs="Calibri" w:eastAsia="Calibri" w:hAnsi="Calibri"/>
      <w:lang w:val="en-GB"/>
    </w:rPr>
  </w:style>
  <w:style w:type="paragraph" w:styleId="Tableheading" w:customStyle="1">
    <w:name w:val="Table heading"/>
    <w:basedOn w:val="Normal"/>
    <w:rsid w:val="00BB40E0"/>
    <w:pPr>
      <w:keepNext w:val="1"/>
      <w:spacing w:after="120" w:before="120" w:line="240" w:lineRule="atLeast"/>
      <w:jc w:val="left"/>
    </w:pPr>
    <w:rPr>
      <w:rFonts w:ascii="Arial" w:cs="Arial" w:eastAsia="Times New Roman" w:hAnsi="Arial"/>
      <w:color w:val="d06f1a"/>
      <w:sz w:val="20"/>
      <w:szCs w:val="24"/>
    </w:rPr>
  </w:style>
  <w:style w:type="paragraph" w:styleId="NormalBulleted" w:customStyle="1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cs="Times New Roman" w:eastAsia="Times New Roman" w:hAnsi="Arial"/>
      <w:sz w:val="24"/>
      <w:szCs w:val="24"/>
    </w:rPr>
  </w:style>
  <w:style w:type="paragraph" w:styleId="TableTitle" w:customStyle="1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cs="Times New Roman" w:eastAsia="Times New Roman" w:hAnsi="Arial"/>
      <w:color w:val="ffffff"/>
      <w:sz w:val="20"/>
      <w:szCs w:val="20"/>
    </w:rPr>
  </w:style>
  <w:style w:type="paragraph" w:styleId="Tabletext0" w:customStyle="1">
    <w:name w:val="Table text"/>
    <w:basedOn w:val="Normal"/>
    <w:link w:val="TabletextChar"/>
    <w:rsid w:val="003B1796"/>
    <w:pPr>
      <w:keepLines w:val="0"/>
      <w:spacing w:after="120" w:before="120"/>
    </w:pPr>
    <w:rPr>
      <w:rFonts w:ascii="Arial" w:cs="Arial" w:eastAsia="Times New Roman" w:hAnsi="Arial"/>
      <w:bCs w:val="1"/>
      <w:color w:val="000000"/>
      <w:kern w:val="32"/>
      <w:sz w:val="18"/>
      <w:szCs w:val="18"/>
      <w:lang w:eastAsia="en-AU"/>
    </w:rPr>
  </w:style>
  <w:style w:type="character" w:styleId="TabletextChar" w:customStyle="1">
    <w:name w:val="Table text Char"/>
    <w:basedOn w:val="DefaultParagraphFont"/>
    <w:link w:val="Tabletext0"/>
    <w:rsid w:val="003B1796"/>
    <w:rPr>
      <w:rFonts w:ascii="Arial" w:cs="Arial" w:eastAsia="Times New Roman" w:hAnsi="Arial"/>
      <w:bCs w:val="1"/>
      <w:color w:val="000000"/>
      <w:kern w:val="32"/>
      <w:sz w:val="18"/>
      <w:szCs w:val="18"/>
      <w:lang w:eastAsia="en-AU" w:val="en-AU"/>
    </w:rPr>
  </w:style>
  <w:style w:type="paragraph" w:styleId="NormalWeb">
    <w:name w:val="Normal (Web)"/>
    <w:basedOn w:val="Normal"/>
    <w:uiPriority w:val="99"/>
    <w:semiHidden w:val="1"/>
    <w:unhideWhenUsed w:val="1"/>
    <w:rsid w:val="000F1671"/>
    <w:pPr>
      <w:keepLines w:val="0"/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0F167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pBdr>
        <w:bottom w:color="1f497d" w:space="1" w:sz="4" w:val="single"/>
      </w:pBdr>
      <w:spacing w:after="120" w:before="240" w:lineRule="auto"/>
      <w:ind w:left="-1134"/>
    </w:pPr>
    <w:rPr>
      <w:rFonts w:ascii="Cambria" w:cs="Cambria" w:eastAsia="Cambria" w:hAnsi="Cambria"/>
      <w:b w:val="1"/>
      <w:color w:val="00206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on70RueEZ0E+A5ZBlcwqXROIw==">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2022-05-30T10:51:00Z</dcterms:created>
  <dc:creator>Guru99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