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2EE0" w14:textId="294A535B" w:rsidR="00CF2655" w:rsidRPr="00CF2655" w:rsidRDefault="00CF2655">
      <w:pPr>
        <w:rPr>
          <w:b/>
          <w:bCs/>
        </w:rPr>
      </w:pPr>
      <w:r w:rsidRPr="00CF2655">
        <w:rPr>
          <w:b/>
          <w:bCs/>
        </w:rPr>
        <w:t>6.</w:t>
      </w:r>
      <w:r w:rsidR="001B5F8F">
        <w:rPr>
          <w:b/>
          <w:bCs/>
        </w:rPr>
        <w:t xml:space="preserve"> EXERCÍCIOS</w:t>
      </w:r>
    </w:p>
    <w:p w14:paraId="1A4FBA42" w14:textId="77777777" w:rsidR="00CF2655" w:rsidRPr="00CF2655" w:rsidRDefault="00CF2655">
      <w:pPr>
        <w:rPr>
          <w:b/>
          <w:bCs/>
        </w:rPr>
      </w:pPr>
    </w:p>
    <w:p w14:paraId="4C178370" w14:textId="77777777" w:rsidR="00CF2655" w:rsidRDefault="00CF2655">
      <w:pPr>
        <w:rPr>
          <w:b/>
          <w:bCs/>
        </w:rPr>
      </w:pPr>
    </w:p>
    <w:p w14:paraId="10CDE84A" w14:textId="52A65457" w:rsidR="00CF2655" w:rsidRDefault="002B1E0B">
      <w:pPr>
        <w:rPr>
          <w:b/>
          <w:bCs/>
        </w:rPr>
      </w:pPr>
      <w:r w:rsidRPr="002B1E0B">
        <w:rPr>
          <w:b/>
          <w:bCs/>
        </w:rPr>
        <w:drawing>
          <wp:inline distT="0" distB="0" distL="0" distR="0" wp14:anchorId="51FE7C0D" wp14:editId="212F50D1">
            <wp:extent cx="5400040" cy="4398010"/>
            <wp:effectExtent l="0" t="0" r="0" b="2540"/>
            <wp:docPr id="68758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81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645A" w14:textId="77777777" w:rsidR="001B5F8F" w:rsidRDefault="001B5F8F">
      <w:pPr>
        <w:rPr>
          <w:b/>
          <w:bCs/>
        </w:rPr>
      </w:pPr>
    </w:p>
    <w:p w14:paraId="293072A7" w14:textId="6F4D4D99" w:rsidR="001B5F8F" w:rsidRDefault="001B5F8F">
      <w:r>
        <w:t xml:space="preserve">- </w:t>
      </w:r>
      <w:r w:rsidRPr="001B5F8F">
        <w:t>As entidades Cliente, Produto e Encomenda não faze</w:t>
      </w:r>
      <w:r>
        <w:t>m</w:t>
      </w:r>
      <w:r w:rsidRPr="001B5F8F">
        <w:t xml:space="preserve"> parte do ciclo externo, por isso não entram no Diagrama de Contexto.</w:t>
      </w:r>
    </w:p>
    <w:p w14:paraId="198DC397" w14:textId="77777777" w:rsidR="001B5F8F" w:rsidRDefault="001B5F8F"/>
    <w:p w14:paraId="7029F9D1" w14:textId="77777777" w:rsidR="001B5F8F" w:rsidRDefault="001B5F8F"/>
    <w:p w14:paraId="029FA1A5" w14:textId="77777777" w:rsidR="001B5F8F" w:rsidRPr="001B5F8F" w:rsidRDefault="001B5F8F"/>
    <w:sectPr w:rsidR="001B5F8F" w:rsidRPr="001B5F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57"/>
    <w:rsid w:val="001B5F8F"/>
    <w:rsid w:val="002B1E0B"/>
    <w:rsid w:val="003B7764"/>
    <w:rsid w:val="00491B57"/>
    <w:rsid w:val="0096071F"/>
    <w:rsid w:val="00A43789"/>
    <w:rsid w:val="00CF2655"/>
    <w:rsid w:val="00FA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7E86D"/>
  <w15:chartTrackingRefBased/>
  <w15:docId w15:val="{660C6F12-E610-43DF-8632-BBF5EA715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F8F"/>
  </w:style>
  <w:style w:type="paragraph" w:styleId="Heading1">
    <w:name w:val="heading 1"/>
    <w:basedOn w:val="Normal"/>
    <w:next w:val="Normal"/>
    <w:link w:val="Heading1Char"/>
    <w:uiPriority w:val="9"/>
    <w:qFormat/>
    <w:rsid w:val="00491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2</cp:revision>
  <dcterms:created xsi:type="dcterms:W3CDTF">2026-01-20T15:21:00Z</dcterms:created>
  <dcterms:modified xsi:type="dcterms:W3CDTF">2026-01-20T15:54:00Z</dcterms:modified>
</cp:coreProperties>
</file>