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130"/>
        <w:gridCol w:w="2370"/>
        <w:gridCol w:w="2640"/>
        <w:tblGridChange w:id="0">
          <w:tblGrid>
            <w:gridCol w:w="1875"/>
            <w:gridCol w:w="2130"/>
            <w:gridCol w:w="237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перевірок, які проводяться під час тестування програмного продукту.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знань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чітка структура інформації у членів команди;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однозначне розуміння задач;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допомагає не забути необхідні тести;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економія робочого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багато часу на детальне планування і зіставлення;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використанні типових чек-лістів працівники перестають пропонувати різні підходи для виконання завдання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 сукупність кроків, конкретних умов і параметрів, необхідних для перевірки реалізації функції, яка тестується або її частини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потребує знання системи;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бути виконаний будь-яким членом команди (новачком);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дає можливість провести провести перевірку продукту без ознайомлення з усією документацією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включає багато інформації, яку необхідно скопіювати;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важко підтримувати актуальніть при внесенні змін;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необхідність частого допрацювання;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важкість розуміння для нових членів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інформує про те, яку ділянку і в якому порядку буде перевірено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розуміння для кого створюється продукт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аналіз досвіду користувача;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надає краще розуміння потреб клієнта;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дозволяє розробити інтерфейс максимально відповідно до потреб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 тільки поточну ситуацію (в разі внесення змін сценарій не працює);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необхідність додаткових знань про систему та особливості користування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Чек-ліст для перевірки головної сторінки rozetka.ua в браузері Chrome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870"/>
        <w:gridCol w:w="2505"/>
        <w:gridCol w:w="2115"/>
        <w:tblGridChange w:id="0">
          <w:tblGrid>
            <w:gridCol w:w="525"/>
            <w:gridCol w:w="3870"/>
            <w:gridCol w:w="250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Завдання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Розміщення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кнопку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верхня частина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кнопку зміни 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верхня частина сторінки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кнопку “Корзина”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верхня частина сторінки,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кнопку “Реєстрація”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верхня частина сторінки, справа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ввод тексту в поле “Знайти”: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слово “ноутбук” українською мовою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верхня частина сторінки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клікнути кнопку: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комп’ютери і ноутбуки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дитячі товари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зоотовари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офіс, школа,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перелік товарів, зліва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клікнути на логотип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верхня частина сторінки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на акційну пропозицію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Ноутбук Lenovo IdeaPad 3 15IAU7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вниз по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“Контакти”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зліва, вниз по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кнопку “Встановлюйте наші додатки”: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play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зліва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 рівень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Позитивнй тест кейс для сайта rozetka.ua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Дія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rHeight w:val="11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 можливість переходу на сторінку rozetka.ua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Сторінка відкрита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Загружені та коректно відображаються всі поля сторінки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Поле “Знайти” пусте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Перевірити можливість заповнення поля “Знайти”: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вводимо запит українською мовою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вводимо запит англійською мовою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Поле заповнене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“Знайти” активна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 можливість переходу на сторінку акційного товару: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клікаємо на акційний товар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Пральний порошок Persil автомат Колор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Сторінка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Пральний порошок Persil автомат Колор відкрита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Всі дані відображаються корректно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Товар є акційним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 можливість додавання акційного товару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Пральний порошок Persil автомат Колор у кошик.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“Кошик” активна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Зміна статусу на “В кошику”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Перевірка роботи каталогу сайту: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клікаєко на кнопку “Каталог”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обираємо пункт “Флеш пам’ять USB”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“Каталог” активна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Відображається повний перелік розділів товарів товарів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Всі дані видно чітко та в повному обсязі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 “Флеш пам’ять USB” активна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Сторінка  “Флеш пам’ять USB” відкрита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Негативний тест кейс для сайта rozetka.ua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395"/>
        <w:tblGridChange w:id="0">
          <w:tblGrid>
            <w:gridCol w:w="460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425.19685039370086" w:hanging="283.4645669291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Дія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425.19685039370046" w:hanging="28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283.46456692913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 можливість переходу на сторінку rozetka.ua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Сторінка відкрита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Загружені та коректно відображаються всі поля сторінки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Поле “Знайти” заповнене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Перевірити можливість заповнення поля “Знайти”: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283.464566929134"/>
            </w:pPr>
            <w:r w:rsidDel="00000000" w:rsidR="00000000" w:rsidRPr="00000000">
              <w:rPr>
                <w:rtl w:val="0"/>
              </w:rPr>
              <w:t xml:space="preserve">вводимо запит “оапнпмвілрмшгав”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Валідаційне повідомлення виведено на екран “</w:t>
            </w:r>
            <w:r w:rsidDel="00000000" w:rsidR="00000000" w:rsidRPr="00000000">
              <w:rPr>
                <w:color w:val="221f1f"/>
                <w:sz w:val="21"/>
                <w:szCs w:val="21"/>
                <w:highlight w:val="white"/>
                <w:rtl w:val="0"/>
              </w:rPr>
              <w:t xml:space="preserve">По вашому запиту нічого не знайдено. Уточніть свій запит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Перевіряємо форму входу до особистого кабінету сайту: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переходимо на сторінку входу до особистого кабінету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вводимо у поле “Ел.пошта або телефон” невалідні дані (без @)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вводимо у поле “Пароль” 1111 при правильному вводі ел.пошти або номеру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Сторінка “Вхід” активна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Повідомлення про помилку введення ел.адреси або номеру телефону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Повідомлення про неправильне введення паролю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вводу даних під час оформлення замовлення: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додаємо товар у кошик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переходимо до оформлення замовлення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вводимо в поле “Прізвище” 12345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вводимо в поле “Ім’я”  !"№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“Кошик” активна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Сторінка кошик відкрита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“Оформлення замовлення” активна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Повідомлення про помилку введення прізвища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Повідомлення про помилку введення ім’я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