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 проект</w:t>
      </w:r>
    </w:p>
    <w:p>
      <w:pPr>
        <w:pStyle w:val="Subtitle"/>
      </w:pPr>
      <w:r>
        <w:t xml:space="preserve">4 Этап</w:t>
      </w:r>
    </w:p>
    <w:p>
      <w:pPr>
        <w:pStyle w:val="Author"/>
      </w:pPr>
      <w:r>
        <w:t xml:space="preserve">Прокопьева Марина 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тестированию веб-приложений с помощью сканера nikto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Использование nikto.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nikto — базовый сканер безопасности веб-сервера. Он сканирует и обнаруживает уязвимости в веб-приложениях, обычно вызванные неправильной конфигурацией на самом сервере, файлами, установленными по умолчанию, и небезопасными файлами, а также устаревшими серверными приложениями. Поскольку nikto построен исключительно на LibWhisker2, он сразу после установки поддерживает кросс-платформенное развертывание, SSL (криптографический протокол, который подразумевает более безопасную связь), методы аутентификации хоста (NTLM/Basic), прокси и несколько методов уклонения от идентификаторов. Он также поддерживает перечисление поддоменов, проверку безопасности приложений (XSS, SQL-инъекции и т. д.) и способен с помощью атаки паролей на основе словаря угадывать учетные данные авторизации.</w:t>
      </w:r>
    </w:p>
    <w:p>
      <w:pPr>
        <w:pStyle w:val="BodyText"/>
      </w:pPr>
      <w:r>
        <w:t xml:space="preserve">Для запуска сканера nikto введите в командную строку терминала команду: # nikto</w:t>
      </w:r>
    </w:p>
    <w:p>
      <w:pPr>
        <w:pStyle w:val="BodyText"/>
      </w:pPr>
      <w:r>
        <w:t xml:space="preserve">По умолчанию, как ранее было показано в других приложениях, при обычном запуске команды отображаются различные доступные параметры. Для сканирования цели введите nikto -h</w:t>
      </w:r>
      <w:r>
        <w:t xml:space="preserve"> </w:t>
      </w:r>
      <w:r>
        <w:t xml:space="preserve"> </w:t>
      </w:r>
      <w:r>
        <w:t xml:space="preserve">-p</w:t>
      </w:r>
      <w:r>
        <w:t xml:space="preserve"> </w:t>
      </w:r>
      <w:r>
        <w:t xml:space="preserve">, где</w:t>
      </w:r>
      <w:r>
        <w:t xml:space="preserve"> </w:t>
      </w:r>
      <w:r>
        <w:t xml:space="preserve"> </w:t>
      </w:r>
      <w:r>
        <w:t xml:space="preserve">— домен или IP-адрес целевого сайта, а</w:t>
      </w:r>
      <w:r>
        <w:t xml:space="preserve"> </w:t>
      </w:r>
      <w:r>
        <w:t xml:space="preserve"> </w:t>
      </w:r>
      <w:r>
        <w:t xml:space="preserve">— порт, на котором запущен сервис</w:t>
      </w:r>
    </w:p>
    <w:p>
      <w:pPr>
        <w:pStyle w:val="BodyText"/>
      </w:pPr>
      <w:r>
        <w:t xml:space="preserve">Сканер nikto позволяет идентифицировать уязвимости веб-приложений, такие как раскрытие информации, инъекция (XSS/Script/HTML), удаленный поиск файлов (на уровне сервера), выполнение команд и идентификация программного обеспечения. В дополнение к показанному ранее основному сканированию nikto позволяет испытателю на проникновение настроить сканирование конкретной цели. Рассмотрим параметры, которые следует использовать при сканировании.</w:t>
      </w:r>
    </w:p>
    <w:p>
      <w:pPr>
        <w:pStyle w:val="SourceCode"/>
      </w:pPr>
      <w:r>
        <w:rPr>
          <w:rStyle w:val="VerbatimChar"/>
        </w:rPr>
        <w:t xml:space="preserve">Указав переключатель командной строки -T с отдельными номерами тестов, можно настроить тестирование конкретных типов.</w:t>
      </w:r>
      <w:r>
        <w:br/>
      </w:r>
      <w:r>
        <w:rPr>
          <w:rStyle w:val="VerbatimChar"/>
        </w:rPr>
        <w:t xml:space="preserve">Используя при тестировании параметр -t, вы можете установить значение тайм-аута для каждого ответа.</w:t>
      </w:r>
      <w:r>
        <w:br/>
      </w:r>
      <w:r>
        <w:rPr>
          <w:rStyle w:val="VerbatimChar"/>
        </w:rPr>
        <w:t xml:space="preserve">Параметр -D V управляет выводом на экран.</w:t>
      </w:r>
      <w:r>
        <w:br/>
      </w:r>
      <w:r>
        <w:rPr>
          <w:rStyle w:val="VerbatimChar"/>
        </w:rPr>
        <w:t xml:space="preserve">Параметры -o и -F отвечают за выбор формата отчета сканирования.</w:t>
      </w:r>
    </w:p>
    <w:p>
      <w:pPr>
        <w:pStyle w:val="FirstParagraph"/>
      </w:pPr>
      <w:r>
        <w:t xml:space="preserve">Существуют и другие параметры, такие как -mutate (угадывать поддомены, файлы, каталоги и имена пользователей), -evasion (обходить фильтр идентификаторов) и -Single (для одиночного тестового режима), которые можно использовать для углубленной оценки цели</w:t>
      </w:r>
      <w:r>
        <w:t xml:space="preserve"> </w:t>
      </w:r>
      <w:r>
        <w:t xml:space="preserve">[</w:t>
      </w:r>
      <w:r>
        <w:rPr>
          <w:b/>
          <w:bCs/>
        </w:rPr>
        <w:t xml:space="preserve">parasram?</w:t>
      </w:r>
      <w:r>
        <w:t xml:space="preserve">]</w:t>
      </w:r>
      <w:r>
        <w:t xml:space="preserve">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Чтобы работать с nikto, необходимо подготовить веб-приложение, которое будем сканировать. Это будет DVWA. Для этого запустила apache2</w:t>
      </w:r>
    </w:p>
    <w:p>
      <w:pPr>
        <w:pStyle w:val="BodyText"/>
      </w:pPr>
      <w:bookmarkStart w:id="26" w:name="fig:001"/>
      <w:r>
        <w:drawing>
          <wp:inline>
            <wp:extent cx="3733800" cy="141523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/00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Ввожу в адресной строке браузера адрес DVWA, перехожу в режим выбора уровня безопасности, ставлю минимальный (необязательно, nikto при обычном сканировании для режима impossible и low выдаст одинаковые потенциальные уязвимости, что логично, ведь они остаются, но изменяется сложность, с которой их можно использовать)</w:t>
      </w:r>
    </w:p>
    <w:p>
      <w:pPr>
        <w:pStyle w:val="BodyText"/>
      </w:pPr>
      <w:bookmarkStart w:id="30" w:name="fig:002"/>
      <w:r>
        <w:drawing>
          <wp:inline>
            <wp:extent cx="3733800" cy="218849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/00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8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Запускаю nikto</w:t>
      </w:r>
      <w:r>
        <w:t xml:space="preserve"> </w:t>
      </w:r>
      <w:r>
        <w:t xml:space="preserve">Проверить веб-приложение можно, введя его полный URL и не вводя порт, попробовала просканировать</w:t>
      </w:r>
    </w:p>
    <w:p>
      <w:pPr>
        <w:pStyle w:val="BodyText"/>
      </w:pPr>
      <w:bookmarkStart w:id="34" w:name="fig:003"/>
      <w:r>
        <w:drawing>
          <wp:inline>
            <wp:extent cx="3733800" cy="2486959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00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6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Научилась использовать сканер nikto для тестирования веб-приложений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Прокопьева Марина Евгеньевна</dc:creator>
  <dc:language>ru-RU</dc:language>
  <cp:keywords/>
  <dcterms:created xsi:type="dcterms:W3CDTF">2025-04-28T10:43:56Z</dcterms:created>
  <dcterms:modified xsi:type="dcterms:W3CDTF">2025-04-28T10:43:56Z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4 Этап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