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7C298" w14:textId="5B18D9FD" w:rsidR="00F86797" w:rsidRPr="00F07886" w:rsidRDefault="00BD0082" w:rsidP="005C6942">
      <w:pPr>
        <w:pStyle w:val="Title"/>
      </w:pPr>
      <w:r>
        <w:t>Лабораторная работа</w:t>
      </w:r>
      <w:r w:rsidR="00DF34E1" w:rsidRPr="00F07886">
        <w:br/>
      </w:r>
      <w:r w:rsidR="00F86797" w:rsidRPr="00F07886">
        <w:t>«</w:t>
      </w:r>
      <w:r w:rsidR="005C6942">
        <w:t>Вложенные запросы</w:t>
      </w:r>
      <w:r w:rsidR="00F86797" w:rsidRPr="00F07886">
        <w:t>»</w:t>
      </w:r>
    </w:p>
    <w:p w14:paraId="32F11FEE" w14:textId="77777777" w:rsidR="00F86797" w:rsidRPr="00BD0082" w:rsidRDefault="00F86797" w:rsidP="00CF23FE">
      <w:pPr>
        <w:pStyle w:val="Heading2"/>
      </w:pPr>
      <w:bookmarkStart w:id="0" w:name="_Toc55737840"/>
      <w:bookmarkStart w:id="1" w:name="_Toc55740538"/>
      <w:r w:rsidRPr="00BD0082">
        <w:t>Цель работы:</w:t>
      </w:r>
      <w:bookmarkEnd w:id="0"/>
      <w:bookmarkEnd w:id="1"/>
    </w:p>
    <w:p w14:paraId="6762B7B6" w14:textId="3B6415A1" w:rsidR="00F86797" w:rsidRDefault="00843AEA" w:rsidP="00090C28">
      <w:pPr>
        <w:rPr>
          <w:rFonts w:cs="Times New Roman"/>
        </w:rPr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 xml:space="preserve">, необходимые для работы с </w:t>
      </w:r>
      <w:r w:rsidR="009E66CC">
        <w:t>подзапросами</w:t>
      </w:r>
      <w:r w:rsidR="00F86797" w:rsidRPr="00E0117F">
        <w:rPr>
          <w:rFonts w:cs="Times New Roman"/>
        </w:rPr>
        <w:t>.</w:t>
      </w:r>
      <w:r>
        <w:rPr>
          <w:rFonts w:cs="Times New Roman"/>
        </w:rPr>
        <w:t xml:space="preserve"> Научиться создавать </w:t>
      </w:r>
      <w:r w:rsidR="009E66CC">
        <w:rPr>
          <w:rFonts w:cs="Times New Roman"/>
        </w:rPr>
        <w:t>вложенные запросы</w:t>
      </w:r>
      <w:r>
        <w:rPr>
          <w:rFonts w:cs="Times New Roman"/>
        </w:rPr>
        <w:t xml:space="preserve">.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>
        <w:rPr>
          <w:rFonts w:cs="Times New Roman"/>
        </w:rPr>
        <w:t>.</w:t>
      </w:r>
    </w:p>
    <w:p w14:paraId="099E9E8E" w14:textId="77777777" w:rsidR="00582D8A" w:rsidRDefault="00582D8A" w:rsidP="00090C28">
      <w:pPr>
        <w:rPr>
          <w:rFonts w:cs="Times New Roman"/>
        </w:rPr>
      </w:pPr>
    </w:p>
    <w:p w14:paraId="33D09750" w14:textId="29D7FF10" w:rsidR="00C049A6" w:rsidRPr="00C049A6" w:rsidRDefault="00C049A6" w:rsidP="00090C28">
      <w:pPr>
        <w:rPr>
          <w:rFonts w:cs="Times New Roman"/>
        </w:rPr>
      </w:pPr>
      <w:r>
        <w:rPr>
          <w:rFonts w:cs="Times New Roman"/>
        </w:rPr>
        <w:t xml:space="preserve">Язык </w:t>
      </w:r>
      <w:r>
        <w:rPr>
          <w:rFonts w:cs="Times New Roman"/>
          <w:lang w:val="en-US"/>
        </w:rPr>
        <w:t>T</w:t>
      </w:r>
      <w:r w:rsidRPr="00C049A6">
        <w:rPr>
          <w:rFonts w:cs="Times New Roman"/>
        </w:rPr>
        <w:t>-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 xml:space="preserve"> поддерживает написание вложенных запросов. Запрос, который возвращает конечный результат, называют </w:t>
      </w:r>
      <w:r w:rsidRPr="00DF7B5D">
        <w:rPr>
          <w:rFonts w:cs="Times New Roman"/>
          <w:b/>
          <w:bCs/>
        </w:rPr>
        <w:t>внешним</w:t>
      </w:r>
      <w:r>
        <w:rPr>
          <w:rFonts w:cs="Times New Roman"/>
        </w:rPr>
        <w:t>. Внутри себя он может использовать результат выполнения других запросов</w:t>
      </w:r>
      <w:r w:rsidR="00DF7B5D">
        <w:rPr>
          <w:rFonts w:cs="Times New Roman"/>
        </w:rPr>
        <w:t xml:space="preserve">. </w:t>
      </w:r>
      <w:r w:rsidR="00DF7B5D" w:rsidRPr="00DF7B5D">
        <w:rPr>
          <w:rFonts w:cs="Times New Roman"/>
          <w:b/>
          <w:bCs/>
        </w:rPr>
        <w:t>Внутренние</w:t>
      </w:r>
      <w:r w:rsidR="00DF7B5D">
        <w:rPr>
          <w:rFonts w:cs="Times New Roman"/>
        </w:rPr>
        <w:t xml:space="preserve"> запросы вызываются во время выполнения кода и являются аналогами выражений, основанных на переменных или константах. В отличие от выражений их результат может изменяться в зависимости от содержимого таблицы. Использование вложенных запросов избавляет от необходимости хранить промежуточные результаты в отдельных переменных </w:t>
      </w:r>
      <w:sdt>
        <w:sdtPr>
          <w:rPr>
            <w:rFonts w:cs="Times New Roman"/>
          </w:rPr>
          <w:id w:val="497535996"/>
          <w:citation/>
        </w:sdtPr>
        <w:sdtContent>
          <w:r w:rsidR="00DF7B5D">
            <w:rPr>
              <w:rFonts w:cs="Times New Roman"/>
            </w:rPr>
            <w:fldChar w:fldCharType="begin"/>
          </w:r>
          <w:r w:rsidR="00DF7B5D">
            <w:rPr>
              <w:rFonts w:cs="Times New Roman"/>
            </w:rPr>
            <w:instrText xml:space="preserve"> CITATION SQL2012 \l 1049 </w:instrText>
          </w:r>
          <w:r w:rsidR="00DF7B5D">
            <w:rPr>
              <w:rFonts w:cs="Times New Roman"/>
            </w:rPr>
            <w:fldChar w:fldCharType="separate"/>
          </w:r>
          <w:r w:rsidR="00DF7B5D" w:rsidRPr="00DF7B5D">
            <w:rPr>
              <w:rFonts w:cs="Times New Roman"/>
              <w:noProof/>
            </w:rPr>
            <w:t>(Бен-Ган, 2015)</w:t>
          </w:r>
          <w:r w:rsidR="00DF7B5D">
            <w:rPr>
              <w:rFonts w:cs="Times New Roman"/>
            </w:rPr>
            <w:fldChar w:fldCharType="end"/>
          </w:r>
        </w:sdtContent>
      </w:sdt>
      <w:r w:rsidR="00DF7B5D">
        <w:rPr>
          <w:rFonts w:cs="Times New Roman"/>
        </w:rPr>
        <w:t>.</w:t>
      </w:r>
    </w:p>
    <w:p w14:paraId="1B1258F9" w14:textId="35575517" w:rsidR="00BE099D" w:rsidRDefault="00BE099D" w:rsidP="005C6942">
      <w:pPr>
        <w:pStyle w:val="Heading2"/>
      </w:pPr>
      <w:bookmarkStart w:id="2" w:name="_Toc55737841"/>
      <w:bookmarkStart w:id="3" w:name="_Toc55740539"/>
      <w:r>
        <w:t>Автономные вложенные запросы</w:t>
      </w:r>
    </w:p>
    <w:p w14:paraId="72682387" w14:textId="48B3E72C" w:rsidR="00C049A6" w:rsidRPr="00C049A6" w:rsidRDefault="00DF7B5D" w:rsidP="00C049A6">
      <w:r>
        <w:t>Вложенные запросы всегда вызываются извне. Автономный внутренний запрос не зависит от внешнего, его можно выполнять и отлаживать независимо</w:t>
      </w:r>
      <w:r w:rsidR="00124A5B">
        <w:t>.</w:t>
      </w:r>
    </w:p>
    <w:p w14:paraId="20123624" w14:textId="394F34E5" w:rsidR="00BE099D" w:rsidRDefault="00BE099D" w:rsidP="00BE099D">
      <w:pPr>
        <w:pStyle w:val="Heading3"/>
        <w:rPr>
          <w:lang w:val="ru-RU"/>
        </w:rPr>
      </w:pPr>
      <w:r>
        <w:rPr>
          <w:lang w:val="ru-RU"/>
        </w:rPr>
        <w:t>Скалярные вложенные запросы</w:t>
      </w:r>
    </w:p>
    <w:p w14:paraId="2EAD0464" w14:textId="3847249E" w:rsidR="00582D8A" w:rsidRDefault="00582D8A" w:rsidP="00582D8A">
      <w:r>
        <w:t>Скалярный вложенный запрос всегда возвращает единственное значение.</w:t>
      </w:r>
    </w:p>
    <w:p w14:paraId="012E020F" w14:textId="0A683D84" w:rsidR="00582D8A" w:rsidRDefault="00582D8A" w:rsidP="00582D8A">
      <w:pPr>
        <w:pStyle w:val="Caption"/>
        <w:keepNext/>
        <w:jc w:val="both"/>
      </w:pPr>
      <w:bookmarkStart w:id="4" w:name="_Ref58589740"/>
      <w:r>
        <w:lastRenderedPageBreak/>
        <w:t xml:space="preserve">Пример </w:t>
      </w:r>
      <w:fldSimple w:instr=" SEQ Пример \* ARABIC ">
        <w:r w:rsidR="0087599B">
          <w:rPr>
            <w:noProof/>
          </w:rPr>
          <w:t>1</w:t>
        </w:r>
      </w:fldSimple>
      <w:bookmarkEnd w:id="4"/>
    </w:p>
    <w:p w14:paraId="1C548A15" w14:textId="64272A6B" w:rsidR="00582D8A" w:rsidRDefault="00582D8A" w:rsidP="00582D8A">
      <w:pPr>
        <w:pStyle w:val="a1"/>
      </w:pPr>
      <w:r>
        <w:t>Показать продукты с минимальной ценой.</w:t>
      </w:r>
    </w:p>
    <w:p w14:paraId="25E42B49" w14:textId="48BD20C6" w:rsidR="003F787E" w:rsidRDefault="003F787E" w:rsidP="003F787E">
      <w:pPr>
        <w:pStyle w:val="Caption"/>
        <w:keepNext/>
        <w:jc w:val="both"/>
      </w:pPr>
      <w:r>
        <w:t xml:space="preserve">Решение </w:t>
      </w:r>
      <w:fldSimple w:instr=" SEQ Решение \* ARABIC ">
        <w:r w:rsidR="00D37319">
          <w:rPr>
            <w:noProof/>
          </w:rPr>
          <w:t>1</w:t>
        </w:r>
      </w:fldSimple>
    </w:p>
    <w:p w14:paraId="4D9347ED" w14:textId="4BB8D3F9" w:rsidR="00582D8A" w:rsidRDefault="00582D8A" w:rsidP="00582D8A">
      <w:r>
        <w:t>Решение разобьем на две части. Сначала рассчитаем минимальную цену для всех продуктов и результат запишем в переменную. Затем покажем все продуты с ценой равной значению нашей переменной.</w:t>
      </w:r>
    </w:p>
    <w:p w14:paraId="159EE81A" w14:textId="15E50D26" w:rsidR="003F787E" w:rsidRPr="003F787E" w:rsidRDefault="003F787E" w:rsidP="003F787E">
      <w:pPr>
        <w:pStyle w:val="SQL"/>
      </w:pPr>
      <w:r w:rsidRPr="003F787E">
        <w:t>DECLARE @I MONEY;</w:t>
      </w:r>
    </w:p>
    <w:p w14:paraId="71EFE232" w14:textId="4D47CC50" w:rsidR="003F787E" w:rsidRPr="003F787E" w:rsidRDefault="003F787E" w:rsidP="003F787E">
      <w:pPr>
        <w:pStyle w:val="SQL"/>
      </w:pPr>
      <w:r w:rsidRPr="003F787E">
        <w:t>SET @I = (SELECT MIN(ListPrice)</w:t>
      </w:r>
      <w:r>
        <w:br/>
      </w:r>
      <w:r w:rsidR="002D03A9">
        <w:tab/>
      </w:r>
      <w:r w:rsidR="002D03A9">
        <w:tab/>
      </w:r>
      <w:r w:rsidRPr="003F787E">
        <w:t>FROM Production.Product</w:t>
      </w:r>
      <w:r>
        <w:br/>
      </w:r>
      <w:r w:rsidR="002D03A9">
        <w:tab/>
      </w:r>
      <w:r w:rsidR="002D03A9">
        <w:tab/>
      </w:r>
      <w:r w:rsidRPr="003F787E">
        <w:t>WHERE ListPrice &gt; 0);</w:t>
      </w:r>
    </w:p>
    <w:p w14:paraId="1AC589E8" w14:textId="77777777" w:rsidR="003F787E" w:rsidRPr="003F787E" w:rsidRDefault="003F787E" w:rsidP="003F787E">
      <w:pPr>
        <w:pStyle w:val="SQL"/>
      </w:pPr>
      <w:r w:rsidRPr="003F787E">
        <w:t>PRINT @I;</w:t>
      </w:r>
    </w:p>
    <w:p w14:paraId="0CA8E5AE" w14:textId="7CD467AB" w:rsidR="003F787E" w:rsidRDefault="003F787E" w:rsidP="003F787E">
      <w:pPr>
        <w:pStyle w:val="SQL"/>
      </w:pPr>
      <w:r w:rsidRPr="003F787E">
        <w:t>SELECT [Name], ListPrice</w:t>
      </w:r>
      <w:r>
        <w:br/>
      </w:r>
      <w:r w:rsidRPr="003F787E">
        <w:t>FROM Production.Product</w:t>
      </w:r>
      <w:r>
        <w:br/>
      </w:r>
      <w:r w:rsidRPr="003F787E">
        <w:t>WHERE ListPrice = @I;</w:t>
      </w:r>
    </w:p>
    <w:p w14:paraId="7B99F72A" w14:textId="037B1D4E" w:rsidR="003F787E" w:rsidRPr="003F787E" w:rsidRDefault="003F787E" w:rsidP="003F787E">
      <w:r>
        <w:t>В результате выполнения кода мы получили результат в переменной</w:t>
      </w:r>
      <w:r w:rsidR="003F6501">
        <w:t> </w:t>
      </w:r>
      <w:r w:rsidR="003F6501" w:rsidRPr="003F6501">
        <w:rPr>
          <w:rFonts w:ascii="Courier New" w:hAnsi="Courier New" w:cs="Courier New"/>
          <w:color w:val="000000" w:themeColor="text1"/>
        </w:rPr>
        <w:t>@I</w:t>
      </w:r>
      <w:r>
        <w:t xml:space="preserve"> </w:t>
      </w:r>
      <w:r w:rsidR="003F6501">
        <w:t>(</w:t>
      </w:r>
      <w:r w:rsidR="003F6501">
        <w:fldChar w:fldCharType="begin"/>
      </w:r>
      <w:r w:rsidR="003F6501">
        <w:instrText xml:space="preserve"> REF _Ref58589628 \h </w:instrText>
      </w:r>
      <w:r w:rsidR="003F6501">
        <w:fldChar w:fldCharType="separate"/>
      </w:r>
      <w:r w:rsidR="003F6501">
        <w:t xml:space="preserve">Рисунок </w:t>
      </w:r>
      <w:r w:rsidR="003F6501">
        <w:rPr>
          <w:noProof/>
        </w:rPr>
        <w:t>1</w:t>
      </w:r>
      <w:r w:rsidR="003F6501">
        <w:fldChar w:fldCharType="end"/>
      </w:r>
      <w:r w:rsidR="003F6501">
        <w:t xml:space="preserve">) </w:t>
      </w:r>
      <w:r>
        <w:t>и нашли продукт с рассчитанной минимальной ценой</w:t>
      </w:r>
      <w:r w:rsidR="003F6501">
        <w:t xml:space="preserve"> (</w:t>
      </w:r>
      <w:r w:rsidR="003F6501">
        <w:fldChar w:fldCharType="begin"/>
      </w:r>
      <w:r w:rsidR="003F6501">
        <w:instrText xml:space="preserve"> REF _Ref58589634 \h </w:instrText>
      </w:r>
      <w:r w:rsidR="003F6501">
        <w:fldChar w:fldCharType="separate"/>
      </w:r>
      <w:r w:rsidR="003F6501">
        <w:t xml:space="preserve">Рисунок </w:t>
      </w:r>
      <w:r w:rsidR="003F6501">
        <w:rPr>
          <w:noProof/>
        </w:rPr>
        <w:t>2</w:t>
      </w:r>
      <w:r w:rsidR="003F6501">
        <w:fldChar w:fldCharType="end"/>
      </w:r>
      <w:r w:rsidR="003F6501">
        <w:t>)</w:t>
      </w:r>
      <w:r>
        <w:t>.</w:t>
      </w:r>
    </w:p>
    <w:p w14:paraId="401C73CC" w14:textId="77777777" w:rsidR="003F787E" w:rsidRDefault="003F787E" w:rsidP="003F787E">
      <w:pPr>
        <w:pStyle w:val="a0"/>
      </w:pPr>
      <w:r>
        <w:drawing>
          <wp:inline distT="0" distB="0" distL="0" distR="0" wp14:anchorId="5B8375F7" wp14:editId="75D4278F">
            <wp:extent cx="1875559" cy="603250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33" cy="6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F985" w14:textId="422B0153" w:rsidR="003F787E" w:rsidRDefault="003F787E" w:rsidP="003F787E">
      <w:pPr>
        <w:pStyle w:val="Caption"/>
      </w:pPr>
      <w:bookmarkStart w:id="5" w:name="_Ref58589628"/>
      <w:r>
        <w:t xml:space="preserve">Рисунок </w:t>
      </w:r>
      <w:fldSimple w:instr=" SEQ Рисунок \* ARABIC ">
        <w:r w:rsidR="005749AE">
          <w:rPr>
            <w:noProof/>
          </w:rPr>
          <w:t>1</w:t>
        </w:r>
      </w:fldSimple>
      <w:bookmarkEnd w:id="5"/>
      <w:r>
        <w:t> </w:t>
      </w:r>
      <w:r w:rsidR="003F6501">
        <w:t>–</w:t>
      </w:r>
      <w:r>
        <w:t> </w:t>
      </w:r>
      <w:r w:rsidR="003F6501">
        <w:t xml:space="preserve">Минимальное значение цены (Значение переменной </w:t>
      </w:r>
      <w:r w:rsidR="003F6501" w:rsidRPr="003F6501">
        <w:rPr>
          <w:rFonts w:ascii="Courier New" w:hAnsi="Courier New" w:cs="Courier New"/>
        </w:rPr>
        <w:t>@I</w:t>
      </w:r>
      <w:r w:rsidR="003F6501">
        <w:t>)</w:t>
      </w:r>
    </w:p>
    <w:p w14:paraId="35EFB4AD" w14:textId="77777777" w:rsidR="003F787E" w:rsidRDefault="003F787E" w:rsidP="003F787E">
      <w:pPr>
        <w:pStyle w:val="a0"/>
      </w:pPr>
      <w:r>
        <w:drawing>
          <wp:inline distT="0" distB="0" distL="0" distR="0" wp14:anchorId="499B4ED4" wp14:editId="307B9DD3">
            <wp:extent cx="2920340" cy="99060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247" cy="9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BD3F" w14:textId="591D1BFB" w:rsidR="003F787E" w:rsidRDefault="003F787E" w:rsidP="003F787E">
      <w:pPr>
        <w:pStyle w:val="Caption"/>
      </w:pPr>
      <w:bookmarkStart w:id="6" w:name="_Ref58589634"/>
      <w:r>
        <w:t xml:space="preserve">Рисунок </w:t>
      </w:r>
      <w:fldSimple w:instr=" SEQ Рисунок \* ARABIC ">
        <w:r w:rsidR="005749AE">
          <w:rPr>
            <w:noProof/>
          </w:rPr>
          <w:t>2</w:t>
        </w:r>
      </w:fldSimple>
      <w:bookmarkEnd w:id="6"/>
      <w:r w:rsidR="003F6501">
        <w:t xml:space="preserve"> – Результат выполнения запроса для </w:t>
      </w:r>
      <w:r w:rsidR="003F6501">
        <w:fldChar w:fldCharType="begin"/>
      </w:r>
      <w:r w:rsidR="003F6501">
        <w:instrText xml:space="preserve"> REF _Ref58589740 \h </w:instrText>
      </w:r>
      <w:r w:rsidR="003F6501">
        <w:fldChar w:fldCharType="separate"/>
      </w:r>
      <w:r w:rsidR="003F6501">
        <w:t xml:space="preserve">Примера </w:t>
      </w:r>
      <w:r w:rsidR="003F6501">
        <w:rPr>
          <w:noProof/>
        </w:rPr>
        <w:t>1</w:t>
      </w:r>
      <w:r w:rsidR="003F6501">
        <w:fldChar w:fldCharType="end"/>
      </w:r>
    </w:p>
    <w:p w14:paraId="2FD2DD34" w14:textId="460FFB3B" w:rsidR="00D37319" w:rsidRDefault="00D37319" w:rsidP="00D37319">
      <w:pPr>
        <w:pStyle w:val="Caption"/>
        <w:keepNext/>
        <w:jc w:val="both"/>
      </w:pPr>
      <w:r>
        <w:t xml:space="preserve">Решение </w:t>
      </w:r>
      <w:fldSimple w:instr=" SEQ Решение \* ARABIC ">
        <w:r>
          <w:rPr>
            <w:noProof/>
          </w:rPr>
          <w:t>2</w:t>
        </w:r>
      </w:fldSimple>
    </w:p>
    <w:p w14:paraId="2F70A121" w14:textId="62753E6D" w:rsidR="000F587F" w:rsidRDefault="00D37319" w:rsidP="000F587F">
      <w:r>
        <w:t>Решение с подзапросом создается следующим образом: з</w:t>
      </w:r>
      <w:r w:rsidR="000F587F">
        <w:t>апрос из прошлого решения будет внешним, а расчет минимального значения – внутренним подзапросом</w:t>
      </w:r>
      <w:r>
        <w:t>, взятым в скобки</w:t>
      </w:r>
      <w:r w:rsidR="000F587F">
        <w:t>.</w:t>
      </w:r>
    </w:p>
    <w:p w14:paraId="3F9DBDA5" w14:textId="399C5BFE" w:rsidR="00D37319" w:rsidRDefault="00D37319" w:rsidP="00D37319">
      <w:pPr>
        <w:pStyle w:val="SQL"/>
      </w:pPr>
      <w:r w:rsidRPr="00D37319">
        <w:lastRenderedPageBreak/>
        <w:t>SELECT [Name], ListPrice</w:t>
      </w:r>
      <w:r>
        <w:br/>
      </w:r>
      <w:r w:rsidRPr="00D37319">
        <w:t>FROM Production.Product</w:t>
      </w:r>
      <w:r>
        <w:br/>
      </w:r>
      <w:r w:rsidRPr="00D37319">
        <w:t xml:space="preserve">WHERE ListPrice = </w:t>
      </w:r>
      <w:r>
        <w:br/>
      </w:r>
      <w:r w:rsidR="002D03A9">
        <w:tab/>
      </w:r>
      <w:r w:rsidR="002D03A9" w:rsidRPr="00D37319">
        <w:t xml:space="preserve"> </w:t>
      </w:r>
      <w:r w:rsidRPr="00D37319">
        <w:t>(</w:t>
      </w:r>
      <w:r>
        <w:br/>
      </w:r>
      <w:r w:rsidR="002D03A9">
        <w:tab/>
      </w:r>
      <w:r w:rsidR="002D03A9">
        <w:tab/>
      </w:r>
      <w:r w:rsidRPr="00D37319">
        <w:t>SELECT MIN(ListPrice)</w:t>
      </w:r>
      <w:r>
        <w:br/>
      </w:r>
      <w:r w:rsidR="002D03A9">
        <w:tab/>
      </w:r>
      <w:r w:rsidR="002D03A9">
        <w:tab/>
      </w:r>
      <w:r w:rsidRPr="00D37319">
        <w:t>FROM Production.Product</w:t>
      </w:r>
      <w:r>
        <w:br/>
      </w:r>
      <w:r w:rsidR="002D03A9">
        <w:tab/>
      </w:r>
      <w:r w:rsidR="002D03A9">
        <w:tab/>
      </w:r>
      <w:r>
        <w:t>WHERE ListPrice &gt; 0</w:t>
      </w:r>
      <w:r>
        <w:br/>
      </w:r>
      <w:r w:rsidR="002D03A9">
        <w:tab/>
      </w:r>
      <w:r>
        <w:t>);</w:t>
      </w:r>
    </w:p>
    <w:p w14:paraId="66E1B232" w14:textId="5E1C13D7" w:rsidR="00D37319" w:rsidRDefault="00D37319" w:rsidP="00D37319">
      <w:r>
        <w:t xml:space="preserve">В результате мы получим такой же результат, как и на </w:t>
      </w:r>
      <w:r w:rsidR="00AB085A">
        <w:fldChar w:fldCharType="begin"/>
      </w:r>
      <w:r w:rsidR="00AB085A">
        <w:instrText xml:space="preserve"> REF _Ref58589634 \h </w:instrText>
      </w:r>
      <w:r w:rsidR="00AB085A">
        <w:fldChar w:fldCharType="separate"/>
      </w:r>
      <w:r w:rsidR="00AB085A">
        <w:t xml:space="preserve">Рисунке </w:t>
      </w:r>
      <w:r w:rsidR="00AB085A">
        <w:rPr>
          <w:noProof/>
        </w:rPr>
        <w:t>2</w:t>
      </w:r>
      <w:r w:rsidR="00AB085A">
        <w:fldChar w:fldCharType="end"/>
      </w:r>
      <w:r w:rsidR="00AB085A">
        <w:t>.</w:t>
      </w:r>
    </w:p>
    <w:p w14:paraId="63E5B03F" w14:textId="7DDC95BA" w:rsidR="0087599B" w:rsidRDefault="0087599B" w:rsidP="0087599B">
      <w:pPr>
        <w:pStyle w:val="Caption"/>
        <w:keepNext/>
        <w:jc w:val="both"/>
      </w:pPr>
      <w:bookmarkStart w:id="7" w:name="_Ref58595649"/>
      <w:r>
        <w:t xml:space="preserve">Пример </w:t>
      </w:r>
      <w:fldSimple w:instr=" SEQ Пример \* ARABIC ">
        <w:r>
          <w:rPr>
            <w:noProof/>
          </w:rPr>
          <w:t>2</w:t>
        </w:r>
      </w:fldSimple>
      <w:bookmarkEnd w:id="7"/>
    </w:p>
    <w:p w14:paraId="7631F69E" w14:textId="12690CD7" w:rsidR="0088036B" w:rsidRDefault="0088036B" w:rsidP="0087599B">
      <w:pPr>
        <w:pStyle w:val="a1"/>
      </w:pPr>
      <w:r>
        <w:t>Показать фамилию, имя и отчество самого моло</w:t>
      </w:r>
      <w:r w:rsidR="0087599B">
        <w:t>дого сотрудника.</w:t>
      </w:r>
    </w:p>
    <w:p w14:paraId="631E48C7" w14:textId="1C3FC0D4" w:rsidR="0087599B" w:rsidRDefault="0087599B" w:rsidP="0087599B">
      <w:r>
        <w:t>Фамилия, имя и отчество сотрудников наход</w:t>
      </w:r>
      <w:r w:rsidR="00F17796">
        <w:t>я</w:t>
      </w:r>
      <w:r>
        <w:t>тся в таблице</w:t>
      </w:r>
      <w:r w:rsidR="00E24F0E">
        <w:t xml:space="preserve"> </w:t>
      </w:r>
      <w:r w:rsidR="00E24F0E" w:rsidRPr="00E24F0E">
        <w:rPr>
          <w:rFonts w:ascii="Courier New" w:hAnsi="Courier New" w:cs="Courier New"/>
        </w:rPr>
        <w:t>Person.Person</w:t>
      </w:r>
      <w:r>
        <w:t>, сведения о дате рождения – в таблице</w:t>
      </w:r>
      <w:r w:rsidR="00E24F0E">
        <w:t xml:space="preserve"> </w:t>
      </w:r>
      <w:r w:rsidR="00E24F0E" w:rsidRPr="00E24F0E">
        <w:rPr>
          <w:rFonts w:ascii="Courier New" w:hAnsi="Courier New" w:cs="Courier New"/>
        </w:rPr>
        <w:t>HumanResources.Employee</w:t>
      </w:r>
      <w:r>
        <w:t>. Решение данной задачи также разделим на две части. Внутренним подзапросом найде</w:t>
      </w:r>
      <w:r w:rsidR="00B80F8B">
        <w:t>м максимальную дату из таблицы</w:t>
      </w:r>
      <w:r>
        <w:t xml:space="preserve"> </w:t>
      </w:r>
      <w:r w:rsidR="00B80F8B" w:rsidRPr="00E24F0E">
        <w:rPr>
          <w:rFonts w:ascii="Courier New" w:hAnsi="Courier New" w:cs="Courier New"/>
        </w:rPr>
        <w:t>HumanResources.Employee</w:t>
      </w:r>
      <w:r w:rsidR="00B80F8B" w:rsidRPr="00B80F8B">
        <w:rPr>
          <w:rFonts w:cs="Times New Roman"/>
        </w:rPr>
        <w:t>.</w:t>
      </w:r>
      <w:r w:rsidR="00B80F8B">
        <w:rPr>
          <w:rFonts w:cs="Times New Roman"/>
        </w:rPr>
        <w:t xml:space="preserve"> </w:t>
      </w:r>
      <w:r w:rsidR="00B80F8B">
        <w:t>Внешним подзапросом</w:t>
      </w:r>
      <w:r w:rsidR="00B80F8B">
        <w:t xml:space="preserve"> найдем </w:t>
      </w:r>
      <w:r>
        <w:t xml:space="preserve">идентификатор сотрудника с максимальной датой рождения. </w:t>
      </w:r>
      <w:r w:rsidR="00B80F8B">
        <w:t xml:space="preserve">Внутренним соединением с таблицей </w:t>
      </w:r>
      <w:r w:rsidR="00B80F8B" w:rsidRPr="00E24F0E">
        <w:rPr>
          <w:rFonts w:ascii="Courier New" w:hAnsi="Courier New" w:cs="Courier New"/>
        </w:rPr>
        <w:t>Person.Person</w:t>
      </w:r>
      <w:r w:rsidR="00B80F8B">
        <w:t xml:space="preserve"> найдем требуемые имена сотрудника.</w:t>
      </w:r>
    </w:p>
    <w:p w14:paraId="25C0E630" w14:textId="570A786B" w:rsidR="002D03A9" w:rsidRDefault="002D03A9" w:rsidP="002D03A9">
      <w:pPr>
        <w:pStyle w:val="SQL"/>
      </w:pPr>
      <w:r w:rsidRPr="002D03A9">
        <w:t>SELECT p.FirstName</w:t>
      </w:r>
      <w:r>
        <w:br/>
      </w:r>
      <w:r>
        <w:tab/>
      </w:r>
      <w:r w:rsidRPr="002D03A9">
        <w:t>,p.MiddleName</w:t>
      </w:r>
      <w:r>
        <w:br/>
      </w:r>
      <w:r>
        <w:tab/>
      </w:r>
      <w:r w:rsidRPr="002D03A9">
        <w:t>,p.LastName</w:t>
      </w:r>
      <w:r>
        <w:br/>
      </w:r>
      <w:r>
        <w:tab/>
      </w:r>
      <w:r w:rsidRPr="002D03A9">
        <w:t>,e.BirthDate</w:t>
      </w:r>
      <w:r>
        <w:br/>
      </w:r>
      <w:r w:rsidRPr="002D03A9">
        <w:t>FROM Person.Person AS p</w:t>
      </w:r>
      <w:r>
        <w:br/>
      </w:r>
      <w:r w:rsidRPr="002D03A9">
        <w:t>INNER JOIN HumanResources.Employee AS e</w:t>
      </w:r>
      <w:r>
        <w:br/>
      </w:r>
      <w:r w:rsidRPr="002D03A9">
        <w:t>ON p.BusinessEntityID = e.BusinessEntityID</w:t>
      </w:r>
      <w:r>
        <w:br/>
      </w:r>
      <w:r w:rsidRPr="002D03A9">
        <w:t>WHERE e.BirthDate = (</w:t>
      </w:r>
      <w:r>
        <w:br/>
      </w:r>
      <w:r>
        <w:tab/>
      </w:r>
      <w:r w:rsidRPr="002D03A9">
        <w:t>SELECT MAX(BirthDate)</w:t>
      </w:r>
      <w:r>
        <w:br/>
      </w:r>
      <w:r>
        <w:tab/>
      </w:r>
      <w:r w:rsidRPr="002D03A9">
        <w:t>FROM HumanResources.Employee)</w:t>
      </w:r>
    </w:p>
    <w:p w14:paraId="1E462901" w14:textId="77777777" w:rsidR="005749AE" w:rsidRDefault="005749AE" w:rsidP="005749AE">
      <w:pPr>
        <w:pStyle w:val="a0"/>
      </w:pPr>
      <w:r>
        <w:drawing>
          <wp:inline distT="0" distB="0" distL="0" distR="0" wp14:anchorId="053482E5" wp14:editId="6DD2835B">
            <wp:extent cx="4450080" cy="862896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879" cy="8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82BA" w14:textId="6C4E1FFC" w:rsidR="005749AE" w:rsidRPr="00044549" w:rsidRDefault="005749AE" w:rsidP="005749AE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> </w:t>
      </w:r>
      <w:r w:rsidR="00044549">
        <w:t>–</w:t>
      </w:r>
      <w:r>
        <w:rPr>
          <w:lang w:val="en-US"/>
        </w:rPr>
        <w:t> </w:t>
      </w:r>
      <w:r w:rsidR="00044549">
        <w:t xml:space="preserve">Результат выполнения запроса для </w:t>
      </w:r>
      <w:r w:rsidR="00044549">
        <w:fldChar w:fldCharType="begin"/>
      </w:r>
      <w:r w:rsidR="00044549">
        <w:instrText xml:space="preserve"> REF _Ref58595649 \h </w:instrText>
      </w:r>
      <w:r w:rsidR="00044549">
        <w:fldChar w:fldCharType="separate"/>
      </w:r>
      <w:r w:rsidR="00044549">
        <w:t xml:space="preserve">Примера </w:t>
      </w:r>
      <w:r w:rsidR="00044549">
        <w:rPr>
          <w:noProof/>
        </w:rPr>
        <w:t>2</w:t>
      </w:r>
      <w:r w:rsidR="00044549">
        <w:fldChar w:fldCharType="end"/>
      </w:r>
    </w:p>
    <w:p w14:paraId="7B4E952A" w14:textId="4259BA4F" w:rsidR="00BE099D" w:rsidRDefault="007D0600" w:rsidP="00BE099D">
      <w:pPr>
        <w:pStyle w:val="Heading3"/>
        <w:rPr>
          <w:lang w:val="ru-RU"/>
        </w:rPr>
      </w:pPr>
      <w:r>
        <w:rPr>
          <w:lang w:val="ru-RU"/>
        </w:rPr>
        <w:lastRenderedPageBreak/>
        <w:t>В</w:t>
      </w:r>
      <w:r w:rsidR="00BE099D">
        <w:rPr>
          <w:lang w:val="ru-RU"/>
        </w:rPr>
        <w:t>ложенные</w:t>
      </w:r>
      <w:r w:rsidR="00BE099D" w:rsidRPr="0088036B">
        <w:rPr>
          <w:lang w:val="ru-RU"/>
        </w:rPr>
        <w:t xml:space="preserve"> </w:t>
      </w:r>
      <w:r w:rsidR="00BE099D">
        <w:rPr>
          <w:lang w:val="ru-RU"/>
        </w:rPr>
        <w:t>запросы</w:t>
      </w:r>
      <w:r w:rsidR="00BE099D" w:rsidRPr="0088036B">
        <w:rPr>
          <w:lang w:val="ru-RU"/>
        </w:rPr>
        <w:t xml:space="preserve"> </w:t>
      </w:r>
      <w:r w:rsidR="00BE099D">
        <w:rPr>
          <w:lang w:val="ru-RU"/>
        </w:rPr>
        <w:t>с</w:t>
      </w:r>
      <w:r w:rsidR="00BE099D" w:rsidRPr="0088036B">
        <w:rPr>
          <w:lang w:val="ru-RU"/>
        </w:rPr>
        <w:t xml:space="preserve"> </w:t>
      </w:r>
      <w:r w:rsidR="00BE099D">
        <w:rPr>
          <w:lang w:val="ru-RU"/>
        </w:rPr>
        <w:t>предикатами</w:t>
      </w:r>
    </w:p>
    <w:p w14:paraId="7792CAD3" w14:textId="681623D3" w:rsidR="006171FA" w:rsidRPr="006171FA" w:rsidRDefault="006171FA" w:rsidP="006171FA">
      <w:r>
        <w:t>В предыдущих внутренних запросах</w:t>
      </w:r>
      <w:r w:rsidRPr="006171FA">
        <w:t xml:space="preserve"> </w:t>
      </w:r>
      <w:r>
        <w:t>результатом</w:t>
      </w:r>
      <w:r w:rsidR="00441070">
        <w:t xml:space="preserve"> являлась скалярная величина. </w:t>
      </w:r>
      <w:r w:rsidR="007D0600">
        <w:t>Существуют вложенные запросы, в которых в результате выполнения внутреннего запроса возвращается значение в виде столбца.</w:t>
      </w:r>
    </w:p>
    <w:p w14:paraId="58804E05" w14:textId="77777777" w:rsidR="00BE099D" w:rsidRDefault="00BE099D" w:rsidP="00BE099D">
      <w:pPr>
        <w:pStyle w:val="Heading4"/>
      </w:pPr>
      <w:r>
        <w:t xml:space="preserve">Предикат </w:t>
      </w:r>
      <w:r>
        <w:rPr>
          <w:lang w:val="en-US"/>
        </w:rPr>
        <w:t>IN</w:t>
      </w:r>
    </w:p>
    <w:p w14:paraId="091BDECD" w14:textId="5DF01A14" w:rsidR="00CF23FE" w:rsidRPr="006171FA" w:rsidRDefault="00BE099D" w:rsidP="00BE099D">
      <w:pPr>
        <w:pStyle w:val="Heading4"/>
      </w:pPr>
      <w:r>
        <w:t xml:space="preserve">Предикат </w:t>
      </w:r>
      <w:bookmarkEnd w:id="2"/>
      <w:bookmarkEnd w:id="3"/>
      <w:r>
        <w:rPr>
          <w:lang w:val="en-US"/>
        </w:rPr>
        <w:t>ANY</w:t>
      </w:r>
      <w:r w:rsidRPr="006171FA">
        <w:t xml:space="preserve"> (</w:t>
      </w:r>
      <w:r>
        <w:rPr>
          <w:lang w:val="en-US"/>
        </w:rPr>
        <w:t>SOME</w:t>
      </w:r>
      <w:r w:rsidRPr="006171FA">
        <w:t>)</w:t>
      </w:r>
    </w:p>
    <w:p w14:paraId="2B8BACD6" w14:textId="06E42A68" w:rsidR="00BE099D" w:rsidRPr="006171FA" w:rsidRDefault="00BE099D" w:rsidP="00BE099D">
      <w:pPr>
        <w:pStyle w:val="Heading4"/>
      </w:pPr>
      <w:r>
        <w:t xml:space="preserve">Предикат </w:t>
      </w:r>
      <w:r>
        <w:rPr>
          <w:lang w:val="en-US"/>
        </w:rPr>
        <w:t>ALL</w:t>
      </w:r>
    </w:p>
    <w:p w14:paraId="7A3B8569" w14:textId="7B891D9A" w:rsidR="00E44812" w:rsidRPr="00E44812" w:rsidRDefault="00E44812" w:rsidP="00E44812">
      <w:pPr>
        <w:pStyle w:val="Heading2"/>
      </w:pPr>
      <w:r>
        <w:t xml:space="preserve">Использование подзапросов в предложении </w:t>
      </w:r>
      <w:r>
        <w:rPr>
          <w:lang w:val="en-US"/>
        </w:rPr>
        <w:t>FROM</w:t>
      </w:r>
    </w:p>
    <w:p w14:paraId="3F0AABD4" w14:textId="02785CE5" w:rsidR="00BE099D" w:rsidRDefault="00BE099D" w:rsidP="004C507B">
      <w:pPr>
        <w:pStyle w:val="Heading2"/>
      </w:pPr>
      <w:r>
        <w:t>Коррелирующие вложенные запросы</w:t>
      </w:r>
    </w:p>
    <w:p w14:paraId="5E906F18" w14:textId="3B0A7F35" w:rsidR="00722631" w:rsidRPr="00E44812" w:rsidRDefault="00722631" w:rsidP="00722631">
      <w:pPr>
        <w:pStyle w:val="Heading4"/>
      </w:pPr>
      <w:r>
        <w:t xml:space="preserve">Предикат </w:t>
      </w:r>
      <w:r>
        <w:rPr>
          <w:lang w:val="en-US"/>
        </w:rPr>
        <w:t>EXISTS</w:t>
      </w:r>
    </w:p>
    <w:p w14:paraId="1CBEE002" w14:textId="75379B7A" w:rsidR="00722631" w:rsidRDefault="00722631" w:rsidP="00722631">
      <w:pPr>
        <w:pStyle w:val="Heading3"/>
        <w:rPr>
          <w:lang w:val="ru-RU"/>
        </w:rPr>
      </w:pPr>
      <w:r>
        <w:rPr>
          <w:lang w:val="ru-RU"/>
        </w:rPr>
        <w:t>Возвращение предыдущих или следующих значений</w:t>
      </w:r>
    </w:p>
    <w:p w14:paraId="715492A6" w14:textId="09E47796" w:rsidR="00722631" w:rsidRDefault="00722631" w:rsidP="00722631">
      <w:pPr>
        <w:pStyle w:val="Heading3"/>
      </w:pPr>
      <w:r>
        <w:t>Использование текущих агрегатов</w:t>
      </w:r>
    </w:p>
    <w:p w14:paraId="1CCC75DC" w14:textId="117E1771" w:rsidR="007D0600" w:rsidRPr="007D0600" w:rsidRDefault="007D0600" w:rsidP="007D0600">
      <w:pPr>
        <w:pStyle w:val="Heading2"/>
      </w:pPr>
      <w:r>
        <w:t>Ограничение на подзапросы</w:t>
      </w:r>
    </w:p>
    <w:sectPr w:rsidR="007D0600" w:rsidRPr="007D0600" w:rsidSect="004A3C28">
      <w:footerReference w:type="default" r:id="rId10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EFD3B" w14:textId="77777777" w:rsidR="00290ACD" w:rsidRDefault="00290ACD" w:rsidP="007137B8">
      <w:pPr>
        <w:spacing w:line="240" w:lineRule="auto"/>
      </w:pPr>
      <w:r>
        <w:separator/>
      </w:r>
    </w:p>
  </w:endnote>
  <w:endnote w:type="continuationSeparator" w:id="0">
    <w:p w14:paraId="6BA101EF" w14:textId="77777777" w:rsidR="00290ACD" w:rsidRDefault="00290ACD" w:rsidP="00713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567"/>
      <w:docPartObj>
        <w:docPartGallery w:val="Page Numbers (Bottom of Page)"/>
        <w:docPartUnique/>
      </w:docPartObj>
    </w:sdtPr>
    <w:sdtEndPr/>
    <w:sdtContent>
      <w:p w14:paraId="5C2D9213" w14:textId="77777777" w:rsidR="00B92E74" w:rsidRDefault="00B92E74">
        <w:pPr>
          <w:pStyle w:val="Footer"/>
          <w:jc w:val="center"/>
        </w:pPr>
        <w:r w:rsidRPr="004A3C28">
          <w:rPr>
            <w:rFonts w:cs="Times New Roman"/>
            <w:szCs w:val="28"/>
          </w:rPr>
          <w:fldChar w:fldCharType="begin"/>
        </w:r>
        <w:r w:rsidRPr="004A3C28">
          <w:rPr>
            <w:rFonts w:cs="Times New Roman"/>
            <w:szCs w:val="28"/>
          </w:rPr>
          <w:instrText>PAGE   \* MERGEFORMAT</w:instrText>
        </w:r>
        <w:r w:rsidRPr="004A3C28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3</w:t>
        </w:r>
        <w:r w:rsidRPr="004A3C28">
          <w:rPr>
            <w:rFonts w:cs="Times New Roman"/>
            <w:szCs w:val="28"/>
          </w:rPr>
          <w:fldChar w:fldCharType="end"/>
        </w:r>
      </w:p>
    </w:sdtContent>
  </w:sdt>
  <w:p w14:paraId="5B49C3B5" w14:textId="77777777" w:rsidR="00B92E74" w:rsidRDefault="00B92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18DCC" w14:textId="77777777" w:rsidR="00290ACD" w:rsidRDefault="00290ACD" w:rsidP="007137B8">
      <w:pPr>
        <w:spacing w:line="240" w:lineRule="auto"/>
      </w:pPr>
      <w:r>
        <w:separator/>
      </w:r>
    </w:p>
  </w:footnote>
  <w:footnote w:type="continuationSeparator" w:id="0">
    <w:p w14:paraId="0A8FD1E9" w14:textId="77777777" w:rsidR="00290ACD" w:rsidRDefault="00290ACD" w:rsidP="007137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797"/>
    <w:rsid w:val="00026A16"/>
    <w:rsid w:val="00031787"/>
    <w:rsid w:val="0004153A"/>
    <w:rsid w:val="00044549"/>
    <w:rsid w:val="000460C0"/>
    <w:rsid w:val="000623AD"/>
    <w:rsid w:val="000625F2"/>
    <w:rsid w:val="00080A18"/>
    <w:rsid w:val="00090C28"/>
    <w:rsid w:val="000A42F0"/>
    <w:rsid w:val="000A76CA"/>
    <w:rsid w:val="000C1479"/>
    <w:rsid w:val="000C79AE"/>
    <w:rsid w:val="000E11E9"/>
    <w:rsid w:val="000F36BE"/>
    <w:rsid w:val="000F587F"/>
    <w:rsid w:val="001018F2"/>
    <w:rsid w:val="00107EF2"/>
    <w:rsid w:val="00124A5B"/>
    <w:rsid w:val="0012606D"/>
    <w:rsid w:val="00130AA1"/>
    <w:rsid w:val="00133FF9"/>
    <w:rsid w:val="00141F70"/>
    <w:rsid w:val="001452B8"/>
    <w:rsid w:val="00160A1B"/>
    <w:rsid w:val="00160E8E"/>
    <w:rsid w:val="00174C8A"/>
    <w:rsid w:val="0018223C"/>
    <w:rsid w:val="001929A1"/>
    <w:rsid w:val="001A198F"/>
    <w:rsid w:val="001C59E0"/>
    <w:rsid w:val="001D1B2E"/>
    <w:rsid w:val="001E712D"/>
    <w:rsid w:val="00212E92"/>
    <w:rsid w:val="00224C3E"/>
    <w:rsid w:val="002271FF"/>
    <w:rsid w:val="00230ADB"/>
    <w:rsid w:val="00251992"/>
    <w:rsid w:val="00251C94"/>
    <w:rsid w:val="00255382"/>
    <w:rsid w:val="002635EB"/>
    <w:rsid w:val="002713DF"/>
    <w:rsid w:val="00272CD0"/>
    <w:rsid w:val="00273EC1"/>
    <w:rsid w:val="00275168"/>
    <w:rsid w:val="00275202"/>
    <w:rsid w:val="00290ACD"/>
    <w:rsid w:val="002939CC"/>
    <w:rsid w:val="002B7533"/>
    <w:rsid w:val="002D03A9"/>
    <w:rsid w:val="002E0990"/>
    <w:rsid w:val="002E3EBB"/>
    <w:rsid w:val="002E674E"/>
    <w:rsid w:val="002F094F"/>
    <w:rsid w:val="002F6E95"/>
    <w:rsid w:val="00304930"/>
    <w:rsid w:val="00307095"/>
    <w:rsid w:val="00307232"/>
    <w:rsid w:val="003151A9"/>
    <w:rsid w:val="0031745C"/>
    <w:rsid w:val="00324415"/>
    <w:rsid w:val="003324BB"/>
    <w:rsid w:val="003361B2"/>
    <w:rsid w:val="00343F90"/>
    <w:rsid w:val="003507D0"/>
    <w:rsid w:val="003735EB"/>
    <w:rsid w:val="00381BCC"/>
    <w:rsid w:val="00385867"/>
    <w:rsid w:val="003900D8"/>
    <w:rsid w:val="003D2E66"/>
    <w:rsid w:val="003D7603"/>
    <w:rsid w:val="003E229A"/>
    <w:rsid w:val="003F0F25"/>
    <w:rsid w:val="003F1509"/>
    <w:rsid w:val="003F6501"/>
    <w:rsid w:val="003F787E"/>
    <w:rsid w:val="00411DA5"/>
    <w:rsid w:val="00416803"/>
    <w:rsid w:val="0041764E"/>
    <w:rsid w:val="00441070"/>
    <w:rsid w:val="004465BA"/>
    <w:rsid w:val="0044741A"/>
    <w:rsid w:val="00453420"/>
    <w:rsid w:val="00455FB0"/>
    <w:rsid w:val="00470621"/>
    <w:rsid w:val="00472664"/>
    <w:rsid w:val="0048475F"/>
    <w:rsid w:val="004848D4"/>
    <w:rsid w:val="004A3C28"/>
    <w:rsid w:val="004A44B7"/>
    <w:rsid w:val="004C507B"/>
    <w:rsid w:val="004D10EE"/>
    <w:rsid w:val="004D2511"/>
    <w:rsid w:val="004D55A9"/>
    <w:rsid w:val="004E2F74"/>
    <w:rsid w:val="004E7640"/>
    <w:rsid w:val="00510CFA"/>
    <w:rsid w:val="005158F8"/>
    <w:rsid w:val="00516984"/>
    <w:rsid w:val="00521E10"/>
    <w:rsid w:val="005376E4"/>
    <w:rsid w:val="00537E6F"/>
    <w:rsid w:val="005414C0"/>
    <w:rsid w:val="005506B5"/>
    <w:rsid w:val="00567013"/>
    <w:rsid w:val="005749AE"/>
    <w:rsid w:val="00581742"/>
    <w:rsid w:val="00582D8A"/>
    <w:rsid w:val="00586C7B"/>
    <w:rsid w:val="00597688"/>
    <w:rsid w:val="005A2F16"/>
    <w:rsid w:val="005A52FE"/>
    <w:rsid w:val="005B1520"/>
    <w:rsid w:val="005C3BF1"/>
    <w:rsid w:val="005C66AE"/>
    <w:rsid w:val="005C6942"/>
    <w:rsid w:val="005C7405"/>
    <w:rsid w:val="005F3DC3"/>
    <w:rsid w:val="005F6DDF"/>
    <w:rsid w:val="0060166B"/>
    <w:rsid w:val="00602FA3"/>
    <w:rsid w:val="0061156D"/>
    <w:rsid w:val="00613A45"/>
    <w:rsid w:val="00614BA6"/>
    <w:rsid w:val="006171FA"/>
    <w:rsid w:val="0063012B"/>
    <w:rsid w:val="00635351"/>
    <w:rsid w:val="00692A4C"/>
    <w:rsid w:val="006946ED"/>
    <w:rsid w:val="006974A0"/>
    <w:rsid w:val="006A7EFA"/>
    <w:rsid w:val="006D0F1E"/>
    <w:rsid w:val="006D58E3"/>
    <w:rsid w:val="006E5F6F"/>
    <w:rsid w:val="006F33D2"/>
    <w:rsid w:val="006F3F6D"/>
    <w:rsid w:val="007039A2"/>
    <w:rsid w:val="00704E40"/>
    <w:rsid w:val="007137B8"/>
    <w:rsid w:val="00722631"/>
    <w:rsid w:val="00740573"/>
    <w:rsid w:val="00740CDF"/>
    <w:rsid w:val="007434D8"/>
    <w:rsid w:val="00746658"/>
    <w:rsid w:val="007623B8"/>
    <w:rsid w:val="00762665"/>
    <w:rsid w:val="007632D5"/>
    <w:rsid w:val="00770EC3"/>
    <w:rsid w:val="00776A87"/>
    <w:rsid w:val="007A07DB"/>
    <w:rsid w:val="007B168B"/>
    <w:rsid w:val="007B1847"/>
    <w:rsid w:val="007C2C58"/>
    <w:rsid w:val="007D0600"/>
    <w:rsid w:val="007E2EA9"/>
    <w:rsid w:val="007E3579"/>
    <w:rsid w:val="007E42D5"/>
    <w:rsid w:val="007F6185"/>
    <w:rsid w:val="008052E9"/>
    <w:rsid w:val="0081517C"/>
    <w:rsid w:val="00815CFF"/>
    <w:rsid w:val="008213F5"/>
    <w:rsid w:val="00843AEA"/>
    <w:rsid w:val="008600B6"/>
    <w:rsid w:val="008718DB"/>
    <w:rsid w:val="0087599B"/>
    <w:rsid w:val="00877338"/>
    <w:rsid w:val="0088036B"/>
    <w:rsid w:val="00883CB4"/>
    <w:rsid w:val="0088722C"/>
    <w:rsid w:val="00887693"/>
    <w:rsid w:val="00894142"/>
    <w:rsid w:val="008A2B5E"/>
    <w:rsid w:val="008A3F81"/>
    <w:rsid w:val="008A49F5"/>
    <w:rsid w:val="008C0DBF"/>
    <w:rsid w:val="008C4A73"/>
    <w:rsid w:val="008D12F9"/>
    <w:rsid w:val="008D6289"/>
    <w:rsid w:val="008E3284"/>
    <w:rsid w:val="008E608C"/>
    <w:rsid w:val="008E6FBF"/>
    <w:rsid w:val="008E7AFE"/>
    <w:rsid w:val="008F7C9D"/>
    <w:rsid w:val="00900E02"/>
    <w:rsid w:val="00902C79"/>
    <w:rsid w:val="00906DDE"/>
    <w:rsid w:val="00912E57"/>
    <w:rsid w:val="009165FB"/>
    <w:rsid w:val="00921874"/>
    <w:rsid w:val="00933677"/>
    <w:rsid w:val="00933DD0"/>
    <w:rsid w:val="00935E61"/>
    <w:rsid w:val="009517F2"/>
    <w:rsid w:val="009543EB"/>
    <w:rsid w:val="00956C36"/>
    <w:rsid w:val="0096697F"/>
    <w:rsid w:val="00974CF9"/>
    <w:rsid w:val="009756F1"/>
    <w:rsid w:val="00987859"/>
    <w:rsid w:val="009A566C"/>
    <w:rsid w:val="009A5AC3"/>
    <w:rsid w:val="009A5AE7"/>
    <w:rsid w:val="009D6AE3"/>
    <w:rsid w:val="009D765F"/>
    <w:rsid w:val="009E3929"/>
    <w:rsid w:val="009E66CC"/>
    <w:rsid w:val="009F57F6"/>
    <w:rsid w:val="00A132E9"/>
    <w:rsid w:val="00A23387"/>
    <w:rsid w:val="00A25342"/>
    <w:rsid w:val="00A25E8D"/>
    <w:rsid w:val="00A410E8"/>
    <w:rsid w:val="00A41742"/>
    <w:rsid w:val="00A4341B"/>
    <w:rsid w:val="00A625CA"/>
    <w:rsid w:val="00A63484"/>
    <w:rsid w:val="00A67606"/>
    <w:rsid w:val="00A8181E"/>
    <w:rsid w:val="00A871AA"/>
    <w:rsid w:val="00A943DA"/>
    <w:rsid w:val="00AB085A"/>
    <w:rsid w:val="00AB2E2A"/>
    <w:rsid w:val="00AB5C18"/>
    <w:rsid w:val="00AB6085"/>
    <w:rsid w:val="00AB6150"/>
    <w:rsid w:val="00AB6CD6"/>
    <w:rsid w:val="00AC2C22"/>
    <w:rsid w:val="00AC40FE"/>
    <w:rsid w:val="00AD0698"/>
    <w:rsid w:val="00AD1BDF"/>
    <w:rsid w:val="00AE2215"/>
    <w:rsid w:val="00AF11DE"/>
    <w:rsid w:val="00AF38FA"/>
    <w:rsid w:val="00B11873"/>
    <w:rsid w:val="00B1261B"/>
    <w:rsid w:val="00B16967"/>
    <w:rsid w:val="00B4340C"/>
    <w:rsid w:val="00B467A7"/>
    <w:rsid w:val="00B47424"/>
    <w:rsid w:val="00B65C15"/>
    <w:rsid w:val="00B80F8B"/>
    <w:rsid w:val="00B92E74"/>
    <w:rsid w:val="00BA0355"/>
    <w:rsid w:val="00BA18BB"/>
    <w:rsid w:val="00BB39DD"/>
    <w:rsid w:val="00BB4FF4"/>
    <w:rsid w:val="00BC5987"/>
    <w:rsid w:val="00BD0082"/>
    <w:rsid w:val="00BD5ABF"/>
    <w:rsid w:val="00BE099D"/>
    <w:rsid w:val="00BF151E"/>
    <w:rsid w:val="00BF2A68"/>
    <w:rsid w:val="00BF61A2"/>
    <w:rsid w:val="00C049A6"/>
    <w:rsid w:val="00C10315"/>
    <w:rsid w:val="00C10D52"/>
    <w:rsid w:val="00C11D36"/>
    <w:rsid w:val="00C15585"/>
    <w:rsid w:val="00C161C8"/>
    <w:rsid w:val="00C355E8"/>
    <w:rsid w:val="00C41A52"/>
    <w:rsid w:val="00C56875"/>
    <w:rsid w:val="00C67A8C"/>
    <w:rsid w:val="00C737FE"/>
    <w:rsid w:val="00C7526E"/>
    <w:rsid w:val="00C752AB"/>
    <w:rsid w:val="00C86430"/>
    <w:rsid w:val="00C90BD1"/>
    <w:rsid w:val="00C91DA3"/>
    <w:rsid w:val="00CA347A"/>
    <w:rsid w:val="00CA5F7A"/>
    <w:rsid w:val="00CB11AB"/>
    <w:rsid w:val="00CF23FE"/>
    <w:rsid w:val="00CF4C5A"/>
    <w:rsid w:val="00CF6A97"/>
    <w:rsid w:val="00D031FC"/>
    <w:rsid w:val="00D04232"/>
    <w:rsid w:val="00D1380E"/>
    <w:rsid w:val="00D14CAC"/>
    <w:rsid w:val="00D21B0D"/>
    <w:rsid w:val="00D275C1"/>
    <w:rsid w:val="00D33166"/>
    <w:rsid w:val="00D36353"/>
    <w:rsid w:val="00D37319"/>
    <w:rsid w:val="00D508E0"/>
    <w:rsid w:val="00D67BFE"/>
    <w:rsid w:val="00D721A5"/>
    <w:rsid w:val="00D838CE"/>
    <w:rsid w:val="00D93081"/>
    <w:rsid w:val="00D94676"/>
    <w:rsid w:val="00DA13BF"/>
    <w:rsid w:val="00DA2A10"/>
    <w:rsid w:val="00DA3BF1"/>
    <w:rsid w:val="00DB0464"/>
    <w:rsid w:val="00DC3821"/>
    <w:rsid w:val="00DC725D"/>
    <w:rsid w:val="00DF0CC2"/>
    <w:rsid w:val="00DF1878"/>
    <w:rsid w:val="00DF34E1"/>
    <w:rsid w:val="00DF7B5D"/>
    <w:rsid w:val="00E0117F"/>
    <w:rsid w:val="00E03707"/>
    <w:rsid w:val="00E2183A"/>
    <w:rsid w:val="00E24F0E"/>
    <w:rsid w:val="00E307A1"/>
    <w:rsid w:val="00E44812"/>
    <w:rsid w:val="00E606C6"/>
    <w:rsid w:val="00E7435D"/>
    <w:rsid w:val="00E74E73"/>
    <w:rsid w:val="00E77444"/>
    <w:rsid w:val="00E77F9B"/>
    <w:rsid w:val="00E819A1"/>
    <w:rsid w:val="00E86BDC"/>
    <w:rsid w:val="00EA161C"/>
    <w:rsid w:val="00EA6A5C"/>
    <w:rsid w:val="00EC6BCA"/>
    <w:rsid w:val="00EE221F"/>
    <w:rsid w:val="00EE26C5"/>
    <w:rsid w:val="00EE741B"/>
    <w:rsid w:val="00EF5095"/>
    <w:rsid w:val="00F01E38"/>
    <w:rsid w:val="00F02CCE"/>
    <w:rsid w:val="00F07886"/>
    <w:rsid w:val="00F07F19"/>
    <w:rsid w:val="00F10778"/>
    <w:rsid w:val="00F17796"/>
    <w:rsid w:val="00F279DA"/>
    <w:rsid w:val="00F30E41"/>
    <w:rsid w:val="00F348A9"/>
    <w:rsid w:val="00F416BC"/>
    <w:rsid w:val="00F5264E"/>
    <w:rsid w:val="00F53119"/>
    <w:rsid w:val="00F624FA"/>
    <w:rsid w:val="00F67AEA"/>
    <w:rsid w:val="00F7530F"/>
    <w:rsid w:val="00F86327"/>
    <w:rsid w:val="00F86797"/>
    <w:rsid w:val="00F926A0"/>
    <w:rsid w:val="00FA1395"/>
    <w:rsid w:val="00FB743C"/>
    <w:rsid w:val="00FB777C"/>
    <w:rsid w:val="00FC15D7"/>
    <w:rsid w:val="00FE093C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228F9"/>
  <w15:docId w15:val="{4F4B1FC1-FE76-465F-8B30-CDC72224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082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3FE"/>
    <w:pPr>
      <w:keepNext/>
      <w:keepLines/>
      <w:spacing w:before="120" w:after="120" w:line="276" w:lineRule="auto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23FE"/>
    <w:pPr>
      <w:keepNext/>
      <w:widowControl w:val="0"/>
      <w:spacing w:before="120" w:after="120" w:line="276" w:lineRule="auto"/>
      <w:ind w:firstLine="0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E099D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inaRussianText">
    <w:name w:val="MarinaRussianText"/>
    <w:basedOn w:val="Normal"/>
    <w:autoRedefine/>
    <w:qFormat/>
    <w:rsid w:val="00EC6BCA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8E3284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Heading1"/>
    <w:next w:val="MarinaRussianText"/>
    <w:autoRedefine/>
    <w:qFormat/>
    <w:rsid w:val="00224C3E"/>
    <w:pPr>
      <w:spacing w:before="120" w:after="120"/>
    </w:pPr>
    <w:rPr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BD008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QL">
    <w:name w:val="SQL"/>
    <w:basedOn w:val="Normal"/>
    <w:autoRedefine/>
    <w:qFormat/>
    <w:rsid w:val="00C737FE"/>
    <w:pPr>
      <w:keepLines/>
      <w:tabs>
        <w:tab w:val="left" w:pos="708"/>
      </w:tabs>
      <w:spacing w:before="120" w:after="120" w:line="240" w:lineRule="auto"/>
      <w:ind w:firstLine="0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">
    <w:name w:val="Стиль2"/>
    <w:basedOn w:val="Heading2"/>
    <w:next w:val="SQL"/>
    <w:qFormat/>
    <w:rsid w:val="00877338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23FE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37B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37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37B8"/>
    <w:rPr>
      <w:vertAlign w:val="superscript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031FC"/>
    <w:pPr>
      <w:spacing w:before="120" w:after="120"/>
      <w:ind w:firstLine="0"/>
      <w:jc w:val="center"/>
    </w:pPr>
    <w:rPr>
      <w:b/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8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7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EA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E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23FE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paragraph" w:customStyle="1" w:styleId="MarinaCodeStyle">
    <w:name w:val="MarinaCodeStyle"/>
    <w:basedOn w:val="MarinaRussianText"/>
    <w:link w:val="MarinaCodeStyle0"/>
    <w:qFormat/>
    <w:rsid w:val="00DC725D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DefaultParagraphFont"/>
    <w:link w:val="MarinaCodeStyle"/>
    <w:rsid w:val="00DC725D"/>
    <w:rPr>
      <w:rFonts w:ascii="Courier New" w:hAnsi="Courier New" w:cs="Courier New"/>
      <w:sz w:val="28"/>
      <w:szCs w:val="28"/>
    </w:rPr>
  </w:style>
  <w:style w:type="paragraph" w:styleId="ListParagraph">
    <w:name w:val="List Paragraph"/>
    <w:basedOn w:val="Normal"/>
    <w:uiPriority w:val="34"/>
    <w:qFormat/>
    <w:rsid w:val="00C67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C2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C28"/>
  </w:style>
  <w:style w:type="paragraph" w:styleId="Footer">
    <w:name w:val="footer"/>
    <w:basedOn w:val="Normal"/>
    <w:link w:val="FooterChar"/>
    <w:uiPriority w:val="99"/>
    <w:unhideWhenUsed/>
    <w:rsid w:val="004A3C2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C2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859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878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878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878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785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C6942"/>
    <w:pPr>
      <w:spacing w:before="480"/>
      <w:ind w:firstLine="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942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</w:rPr>
  </w:style>
  <w:style w:type="paragraph" w:customStyle="1" w:styleId="a">
    <w:name w:val="Пример"/>
    <w:basedOn w:val="Caption"/>
    <w:autoRedefine/>
    <w:qFormat/>
    <w:rsid w:val="008F7C9D"/>
    <w:pPr>
      <w:keepNext/>
      <w:widowControl w:val="0"/>
      <w:jc w:val="left"/>
    </w:pPr>
    <w:rPr>
      <w:rFonts w:cs="Times New Roman"/>
      <w:szCs w:val="28"/>
    </w:rPr>
  </w:style>
  <w:style w:type="paragraph" w:customStyle="1" w:styleId="a0">
    <w:name w:val="Для рисунка"/>
    <w:basedOn w:val="Normal"/>
    <w:autoRedefine/>
    <w:qFormat/>
    <w:rsid w:val="00D36353"/>
    <w:pPr>
      <w:keepNext/>
      <w:spacing w:before="120" w:after="120"/>
      <w:ind w:firstLine="0"/>
      <w:jc w:val="center"/>
    </w:pPr>
    <w:rPr>
      <w:noProof/>
      <w:lang w:eastAsia="ru-RU"/>
    </w:rPr>
  </w:style>
  <w:style w:type="paragraph" w:customStyle="1" w:styleId="a1">
    <w:name w:val="Текст примера"/>
    <w:basedOn w:val="Normal"/>
    <w:autoRedefine/>
    <w:qFormat/>
    <w:rsid w:val="00D04232"/>
    <w:pPr>
      <w:keepNext/>
      <w:keepLines/>
    </w:pPr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BE099D"/>
    <w:rPr>
      <w:rFonts w:ascii="Times New Roman" w:eastAsiaTheme="majorEastAsia" w:hAnsi="Times New Roman" w:cstheme="majorBidi"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2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Wen20</b:Tag>
    <b:SourceType>ElectronicSource</b:SourceType>
    <b:Guid>{BFCFCAD7-7216-43FA-A0D7-12B855F10A98}</b:Guid>
    <b:Title>Using A Subquery in the FROM clause</b:Title>
    <b:Year>2020</b:Year>
    <b:InternetSiteTitle>essentialsql</b:InternetSiteTitle>
    <b:ProductionCompany>Easy Computer Academy, LLC</b:ProductionCompany>
    <b:YearAccessed>2020</b:YearAccessed>
    <b:MonthAccessed>12</b:MonthAccessed>
    <b:DayAccessed>11</b:DayAccessed>
    <b:URL>https://www.essentialsql.com/get-ready-to-learn-sql-server-22-using-subqueries-in-the-from-clause/</b:URL>
    <b:Author>
      <b:Author>
        <b:NameList>
          <b:Person>
            <b:Last>Wenzel</b:Last>
            <b:First>Kris</b:First>
          </b:Person>
        </b:NameList>
      </b:Author>
    </b:Author>
    <b:LCID>en-US</b:LCID>
    <b:RefOrder>2</b:RefOrder>
  </b:Source>
  <b:Source>
    <b:Tag>SQL2012</b:Tag>
    <b:SourceType>Book</b:SourceType>
    <b:Guid>{ED14AF7D-5807-41AE-8A61-C3329516352A}</b:Guid>
    <b:LCID>ru-RU</b:LCID>
    <b:Title>Microsoft SQL Server 2012. Основы T-SQL</b:Title>
    <b:Year>2015</b:Year>
    <b:City>Москва</b:City>
    <b:Publisher>Эксмо</b:Publisher>
    <b:Author>
      <b:Author>
        <b:NameList>
          <b:Person>
            <b:Last>Бен-Ган</b:Last>
            <b:First>Ицик</b:First>
          </b:Person>
        </b:NameList>
      </b:Author>
      <b:Translator>
        <b:NameList>
          <b:Person>
            <b:Last>Райтман</b:Last>
            <b:Middle>А.</b:Middle>
            <b:First>М.</b:First>
          </b:Person>
        </b:NameList>
      </b:Translator>
    </b:Author>
    <b:Pages>400</b:Pages>
    <b:RefOrder>1</b:RefOrder>
  </b:Source>
</b:Sources>
</file>

<file path=customXml/itemProps1.xml><?xml version="1.0" encoding="utf-8"?>
<ds:datastoreItem xmlns:ds="http://schemas.openxmlformats.org/officeDocument/2006/customXml" ds:itemID="{5710BA57-8833-407D-B2DD-8898C474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Васильева, Филипченко</dc:creator>
  <cp:lastModifiedBy>Марина Палей</cp:lastModifiedBy>
  <cp:revision>15</cp:revision>
  <dcterms:created xsi:type="dcterms:W3CDTF">2020-12-11T09:40:00Z</dcterms:created>
  <dcterms:modified xsi:type="dcterms:W3CDTF">2020-12-11T13:37:00Z</dcterms:modified>
</cp:coreProperties>
</file>