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BEC1" w14:textId="6F3FA197" w:rsidR="00475E61" w:rsidRPr="00475E61" w:rsidRDefault="00475E61" w:rsidP="00475E6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8"/>
        <w:gridCol w:w="762"/>
        <w:gridCol w:w="1150"/>
        <w:gridCol w:w="742"/>
        <w:gridCol w:w="842"/>
        <w:gridCol w:w="653"/>
        <w:gridCol w:w="1467"/>
        <w:gridCol w:w="667"/>
        <w:gridCol w:w="910"/>
        <w:gridCol w:w="689"/>
      </w:tblGrid>
      <w:tr w:rsidR="00E01628" w14:paraId="3E73678C" w14:textId="359FF9B2" w:rsidTr="00E01628">
        <w:tc>
          <w:tcPr>
            <w:tcW w:w="832" w:type="pct"/>
          </w:tcPr>
          <w:p w14:paraId="01C67DA8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28" w:type="pct"/>
          </w:tcPr>
          <w:p w14:paraId="691E25DF" w14:textId="557B0A69" w:rsidR="00E01628" w:rsidRDefault="00E01628" w:rsidP="00475E61">
            <w:pPr>
              <w:spacing w:line="240" w:lineRule="auto"/>
              <w:ind w:firstLine="0"/>
            </w:pPr>
            <w:r>
              <w:t>Стиль</w:t>
            </w:r>
          </w:p>
        </w:tc>
        <w:tc>
          <w:tcPr>
            <w:tcW w:w="650" w:type="pct"/>
          </w:tcPr>
          <w:p w14:paraId="449FD373" w14:textId="6C4B4BE9" w:rsidR="00E01628" w:rsidRDefault="00E01628" w:rsidP="00475E61">
            <w:pPr>
              <w:spacing w:line="240" w:lineRule="auto"/>
              <w:ind w:firstLine="0"/>
            </w:pPr>
            <w:r>
              <w:t>Линия продуктов</w:t>
            </w:r>
          </w:p>
        </w:tc>
        <w:tc>
          <w:tcPr>
            <w:tcW w:w="416" w:type="pct"/>
          </w:tcPr>
          <w:p w14:paraId="427FAAC9" w14:textId="1FAC2DD2" w:rsidR="00E01628" w:rsidRDefault="00E01628" w:rsidP="00475E61">
            <w:pPr>
              <w:spacing w:line="240" w:lineRule="auto"/>
              <w:ind w:firstLine="0"/>
            </w:pPr>
            <w:r>
              <w:t>Класс</w:t>
            </w:r>
          </w:p>
        </w:tc>
        <w:tc>
          <w:tcPr>
            <w:tcW w:w="473" w:type="pct"/>
          </w:tcPr>
          <w:p w14:paraId="36C7A9DA" w14:textId="2B6694A7" w:rsidR="00E01628" w:rsidRDefault="00E01628" w:rsidP="00475E61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366" w:type="pct"/>
          </w:tcPr>
          <w:p w14:paraId="24CBD8F4" w14:textId="19618976" w:rsidR="00E01628" w:rsidRDefault="00E01628" w:rsidP="00475E61">
            <w:pPr>
              <w:spacing w:line="240" w:lineRule="auto"/>
              <w:ind w:firstLine="0"/>
            </w:pPr>
            <w:r>
              <w:t>Цвет</w:t>
            </w:r>
          </w:p>
        </w:tc>
        <w:tc>
          <w:tcPr>
            <w:tcW w:w="832" w:type="pct"/>
          </w:tcPr>
          <w:p w14:paraId="3B4ECA6E" w14:textId="4DE32F96" w:rsidR="00E01628" w:rsidRDefault="00E01628" w:rsidP="00475E61">
            <w:pPr>
              <w:spacing w:line="240" w:lineRule="auto"/>
              <w:ind w:firstLine="0"/>
            </w:pPr>
            <w:r>
              <w:t>Подкатегория</w:t>
            </w:r>
          </w:p>
        </w:tc>
        <w:tc>
          <w:tcPr>
            <w:tcW w:w="374" w:type="pct"/>
          </w:tcPr>
          <w:p w14:paraId="6EE80809" w14:textId="374EE030" w:rsidR="00E01628" w:rsidRDefault="00E01628" w:rsidP="00475E61">
            <w:pPr>
              <w:spacing w:line="240" w:lineRule="auto"/>
              <w:ind w:firstLine="0"/>
            </w:pPr>
            <w:r>
              <w:t>Цена</w:t>
            </w:r>
          </w:p>
        </w:tc>
        <w:tc>
          <w:tcPr>
            <w:tcW w:w="512" w:type="pct"/>
          </w:tcPr>
          <w:p w14:paraId="58B8A3DE" w14:textId="12F8D3F5" w:rsidR="00E01628" w:rsidRDefault="00E01628" w:rsidP="00475E61">
            <w:pPr>
              <w:spacing w:line="240" w:lineRule="auto"/>
              <w:ind w:firstLine="0"/>
            </w:pPr>
            <w:r>
              <w:t>Модель</w:t>
            </w:r>
          </w:p>
        </w:tc>
        <w:tc>
          <w:tcPr>
            <w:tcW w:w="118" w:type="pct"/>
          </w:tcPr>
          <w:p w14:paraId="553AF6B5" w14:textId="2AD51AC0" w:rsidR="00E01628" w:rsidRDefault="00E01628" w:rsidP="00475E61">
            <w:pPr>
              <w:spacing w:line="240" w:lineRule="auto"/>
              <w:ind w:firstLine="0"/>
            </w:pPr>
            <w:r>
              <w:t>Вес</w:t>
            </w:r>
          </w:p>
        </w:tc>
      </w:tr>
      <w:tr w:rsidR="00E01628" w14:paraId="606ADB20" w14:textId="52175DD0" w:rsidTr="00E01628">
        <w:tc>
          <w:tcPr>
            <w:tcW w:w="832" w:type="pct"/>
          </w:tcPr>
          <w:p w14:paraId="4801E063" w14:textId="082B2BD3" w:rsidR="00E01628" w:rsidRDefault="00E01628" w:rsidP="00475E61">
            <w:pPr>
              <w:spacing w:line="240" w:lineRule="auto"/>
              <w:ind w:firstLine="0"/>
            </w:pPr>
            <w:r>
              <w:t>Стиль</w:t>
            </w:r>
          </w:p>
        </w:tc>
        <w:tc>
          <w:tcPr>
            <w:tcW w:w="428" w:type="pct"/>
          </w:tcPr>
          <w:p w14:paraId="6C582EE9" w14:textId="5BF72CE7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650" w:type="pct"/>
          </w:tcPr>
          <w:p w14:paraId="0E0CA4AC" w14:textId="75DC0B5C" w:rsidR="00E01628" w:rsidRDefault="00820524" w:rsidP="00475E61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416" w:type="pct"/>
          </w:tcPr>
          <w:p w14:paraId="16161010" w14:textId="28AA6D60" w:rsidR="00E01628" w:rsidRPr="0027037B" w:rsidRDefault="0027037B" w:rsidP="00475E6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3" w:type="pct"/>
          </w:tcPr>
          <w:p w14:paraId="6772E46A" w14:textId="691111BA" w:rsidR="00E01628" w:rsidRDefault="0027037B" w:rsidP="00475E61">
            <w:pPr>
              <w:spacing w:line="240" w:lineRule="auto"/>
              <w:ind w:firstLine="0"/>
            </w:pPr>
            <w:r>
              <w:t>7</w:t>
            </w:r>
          </w:p>
        </w:tc>
        <w:tc>
          <w:tcPr>
            <w:tcW w:w="366" w:type="pct"/>
          </w:tcPr>
          <w:p w14:paraId="3DB1B5F6" w14:textId="4469F320" w:rsidR="00E01628" w:rsidRPr="00587727" w:rsidRDefault="00587727" w:rsidP="00475E6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2" w:type="pct"/>
          </w:tcPr>
          <w:p w14:paraId="659E7715" w14:textId="5E4434C9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74" w:type="pct"/>
          </w:tcPr>
          <w:p w14:paraId="6A0EF739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512" w:type="pct"/>
          </w:tcPr>
          <w:p w14:paraId="0B4B3CDF" w14:textId="56893DA6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6576C928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6D32B07B" w14:textId="190FE025" w:rsidTr="00E01628">
        <w:tc>
          <w:tcPr>
            <w:tcW w:w="832" w:type="pct"/>
          </w:tcPr>
          <w:p w14:paraId="19DC9CBB" w14:textId="7B3CFC5D" w:rsidR="00E01628" w:rsidRDefault="00E01628" w:rsidP="00475E61">
            <w:pPr>
              <w:spacing w:line="240" w:lineRule="auto"/>
              <w:ind w:firstLine="0"/>
            </w:pPr>
            <w:r>
              <w:t>Линия продуктов</w:t>
            </w:r>
          </w:p>
        </w:tc>
        <w:tc>
          <w:tcPr>
            <w:tcW w:w="428" w:type="pct"/>
          </w:tcPr>
          <w:p w14:paraId="7E654997" w14:textId="0B0A0132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0EC52670" w14:textId="34827807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416" w:type="pct"/>
          </w:tcPr>
          <w:p w14:paraId="3C603E7A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5349931B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66" w:type="pct"/>
          </w:tcPr>
          <w:p w14:paraId="489D42E8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832" w:type="pct"/>
          </w:tcPr>
          <w:p w14:paraId="541C9ECA" w14:textId="79A9F50F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74" w:type="pct"/>
          </w:tcPr>
          <w:p w14:paraId="3C89109F" w14:textId="0601E81A" w:rsidR="00E01628" w:rsidRPr="00E01628" w:rsidRDefault="00E01628" w:rsidP="00475E6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2" w:type="pct"/>
          </w:tcPr>
          <w:p w14:paraId="6904836C" w14:textId="5B2F3174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1116B267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1819CE41" w14:textId="2EC6CD6B" w:rsidTr="00E01628">
        <w:tc>
          <w:tcPr>
            <w:tcW w:w="832" w:type="pct"/>
          </w:tcPr>
          <w:p w14:paraId="15616316" w14:textId="6DAA7D42" w:rsidR="00E01628" w:rsidRDefault="00E01628" w:rsidP="00475E61">
            <w:pPr>
              <w:spacing w:line="240" w:lineRule="auto"/>
              <w:ind w:firstLine="0"/>
            </w:pPr>
            <w:r>
              <w:t>Класс</w:t>
            </w:r>
          </w:p>
        </w:tc>
        <w:tc>
          <w:tcPr>
            <w:tcW w:w="428" w:type="pct"/>
          </w:tcPr>
          <w:p w14:paraId="4CA94E40" w14:textId="3F7562F0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162BD8ED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16" w:type="pct"/>
          </w:tcPr>
          <w:p w14:paraId="2B2DB040" w14:textId="0C4383C8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473" w:type="pct"/>
          </w:tcPr>
          <w:p w14:paraId="12CF4AEA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66" w:type="pct"/>
          </w:tcPr>
          <w:p w14:paraId="3579A74F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832" w:type="pct"/>
          </w:tcPr>
          <w:p w14:paraId="1714534D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74" w:type="pct"/>
          </w:tcPr>
          <w:p w14:paraId="136119CC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512" w:type="pct"/>
          </w:tcPr>
          <w:p w14:paraId="01CC5D09" w14:textId="714F89A9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1BC35DF6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6F43DC8C" w14:textId="30F862E9" w:rsidTr="00E01628">
        <w:tc>
          <w:tcPr>
            <w:tcW w:w="832" w:type="pct"/>
          </w:tcPr>
          <w:p w14:paraId="5F66E7F5" w14:textId="40944862" w:rsidR="00E01628" w:rsidRDefault="00E01628" w:rsidP="00475E61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28" w:type="pct"/>
          </w:tcPr>
          <w:p w14:paraId="310A5EFF" w14:textId="54230AEC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75EB1CC6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16" w:type="pct"/>
          </w:tcPr>
          <w:p w14:paraId="57BBC45A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5968843D" w14:textId="15233DF7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366" w:type="pct"/>
          </w:tcPr>
          <w:p w14:paraId="19A6064F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832" w:type="pct"/>
          </w:tcPr>
          <w:p w14:paraId="114CB8A1" w14:textId="03C4F7E9" w:rsidR="00E01628" w:rsidRDefault="00E01628" w:rsidP="00475E61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374" w:type="pct"/>
          </w:tcPr>
          <w:p w14:paraId="77CA501F" w14:textId="5E978840" w:rsidR="00E01628" w:rsidRDefault="00E01628" w:rsidP="00475E61">
            <w:pPr>
              <w:spacing w:line="240" w:lineRule="auto"/>
              <w:ind w:firstLine="0"/>
            </w:pPr>
            <w:r>
              <w:t>11</w:t>
            </w:r>
          </w:p>
        </w:tc>
        <w:tc>
          <w:tcPr>
            <w:tcW w:w="512" w:type="pct"/>
          </w:tcPr>
          <w:p w14:paraId="4753A73E" w14:textId="0F277543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43F7557E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2F0322A4" w14:textId="02979C3E" w:rsidTr="00E01628">
        <w:tc>
          <w:tcPr>
            <w:tcW w:w="832" w:type="pct"/>
          </w:tcPr>
          <w:p w14:paraId="14B3534D" w14:textId="13A9B7BD" w:rsidR="00E01628" w:rsidRDefault="00E01628" w:rsidP="00475E61">
            <w:pPr>
              <w:spacing w:line="240" w:lineRule="auto"/>
              <w:ind w:firstLine="0"/>
            </w:pPr>
            <w:r>
              <w:t>Цвет</w:t>
            </w:r>
          </w:p>
        </w:tc>
        <w:tc>
          <w:tcPr>
            <w:tcW w:w="428" w:type="pct"/>
          </w:tcPr>
          <w:p w14:paraId="1970DDB3" w14:textId="09DD953F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19F5D2CD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16" w:type="pct"/>
          </w:tcPr>
          <w:p w14:paraId="06A4D3D9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7C5FE958" w14:textId="5B1C8630" w:rsidR="00E01628" w:rsidRDefault="00E01628" w:rsidP="00475E61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366" w:type="pct"/>
          </w:tcPr>
          <w:p w14:paraId="0687DA0C" w14:textId="040CE9F3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832" w:type="pct"/>
          </w:tcPr>
          <w:p w14:paraId="24C4A241" w14:textId="38EA27AD" w:rsidR="00E01628" w:rsidRDefault="00E01628" w:rsidP="00475E61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374" w:type="pct"/>
          </w:tcPr>
          <w:p w14:paraId="2878B8CB" w14:textId="3256F70E" w:rsidR="00E01628" w:rsidRPr="00E01628" w:rsidRDefault="00E01628" w:rsidP="00475E6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9,10</w:t>
            </w:r>
          </w:p>
        </w:tc>
        <w:tc>
          <w:tcPr>
            <w:tcW w:w="512" w:type="pct"/>
          </w:tcPr>
          <w:p w14:paraId="26914B51" w14:textId="2770ABBA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0D51A55B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5D760C7B" w14:textId="10415BB2" w:rsidTr="00E01628">
        <w:tc>
          <w:tcPr>
            <w:tcW w:w="832" w:type="pct"/>
          </w:tcPr>
          <w:p w14:paraId="21579B8F" w14:textId="70FA82DB" w:rsidR="00E01628" w:rsidRDefault="00E01628" w:rsidP="00475E61">
            <w:pPr>
              <w:spacing w:line="240" w:lineRule="auto"/>
              <w:ind w:firstLine="0"/>
            </w:pPr>
            <w:r>
              <w:t>Подкатегория</w:t>
            </w:r>
          </w:p>
        </w:tc>
        <w:tc>
          <w:tcPr>
            <w:tcW w:w="428" w:type="pct"/>
          </w:tcPr>
          <w:p w14:paraId="2654BA9B" w14:textId="3E8F7A6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1B879BA9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16" w:type="pct"/>
          </w:tcPr>
          <w:p w14:paraId="3C6B6395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7ED82603" w14:textId="41B1D3D4" w:rsidR="00E01628" w:rsidRDefault="00E01628" w:rsidP="00475E6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66" w:type="pct"/>
          </w:tcPr>
          <w:p w14:paraId="45374DF4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832" w:type="pct"/>
          </w:tcPr>
          <w:p w14:paraId="75B6760F" w14:textId="7E77D21C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374" w:type="pct"/>
          </w:tcPr>
          <w:p w14:paraId="0FC06E75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512" w:type="pct"/>
          </w:tcPr>
          <w:p w14:paraId="73DC1748" w14:textId="3A55FC64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366778A6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18702A8E" w14:textId="3A8C3D5A" w:rsidTr="00E01628">
        <w:tc>
          <w:tcPr>
            <w:tcW w:w="832" w:type="pct"/>
          </w:tcPr>
          <w:p w14:paraId="135B8BE8" w14:textId="58F586E0" w:rsidR="00E01628" w:rsidRDefault="00E01628" w:rsidP="00475E61">
            <w:pPr>
              <w:spacing w:line="240" w:lineRule="auto"/>
              <w:ind w:firstLine="0"/>
            </w:pPr>
            <w:r>
              <w:t>Модель</w:t>
            </w:r>
          </w:p>
        </w:tc>
        <w:tc>
          <w:tcPr>
            <w:tcW w:w="428" w:type="pct"/>
          </w:tcPr>
          <w:p w14:paraId="3A12FB67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05437A22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16" w:type="pct"/>
          </w:tcPr>
          <w:p w14:paraId="08B12A6B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0FB509F7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66" w:type="pct"/>
          </w:tcPr>
          <w:p w14:paraId="2F4BF9F6" w14:textId="0A00F48A" w:rsidR="00E01628" w:rsidRDefault="00E01628" w:rsidP="00475E61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832" w:type="pct"/>
          </w:tcPr>
          <w:p w14:paraId="10C112CF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74" w:type="pct"/>
          </w:tcPr>
          <w:p w14:paraId="768C35B4" w14:textId="6E06BF11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512" w:type="pct"/>
          </w:tcPr>
          <w:p w14:paraId="59FB4AC4" w14:textId="1D28D5F4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118" w:type="pct"/>
          </w:tcPr>
          <w:p w14:paraId="311A7AF7" w14:textId="77777777" w:rsidR="00E01628" w:rsidRDefault="00E01628" w:rsidP="00475E61">
            <w:pPr>
              <w:spacing w:line="240" w:lineRule="auto"/>
              <w:ind w:firstLine="0"/>
            </w:pPr>
          </w:p>
        </w:tc>
      </w:tr>
      <w:tr w:rsidR="00E01628" w14:paraId="1FEB68BC" w14:textId="5FEC2454" w:rsidTr="00E01628">
        <w:tc>
          <w:tcPr>
            <w:tcW w:w="832" w:type="pct"/>
          </w:tcPr>
          <w:p w14:paraId="20021F26" w14:textId="09B02653" w:rsidR="00E01628" w:rsidRDefault="00E01628" w:rsidP="00475E61">
            <w:pPr>
              <w:spacing w:line="240" w:lineRule="auto"/>
              <w:ind w:firstLine="0"/>
            </w:pPr>
            <w:r>
              <w:t>Цена</w:t>
            </w:r>
          </w:p>
        </w:tc>
        <w:tc>
          <w:tcPr>
            <w:tcW w:w="428" w:type="pct"/>
          </w:tcPr>
          <w:p w14:paraId="0C71AFC7" w14:textId="5F557715" w:rsidR="00E01628" w:rsidRDefault="00E01628" w:rsidP="00475E61">
            <w:pPr>
              <w:spacing w:line="240" w:lineRule="auto"/>
              <w:ind w:firstLine="0"/>
            </w:pPr>
            <w:r>
              <w:t>3,6</w:t>
            </w:r>
          </w:p>
        </w:tc>
        <w:tc>
          <w:tcPr>
            <w:tcW w:w="650" w:type="pct"/>
          </w:tcPr>
          <w:p w14:paraId="007116E6" w14:textId="0D0A5B13" w:rsidR="00E01628" w:rsidRPr="00E01628" w:rsidRDefault="00E01628" w:rsidP="00475E61">
            <w:pPr>
              <w:spacing w:line="240" w:lineRule="auto"/>
              <w:ind w:firstLine="0"/>
              <w:rPr>
                <w:lang w:val="en-US"/>
              </w:rPr>
            </w:pPr>
            <w:r>
              <w:t>7,7</w:t>
            </w:r>
            <w:r>
              <w:rPr>
                <w:lang w:val="en-US"/>
              </w:rPr>
              <w:t>,8</w:t>
            </w:r>
          </w:p>
        </w:tc>
        <w:tc>
          <w:tcPr>
            <w:tcW w:w="416" w:type="pct"/>
          </w:tcPr>
          <w:p w14:paraId="0D88327A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3D051949" w14:textId="1B50F0B0" w:rsidR="00E01628" w:rsidRPr="00E01628" w:rsidRDefault="00E01628" w:rsidP="00475E61">
            <w:pPr>
              <w:spacing w:line="240" w:lineRule="auto"/>
              <w:ind w:firstLine="0"/>
              <w:rPr>
                <w:lang w:val="en-US"/>
              </w:rPr>
            </w:pPr>
            <w:r>
              <w:t>1,4</w:t>
            </w:r>
            <w:r>
              <w:rPr>
                <w:lang w:val="en-US"/>
              </w:rPr>
              <w:t>,8</w:t>
            </w:r>
          </w:p>
        </w:tc>
        <w:tc>
          <w:tcPr>
            <w:tcW w:w="366" w:type="pct"/>
          </w:tcPr>
          <w:p w14:paraId="07A7D5E2" w14:textId="752AEA64" w:rsidR="00E01628" w:rsidRDefault="00E01628" w:rsidP="00475E61">
            <w:pPr>
              <w:spacing w:line="240" w:lineRule="auto"/>
              <w:ind w:firstLine="0"/>
            </w:pPr>
            <w:r>
              <w:t>5,6</w:t>
            </w:r>
          </w:p>
        </w:tc>
        <w:tc>
          <w:tcPr>
            <w:tcW w:w="832" w:type="pct"/>
          </w:tcPr>
          <w:p w14:paraId="4CC4FE7E" w14:textId="1B0A4DD8" w:rsidR="00E01628" w:rsidRDefault="00E01628" w:rsidP="00475E61">
            <w:pPr>
              <w:spacing w:line="240" w:lineRule="auto"/>
              <w:ind w:firstLine="0"/>
            </w:pPr>
            <w:r>
              <w:t>1,3,4,5</w:t>
            </w:r>
          </w:p>
        </w:tc>
        <w:tc>
          <w:tcPr>
            <w:tcW w:w="374" w:type="pct"/>
          </w:tcPr>
          <w:p w14:paraId="3C63F4E0" w14:textId="13DCEACF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512" w:type="pct"/>
          </w:tcPr>
          <w:p w14:paraId="61B60BB1" w14:textId="61B1F9B1" w:rsidR="00E01628" w:rsidRDefault="00E01628" w:rsidP="00475E61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8" w:type="pct"/>
          </w:tcPr>
          <w:p w14:paraId="013A991D" w14:textId="20247C3C" w:rsidR="00E01628" w:rsidRDefault="00E01628" w:rsidP="00475E61">
            <w:pPr>
              <w:spacing w:line="240" w:lineRule="auto"/>
              <w:ind w:firstLine="0"/>
            </w:pPr>
            <w:r>
              <w:t>10,11</w:t>
            </w:r>
          </w:p>
        </w:tc>
      </w:tr>
      <w:tr w:rsidR="00E01628" w14:paraId="23C786EB" w14:textId="77777777" w:rsidTr="00E01628">
        <w:tc>
          <w:tcPr>
            <w:tcW w:w="832" w:type="pct"/>
          </w:tcPr>
          <w:p w14:paraId="6C021140" w14:textId="2B846A91" w:rsidR="00E01628" w:rsidRPr="00E01628" w:rsidRDefault="00E01628" w:rsidP="00475E61">
            <w:pPr>
              <w:spacing w:line="240" w:lineRule="auto"/>
              <w:ind w:firstLine="0"/>
            </w:pPr>
            <w:r>
              <w:t>Вес</w:t>
            </w:r>
          </w:p>
        </w:tc>
        <w:tc>
          <w:tcPr>
            <w:tcW w:w="428" w:type="pct"/>
          </w:tcPr>
          <w:p w14:paraId="265CB2C5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650" w:type="pct"/>
          </w:tcPr>
          <w:p w14:paraId="4D430668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16" w:type="pct"/>
          </w:tcPr>
          <w:p w14:paraId="1F59B1A1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473" w:type="pct"/>
          </w:tcPr>
          <w:p w14:paraId="4F002BE7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66" w:type="pct"/>
          </w:tcPr>
          <w:p w14:paraId="54A12285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832" w:type="pct"/>
          </w:tcPr>
          <w:p w14:paraId="44B62DD8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374" w:type="pct"/>
          </w:tcPr>
          <w:p w14:paraId="1C099608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512" w:type="pct"/>
          </w:tcPr>
          <w:p w14:paraId="36CD6D39" w14:textId="77777777" w:rsidR="00E01628" w:rsidRDefault="00E01628" w:rsidP="00475E61">
            <w:pPr>
              <w:spacing w:line="240" w:lineRule="auto"/>
              <w:ind w:firstLine="0"/>
            </w:pPr>
          </w:p>
        </w:tc>
        <w:tc>
          <w:tcPr>
            <w:tcW w:w="118" w:type="pct"/>
          </w:tcPr>
          <w:p w14:paraId="01E40604" w14:textId="42A4A172" w:rsidR="00E01628" w:rsidRDefault="00E01628" w:rsidP="00475E61">
            <w:pPr>
              <w:spacing w:line="240" w:lineRule="auto"/>
              <w:ind w:firstLine="0"/>
            </w:pPr>
            <w:r>
              <w:t>Х</w:t>
            </w:r>
          </w:p>
        </w:tc>
      </w:tr>
    </w:tbl>
    <w:p w14:paraId="0FE5D9FF" w14:textId="44F4A939" w:rsidR="00475E61" w:rsidRPr="00475E61" w:rsidRDefault="00475E61" w:rsidP="00475E61"/>
    <w:sectPr w:rsidR="00475E61" w:rsidRPr="0047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55452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A"/>
    <w:rsid w:val="000351D9"/>
    <w:rsid w:val="0003714A"/>
    <w:rsid w:val="000508D7"/>
    <w:rsid w:val="00233F1E"/>
    <w:rsid w:val="0027037B"/>
    <w:rsid w:val="00475E61"/>
    <w:rsid w:val="00587727"/>
    <w:rsid w:val="005D5AA7"/>
    <w:rsid w:val="005E3C1C"/>
    <w:rsid w:val="00631335"/>
    <w:rsid w:val="00684146"/>
    <w:rsid w:val="006C2798"/>
    <w:rsid w:val="006E0D98"/>
    <w:rsid w:val="00731414"/>
    <w:rsid w:val="00820524"/>
    <w:rsid w:val="00921FBA"/>
    <w:rsid w:val="00975153"/>
    <w:rsid w:val="009B731C"/>
    <w:rsid w:val="00B32925"/>
    <w:rsid w:val="00B70AFE"/>
    <w:rsid w:val="00BD7D11"/>
    <w:rsid w:val="00E01628"/>
    <w:rsid w:val="00EF7266"/>
    <w:rsid w:val="00F90ADA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D87B"/>
  <w15:chartTrackingRefBased/>
  <w15:docId w15:val="{834F7AAF-7172-4849-85A8-1D83B4A9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1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C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C1C"/>
    <w:pPr>
      <w:keepNext/>
      <w:keepLines/>
      <w:spacing w:before="120" w:after="12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1C"/>
    <w:pPr>
      <w:keepNext/>
      <w:widowControl w:val="0"/>
      <w:spacing w:before="120" w:after="120" w:line="276" w:lineRule="auto"/>
      <w:ind w:firstLine="0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customStyle="1" w:styleId="SQL">
    <w:name w:val="SQL"/>
    <w:basedOn w:val="Normal"/>
    <w:autoRedefine/>
    <w:qFormat/>
    <w:rsid w:val="005E3C1C"/>
    <w:pPr>
      <w:keepLines/>
      <w:tabs>
        <w:tab w:val="left" w:pos="708"/>
      </w:tabs>
      <w:spacing w:before="120" w:after="120" w:line="240" w:lineRule="auto"/>
      <w:ind w:firstLine="0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5E3C1C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">
    <w:name w:val="Пример"/>
    <w:basedOn w:val="Caption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C1C"/>
    <w:pPr>
      <w:spacing w:before="120" w:after="120"/>
      <w:ind w:firstLine="0"/>
      <w:jc w:val="center"/>
    </w:pPr>
    <w:rPr>
      <w:b/>
      <w:bCs/>
      <w:color w:val="000000" w:themeColor="text1"/>
      <w:szCs w:val="18"/>
    </w:rPr>
  </w:style>
  <w:style w:type="paragraph" w:customStyle="1" w:styleId="a0">
    <w:name w:val="Для рисунка"/>
    <w:basedOn w:val="Normal"/>
    <w:autoRedefine/>
    <w:qFormat/>
    <w:rsid w:val="00233F1E"/>
    <w:pPr>
      <w:keepNext/>
      <w:spacing w:before="120" w:after="120"/>
      <w:ind w:firstLine="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5E3C1C"/>
    <w:pPr>
      <w:keepNext/>
      <w:keepLines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3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C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C1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1C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1C"/>
    <w:rPr>
      <w:rFonts w:ascii="Times New Roman" w:hAnsi="Times New Roman"/>
      <w:sz w:val="28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E3C1C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E3C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E3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C1C"/>
    <w:pPr>
      <w:outlineLvl w:val="9"/>
    </w:pPr>
    <w:rPr>
      <w:lang w:eastAsia="ru-RU"/>
    </w:rPr>
  </w:style>
  <w:style w:type="table" w:styleId="TableGrid">
    <w:name w:val="Table Grid"/>
    <w:basedOn w:val="TableNormal"/>
    <w:uiPriority w:val="59"/>
    <w:rsid w:val="0047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13</cp:revision>
  <dcterms:created xsi:type="dcterms:W3CDTF">2020-12-07T19:39:00Z</dcterms:created>
  <dcterms:modified xsi:type="dcterms:W3CDTF">2020-12-11T09:07:00Z</dcterms:modified>
</cp:coreProperties>
</file>